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2766695" cy="2374265"/>
                <wp:effectExtent b="0" l="0" r="0" t="0"/>
                <wp:wrapTopAndBottom distB="0" distT="0"/>
                <wp:docPr id="1" name=""/>
                <a:graphic>
                  <a:graphicData uri="http://schemas.microsoft.com/office/word/2010/wordprocessingGroup">
                    <wpg:wgp>
                      <wpg:cNvGrpSpPr/>
                      <wpg:grpSpPr>
                        <a:xfrm>
                          <a:off x="3962650" y="2592850"/>
                          <a:ext cx="2766695" cy="2374265"/>
                          <a:chOff x="3962650" y="2592850"/>
                          <a:chExt cx="2766700" cy="2374300"/>
                        </a:xfrm>
                      </wpg:grpSpPr>
                      <wpg:grpSp>
                        <wpg:cNvGrpSpPr/>
                        <wpg:grpSpPr>
                          <a:xfrm>
                            <a:off x="3962653" y="2592868"/>
                            <a:ext cx="2766695" cy="2374265"/>
                            <a:chOff x="0" y="0"/>
                            <a:chExt cx="2990088" cy="2449576"/>
                          </a:xfrm>
                        </wpg:grpSpPr>
                        <wps:wsp>
                          <wps:cNvSpPr/>
                          <wps:cNvPr id="3" name="Shape 3"/>
                          <wps:spPr>
                            <a:xfrm>
                              <a:off x="0" y="0"/>
                              <a:ext cx="2990075" cy="244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20063" y="0"/>
                              <a:ext cx="56314" cy="226002"/>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 name="Shape 5"/>
                          <wps:spPr>
                            <a:xfrm>
                              <a:off x="1520063" y="303276"/>
                              <a:ext cx="56314" cy="226002"/>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6" name="Shape 6"/>
                          <wps:spPr>
                            <a:xfrm>
                              <a:off x="2705989" y="609805"/>
                              <a:ext cx="74898" cy="300043"/>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Arial" w:cs="Arial" w:eastAsia="Arial" w:hAnsi="Arial"/>
                                    <w:b w:val="0"/>
                                    <w:i w:val="1"/>
                                    <w:smallCaps w:val="0"/>
                                    <w:strike w:val="0"/>
                                    <w:color w:val="000000"/>
                                    <w:sz w:val="32"/>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6">
                              <a:alphaModFix/>
                            </a:blip>
                            <a:srcRect b="0" l="0" r="0" t="0"/>
                            <a:stretch/>
                          </pic:blipFill>
                          <pic:spPr>
                            <a:xfrm>
                              <a:off x="0" y="11176"/>
                              <a:ext cx="2990088" cy="24384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2766695" cy="2374265"/>
                <wp:effectExtent b="0" l="0" r="0" t="0"/>
                <wp:wrapTopAndBottom distB="0" distT="0"/>
                <wp:docPr id="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766695" cy="23742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Jesenji semestar 2023/2024</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Predmet: CS324 - Skripting Jezici</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Ko želi da bude milioner</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tabs>
          <w:tab w:val="right" w:leader="none" w:pos="94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rofesor: Faruk Selimović </w:t>
        <w:tab/>
        <w:t xml:space="preserve">Student: Uroš Lazarević</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right" w:leader="none" w:pos="94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Asistent: Tamara Vukadinović</w:t>
        <w:tab/>
        <w:t xml:space="preserve">Datum: 08.02.2025</w:t>
      </w:r>
    </w:p>
    <w:p w:rsidR="00000000" w:rsidDel="00000000" w:rsidP="00000000" w:rsidRDefault="00000000" w:rsidRPr="00000000" w14:paraId="0000001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rnjfjciv9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Uvod</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mkm85x4flr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Postavka zadatka</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vcmhl0avgs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Gameplay i mekahina</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lft2gpm0qs3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Metodologija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ix1tszwue6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Teoretske osnove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nbleh7ulh8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Koncept pelje igre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sfm3trtx4p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Tkinter</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nvzae5yv2n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PIL</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yt4w8paiuu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CSV</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z9zh37agiu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Arhitektura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vqefzjkbe6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Zaključak</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ped888eqyz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Literatura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pageBreakBefore w:val="1"/>
        <w:numPr>
          <w:ilvl w:val="0"/>
          <w:numId w:val="2"/>
        </w:numPr>
        <w:spacing w:after="0" w:afterAutospacing="0"/>
        <w:rPr>
          <w:color w:val="ffffff"/>
          <w:shd w:fill="943634" w:val="clear"/>
        </w:rPr>
      </w:pPr>
      <w:bookmarkStart w:colFirst="0" w:colLast="0" w:name="_xrnjfjciv9il" w:id="0"/>
      <w:bookmarkEnd w:id="0"/>
      <w:r w:rsidDel="00000000" w:rsidR="00000000" w:rsidRPr="00000000">
        <w:rPr>
          <w:rtl w:val="0"/>
        </w:rPr>
        <w:t xml:space="preserve">Uvod</w:t>
        <w:tab/>
      </w:r>
      <w:r w:rsidDel="00000000" w:rsidR="00000000" w:rsidRPr="00000000">
        <w:rPr>
          <w:color w:val="ffffff"/>
          <w:shd w:fill="943634" w:val="clear"/>
          <w:rtl w:val="0"/>
        </w:rPr>
        <w:tab/>
        <w:tab/>
        <w:tab/>
        <w:tab/>
        <w:tab/>
        <w:tab/>
        <w:tab/>
        <w:tab/>
        <w:tab/>
        <w:tab/>
        <w:tab/>
      </w:r>
    </w:p>
    <w:p w:rsidR="00000000" w:rsidDel="00000000" w:rsidP="00000000" w:rsidRDefault="00000000" w:rsidRPr="00000000" w14:paraId="00000026">
      <w:pPr>
        <w:pStyle w:val="Heading2"/>
        <w:numPr>
          <w:ilvl w:val="1"/>
          <w:numId w:val="2"/>
        </w:numPr>
        <w:spacing w:before="0" w:beforeAutospacing="0"/>
        <w:rPr/>
      </w:pPr>
      <w:bookmarkStart w:colFirst="0" w:colLast="0" w:name="_mkm85x4flrkc" w:id="1"/>
      <w:bookmarkEnd w:id="1"/>
      <w:r w:rsidDel="00000000" w:rsidR="00000000" w:rsidRPr="00000000">
        <w:rPr>
          <w:rtl w:val="0"/>
        </w:rPr>
        <w:t xml:space="preserve">Postavka zadatka</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Iz predmeta CS324, Scripting jezici, projektni zadatak je video igra “Ko želi da bude milioner”. Igra je izradjena u Python programskom jeziku korišćenjem PyCharm razvojnog okruženja. Za izradu projekta korišćene su biblioteke tkinter, csv, random i PIL.</w:t>
      </w:r>
    </w:p>
    <w:p w:rsidR="00000000" w:rsidDel="00000000" w:rsidP="00000000" w:rsidRDefault="00000000" w:rsidRPr="00000000" w14:paraId="00000028">
      <w:pPr>
        <w:pStyle w:val="Heading2"/>
        <w:numPr>
          <w:ilvl w:val="1"/>
          <w:numId w:val="2"/>
        </w:numPr>
        <w:ind w:left="1440" w:hanging="360"/>
        <w:rPr/>
      </w:pPr>
      <w:bookmarkStart w:colFirst="0" w:colLast="0" w:name="_vcmhl0avgsol" w:id="2"/>
      <w:bookmarkEnd w:id="2"/>
      <w:r w:rsidDel="00000000" w:rsidR="00000000" w:rsidRPr="00000000">
        <w:rPr>
          <w:rtl w:val="0"/>
        </w:rPr>
        <w:t xml:space="preserve">Gameplay i mekahina</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Rešenje projektnog zadatka je igra “Ko želi da bude milioner.” Kada se igra pokrene igraču se prikazuje user interfejs pomoću kog se igra odvija. Sa leve strane ima postavljeno pitanje, četiri dugmeta za odgovor i indikator preostalog vremena. Sa desne strane ima tri dugmeta za pomoć, kao i indikator na kome se pitanju igrač trenutno nalazi i koja je to suma novca.</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anchor allowOverlap="1" behindDoc="0" distB="0" distT="0" distL="0" distR="0" hidden="0" layoutInCell="1" locked="0" relativeHeight="0" simplePos="0">
            <wp:simplePos x="0" y="0"/>
            <wp:positionH relativeFrom="margin">
              <wp:posOffset>1504950</wp:posOffset>
            </wp:positionH>
            <wp:positionV relativeFrom="margin">
              <wp:posOffset>2581275</wp:posOffset>
            </wp:positionV>
            <wp:extent cx="2971800" cy="2701636"/>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971800" cy="2701636"/>
                    </a:xfrm>
                    <a:prstGeom prst="rect"/>
                    <a:ln/>
                  </pic:spPr>
                </pic:pic>
              </a:graphicData>
            </a:graphic>
          </wp:anchor>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inicijalni prikaz igre</w:t>
      </w:r>
    </w:p>
    <w:p w:rsidR="00000000" w:rsidDel="00000000" w:rsidP="00000000" w:rsidRDefault="00000000" w:rsidRPr="00000000" w14:paraId="0000002C">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Ukoliko igrač odgovori tačno prosleđuje na sledeće pitanje. Igraču su takoće ponuđene 3 pomoći, 50-50, zamena i preskoči pitanje. 50-50 igraču briše dva odgovora i u ponudi mu ostaju jedno tačno i jedno netačno rešenje, zamena menja pitanje sa nekim drugim pitanjem iste težine, dok preskoči pitanje nastavlja igru dalje.</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anchor allowOverlap="1" behindDoc="0" distB="0" distT="0" distL="0" distR="0" hidden="0" layoutInCell="1" locked="0" relativeHeight="0" simplePos="0">
            <wp:simplePos x="0" y="0"/>
            <wp:positionH relativeFrom="margin">
              <wp:posOffset>1552575</wp:posOffset>
            </wp:positionH>
            <wp:positionV relativeFrom="margin">
              <wp:posOffset>161925</wp:posOffset>
            </wp:positionV>
            <wp:extent cx="2971800" cy="2747772"/>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971800" cy="2747772"/>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2.prikaz igranja igre</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Ako igrač u nekom trenutku izabere netačan odgovor izlazi mu poruka da je pogrešio i nudi mu se opcija da igra ispočetka ili da prekine igru. U suprotnom ako dodje do kraja prikazuje se poruka pobede i nude se iste opcije.</w:t>
      </w:r>
    </w:p>
    <w:p w:rsidR="00000000" w:rsidDel="00000000" w:rsidP="00000000" w:rsidRDefault="00000000" w:rsidRPr="00000000" w14:paraId="0000003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anchor allowOverlap="1" behindDoc="0" distB="0" distT="0" distL="0" distR="0" hidden="0" layoutInCell="1" locked="0" relativeHeight="0" simplePos="0">
            <wp:simplePos x="0" y="0"/>
            <wp:positionH relativeFrom="page">
              <wp:posOffset>2466975</wp:posOffset>
            </wp:positionH>
            <wp:positionV relativeFrom="page">
              <wp:posOffset>4767523</wp:posOffset>
            </wp:positionV>
            <wp:extent cx="2971800" cy="2701636"/>
            <wp:effectExtent b="0" l="0" r="0" t="0"/>
            <wp:wrapTopAndBottom distB="0" dist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71800" cy="2701636"/>
                    </a:xfrm>
                    <a:prstGeom prst="rect"/>
                    <a:ln/>
                  </pic:spPr>
                </pic:pic>
              </a:graphicData>
            </a:graphic>
          </wp:anchor>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prikaz gubitka igre</w:t>
      </w:r>
    </w:p>
    <w:p w:rsidR="00000000" w:rsidDel="00000000" w:rsidP="00000000" w:rsidRDefault="00000000" w:rsidRPr="00000000" w14:paraId="0000003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A">
      <w:pPr>
        <w:pStyle w:val="Heading1"/>
        <w:pageBreakBefore w:val="1"/>
        <w:numPr>
          <w:ilvl w:val="0"/>
          <w:numId w:val="2"/>
        </w:numPr>
        <w:spacing w:after="0" w:afterAutospacing="0"/>
        <w:ind w:left="720" w:hanging="360"/>
        <w:rPr/>
      </w:pPr>
      <w:bookmarkStart w:colFirst="0" w:colLast="0" w:name="_lft2gpm0qs3w" w:id="3"/>
      <w:bookmarkEnd w:id="3"/>
      <w:r w:rsidDel="00000000" w:rsidR="00000000" w:rsidRPr="00000000">
        <w:rPr>
          <w:rtl w:val="0"/>
        </w:rPr>
        <w:t xml:space="preserve">Metodologija</w:t>
      </w:r>
    </w:p>
    <w:p w:rsidR="00000000" w:rsidDel="00000000" w:rsidP="00000000" w:rsidRDefault="00000000" w:rsidRPr="00000000" w14:paraId="0000003B">
      <w:pPr>
        <w:pStyle w:val="Heading2"/>
        <w:numPr>
          <w:ilvl w:val="1"/>
          <w:numId w:val="2"/>
        </w:numPr>
        <w:spacing w:before="0" w:beforeAutospacing="0"/>
        <w:ind w:left="1440" w:hanging="360"/>
      </w:pPr>
      <w:bookmarkStart w:colFirst="0" w:colLast="0" w:name="_ix1tszwue6yv" w:id="4"/>
      <w:bookmarkEnd w:id="4"/>
      <w:r w:rsidDel="00000000" w:rsidR="00000000" w:rsidRPr="00000000">
        <w:rPr>
          <w:rtl w:val="0"/>
        </w:rPr>
        <w:t xml:space="preserve">Teoretske osnove</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 bi se izradila ovakva igra neophodno je razumeti gradivo koje je pređeno na predavanjima i vežbama, kao i dodatne biblioteke poput tkinter</w:t>
      </w:r>
    </w:p>
    <w:p w:rsidR="00000000" w:rsidDel="00000000" w:rsidP="00000000" w:rsidRDefault="00000000" w:rsidRPr="00000000" w14:paraId="0000003D">
      <w:pPr>
        <w:pStyle w:val="Heading2"/>
        <w:numPr>
          <w:ilvl w:val="1"/>
          <w:numId w:val="2"/>
        </w:numPr>
        <w:ind w:left="1440" w:hanging="360"/>
      </w:pPr>
      <w:bookmarkStart w:colFirst="0" w:colLast="0" w:name="_nbleh7ulh8zt" w:id="5"/>
      <w:bookmarkEnd w:id="5"/>
      <w:r w:rsidDel="00000000" w:rsidR="00000000" w:rsidRPr="00000000">
        <w:rPr>
          <w:rtl w:val="0"/>
        </w:rPr>
        <w:t xml:space="preserve">Koncept pelje igre</w:t>
      </w:r>
    </w:p>
    <w:p w:rsidR="00000000" w:rsidDel="00000000" w:rsidP="00000000" w:rsidRDefault="00000000" w:rsidRPr="00000000" w14:paraId="0000003E">
      <w:pPr>
        <w:rPr/>
      </w:pPr>
      <w:r w:rsidDel="00000000" w:rsidR="00000000" w:rsidRPr="00000000">
        <w:rPr>
          <w:rtl w:val="0"/>
        </w:rPr>
        <w:t xml:space="preserve">Petlja igre je primarni mehanizam koji pomera igru unapred u vremenu. U igrama postoje 3 osnovne faze: faza inicijalizacije, petlja igre i faza isključivanja. Kada se igra pokrene program ulazi u fazu inicijalizacije gde se učitavaju resursi potrebni za igru. Nakon toga igra ulazi u stanje pelje igre koje se izvršava dok igra traje. Kada se igra završi izvršava se faza isključavanja igre gde se oslobađaju resursi.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logika petlje igre</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Times New Roman" w:cs="Times New Roman" w:eastAsia="Times New Roman" w:hAnsi="Times New Roman"/>
          <w:sz w:val="20"/>
          <w:szCs w:val="20"/>
          <w:rtl w:val="0"/>
        </w:rPr>
        <w:t xml:space="preserve">Petlja igre je sekvenca procesa koji se izvršavaju za vreme trajanja igre. To su ulaz, ažuriranje i scrtavanje. Proces ulaza ima za zadatak da kontroliše igru komandama koje igrač prosleđuje pomoću miša. Porces ažuriranja obuhvata sve zadatke potrebne za ažuriranja igre kao što su pozicija resorsa, kretanje resursa, da li su se dva resursa sudarila, kao i fiyika i sile u igri. Kada se sva izračunavanja završe potrebno je prikazati igraču rezultat. Za to je zadužen proces iscrtavanja.</w:t>
      </w:r>
      <w:r w:rsidDel="00000000" w:rsidR="00000000" w:rsidRPr="00000000">
        <w:rPr>
          <w:rtl w:val="0"/>
        </w:rPr>
      </w:r>
    </w:p>
    <w:p w:rsidR="00000000" w:rsidDel="00000000" w:rsidP="00000000" w:rsidRDefault="00000000" w:rsidRPr="00000000" w14:paraId="00000043">
      <w:pPr>
        <w:pStyle w:val="Heading2"/>
        <w:numPr>
          <w:ilvl w:val="1"/>
          <w:numId w:val="2"/>
        </w:numPr>
        <w:ind w:left="1440" w:hanging="360"/>
      </w:pPr>
      <w:bookmarkStart w:colFirst="0" w:colLast="0" w:name="_sfm3trtx4pzw" w:id="6"/>
      <w:bookmarkEnd w:id="6"/>
      <w:r w:rsidDel="00000000" w:rsidR="00000000" w:rsidRPr="00000000">
        <w:rPr/>
        <w:drawing>
          <wp:anchor allowOverlap="1" behindDoc="0" distB="0" distT="0" distL="0" distR="0" hidden="0" layoutInCell="1" locked="0" relativeHeight="0" simplePos="0">
            <wp:simplePos x="0" y="0"/>
            <wp:positionH relativeFrom="page">
              <wp:posOffset>2609850</wp:posOffset>
            </wp:positionH>
            <wp:positionV relativeFrom="page">
              <wp:posOffset>3547529</wp:posOffset>
            </wp:positionV>
            <wp:extent cx="2548890" cy="2325370"/>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548890" cy="2325370"/>
                    </a:xfrm>
                    <a:prstGeom prst="rect"/>
                    <a:ln/>
                  </pic:spPr>
                </pic:pic>
              </a:graphicData>
            </a:graphic>
          </wp:anchor>
        </w:drawing>
      </w:r>
      <w:r w:rsidDel="00000000" w:rsidR="00000000" w:rsidRPr="00000000">
        <w:rPr>
          <w:rtl w:val="0"/>
        </w:rPr>
        <w:t xml:space="preserve">Tkinter</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Tkinter je standardna biblioteka za pravljenje grafičkih interfejsa u Pythonu, dostupna bez dodatne instalacije. Svaka Tkinter aplikacija započinje kreiranjem glavnog prozora pomoću klase </w:t>
      </w:r>
      <w:r w:rsidDel="00000000" w:rsidR="00000000" w:rsidRPr="00000000">
        <w:rPr>
          <w:rFonts w:ascii="Times New Roman" w:cs="Times New Roman" w:eastAsia="Times New Roman" w:hAnsi="Times New Roman"/>
          <w:sz w:val="20"/>
          <w:szCs w:val="20"/>
          <w:rtl w:val="0"/>
        </w:rPr>
        <w:t xml:space="preserve">Tk()</w:t>
      </w:r>
      <w:r w:rsidDel="00000000" w:rsidR="00000000" w:rsidRPr="00000000">
        <w:rPr>
          <w:rFonts w:ascii="Times New Roman" w:cs="Times New Roman" w:eastAsia="Times New Roman" w:hAnsi="Times New Roman"/>
          <w:sz w:val="20"/>
          <w:szCs w:val="20"/>
          <w:rtl w:val="0"/>
        </w:rPr>
        <w:t xml:space="preserve">, unutar kojeg se dodaju različiti </w:t>
      </w:r>
      <w:r w:rsidDel="00000000" w:rsidR="00000000" w:rsidRPr="00000000">
        <w:rPr>
          <w:rFonts w:ascii="Times New Roman" w:cs="Times New Roman" w:eastAsia="Times New Roman" w:hAnsi="Times New Roman"/>
          <w:sz w:val="20"/>
          <w:szCs w:val="20"/>
          <w:rtl w:val="0"/>
        </w:rPr>
        <w:t xml:space="preserve">widgeti </w:t>
      </w:r>
      <w:r w:rsidDel="00000000" w:rsidR="00000000" w:rsidRPr="00000000">
        <w:rPr>
          <w:rFonts w:ascii="Times New Roman" w:cs="Times New Roman" w:eastAsia="Times New Roman" w:hAnsi="Times New Roman"/>
          <w:sz w:val="20"/>
          <w:szCs w:val="20"/>
          <w:rtl w:val="0"/>
        </w:rPr>
        <w:t xml:space="preserve">poput </w:t>
      </w:r>
      <w:r w:rsidDel="00000000" w:rsidR="00000000" w:rsidRPr="00000000">
        <w:rPr>
          <w:rFonts w:ascii="Times New Roman" w:cs="Times New Roman" w:eastAsia="Times New Roman" w:hAnsi="Times New Roman"/>
          <w:sz w:val="20"/>
          <w:szCs w:val="20"/>
          <w:rtl w:val="0"/>
        </w:rPr>
        <w:t xml:space="preserve">Label, Button, Entry, Text, Frame, Canvas, Listbox </w:t>
      </w:r>
      <w:r w:rsidDel="00000000" w:rsidR="00000000" w:rsidRPr="00000000">
        <w:rPr>
          <w:rFonts w:ascii="Times New Roman" w:cs="Times New Roman" w:eastAsia="Times New Roman" w:hAnsi="Times New Roman"/>
          <w:sz w:val="20"/>
          <w:szCs w:val="20"/>
          <w:rtl w:val="0"/>
        </w:rPr>
        <w:t xml:space="preserve">i drugih. Za raspoređivanje elemenata koriste se tri glavna menadžera rasporeda: </w:t>
      </w:r>
      <w:r w:rsidDel="00000000" w:rsidR="00000000" w:rsidRPr="00000000">
        <w:rPr>
          <w:rFonts w:ascii="Times New Roman" w:cs="Times New Roman" w:eastAsia="Times New Roman" w:hAnsi="Times New Roman"/>
          <w:sz w:val="20"/>
          <w:szCs w:val="20"/>
          <w:rtl w:val="0"/>
        </w:rPr>
        <w:t xml:space="preserve">pack() </w:t>
      </w:r>
      <w:r w:rsidDel="00000000" w:rsidR="00000000" w:rsidRPr="00000000">
        <w:rPr>
          <w:rFonts w:ascii="Times New Roman" w:cs="Times New Roman" w:eastAsia="Times New Roman" w:hAnsi="Times New Roman"/>
          <w:sz w:val="20"/>
          <w:szCs w:val="20"/>
          <w:rtl w:val="0"/>
        </w:rPr>
        <w:t xml:space="preserve">za jednostavno slaganje, </w:t>
      </w:r>
      <w:r w:rsidDel="00000000" w:rsidR="00000000" w:rsidRPr="00000000">
        <w:rPr>
          <w:rFonts w:ascii="Times New Roman" w:cs="Times New Roman" w:eastAsia="Times New Roman" w:hAnsi="Times New Roman"/>
          <w:sz w:val="20"/>
          <w:szCs w:val="20"/>
          <w:rtl w:val="0"/>
        </w:rPr>
        <w:t xml:space="preserve">grid() </w:t>
      </w:r>
      <w:r w:rsidDel="00000000" w:rsidR="00000000" w:rsidRPr="00000000">
        <w:rPr>
          <w:rFonts w:ascii="Times New Roman" w:cs="Times New Roman" w:eastAsia="Times New Roman" w:hAnsi="Times New Roman"/>
          <w:sz w:val="20"/>
          <w:szCs w:val="20"/>
          <w:rtl w:val="0"/>
        </w:rPr>
        <w:t xml:space="preserve">za organizaciju u tabele i </w:t>
      </w:r>
      <w:r w:rsidDel="00000000" w:rsidR="00000000" w:rsidRPr="00000000">
        <w:rPr>
          <w:rFonts w:ascii="Times New Roman" w:cs="Times New Roman" w:eastAsia="Times New Roman" w:hAnsi="Times New Roman"/>
          <w:sz w:val="20"/>
          <w:szCs w:val="20"/>
          <w:rtl w:val="0"/>
        </w:rPr>
        <w:t xml:space="preserve">place() </w:t>
      </w:r>
      <w:r w:rsidDel="00000000" w:rsidR="00000000" w:rsidRPr="00000000">
        <w:rPr>
          <w:rFonts w:ascii="Times New Roman" w:cs="Times New Roman" w:eastAsia="Times New Roman" w:hAnsi="Times New Roman"/>
          <w:sz w:val="20"/>
          <w:szCs w:val="20"/>
          <w:rtl w:val="0"/>
        </w:rPr>
        <w:t xml:space="preserve">za precizno pozicioniranje. Tkinter omogućava rad sa događajima i vezivanje funkcija na korisničke akcije, dok </w:t>
      </w:r>
      <w:r w:rsidDel="00000000" w:rsidR="00000000" w:rsidRPr="00000000">
        <w:rPr>
          <w:rFonts w:ascii="Times New Roman" w:cs="Times New Roman" w:eastAsia="Times New Roman" w:hAnsi="Times New Roman"/>
          <w:sz w:val="20"/>
          <w:szCs w:val="20"/>
          <w:rtl w:val="0"/>
        </w:rPr>
        <w:t xml:space="preserve">mainloop() </w:t>
      </w:r>
      <w:r w:rsidDel="00000000" w:rsidR="00000000" w:rsidRPr="00000000">
        <w:rPr>
          <w:rFonts w:ascii="Times New Roman" w:cs="Times New Roman" w:eastAsia="Times New Roman" w:hAnsi="Times New Roman"/>
          <w:sz w:val="20"/>
          <w:szCs w:val="20"/>
          <w:rtl w:val="0"/>
        </w:rPr>
        <w:t xml:space="preserve">osigurava da aplikacija ostane aktivna i reaguje na interakcije. Moduli </w:t>
      </w:r>
      <w:r w:rsidDel="00000000" w:rsidR="00000000" w:rsidRPr="00000000">
        <w:rPr>
          <w:rFonts w:ascii="Times New Roman" w:cs="Times New Roman" w:eastAsia="Times New Roman" w:hAnsi="Times New Roman"/>
          <w:sz w:val="20"/>
          <w:szCs w:val="20"/>
          <w:rtl w:val="0"/>
        </w:rPr>
        <w:t xml:space="preserve">messagebox i filedialog </w:t>
      </w:r>
      <w:r w:rsidDel="00000000" w:rsidR="00000000" w:rsidRPr="00000000">
        <w:rPr>
          <w:rFonts w:ascii="Times New Roman" w:cs="Times New Roman" w:eastAsia="Times New Roman" w:hAnsi="Times New Roman"/>
          <w:sz w:val="20"/>
          <w:szCs w:val="20"/>
          <w:rtl w:val="0"/>
        </w:rPr>
        <w:t xml:space="preserve">omogućavaju prikaz poruka i rad sa datotekama, dok </w:t>
      </w:r>
      <w:r w:rsidDel="00000000" w:rsidR="00000000" w:rsidRPr="00000000">
        <w:rPr>
          <w:rFonts w:ascii="Times New Roman" w:cs="Times New Roman" w:eastAsia="Times New Roman" w:hAnsi="Times New Roman"/>
          <w:sz w:val="20"/>
          <w:szCs w:val="20"/>
          <w:rtl w:val="0"/>
        </w:rPr>
        <w:t xml:space="preserve">tkinter.ttk </w:t>
      </w:r>
      <w:r w:rsidDel="00000000" w:rsidR="00000000" w:rsidRPr="00000000">
        <w:rPr>
          <w:rFonts w:ascii="Times New Roman" w:cs="Times New Roman" w:eastAsia="Times New Roman" w:hAnsi="Times New Roman"/>
          <w:sz w:val="20"/>
          <w:szCs w:val="20"/>
          <w:rtl w:val="0"/>
        </w:rPr>
        <w:t xml:space="preserve">donosi modernije stilizovane widgete. Korišćenjem varijabli poput </w:t>
      </w:r>
      <w:r w:rsidDel="00000000" w:rsidR="00000000" w:rsidRPr="00000000">
        <w:rPr>
          <w:rFonts w:ascii="Times New Roman" w:cs="Times New Roman" w:eastAsia="Times New Roman" w:hAnsi="Times New Roman"/>
          <w:sz w:val="20"/>
          <w:szCs w:val="20"/>
          <w:rtl w:val="0"/>
        </w:rPr>
        <w:t xml:space="preserve">StringVar, IntVar i BooleanVar,</w:t>
      </w:r>
      <w:r w:rsidDel="00000000" w:rsidR="00000000" w:rsidRPr="00000000">
        <w:rPr>
          <w:rFonts w:ascii="Times New Roman" w:cs="Times New Roman" w:eastAsia="Times New Roman" w:hAnsi="Times New Roman"/>
          <w:sz w:val="20"/>
          <w:szCs w:val="20"/>
          <w:rtl w:val="0"/>
        </w:rPr>
        <w:t xml:space="preserve"> aplikacija može dinamički ažurirati podatke između elemenata. Tkinter je lagan i pogodan za manje do srednje složene aplikacije, pružajući jednostavan, ali moćan alat za razvoj desktop GUI interfejsa.</w:t>
      </w:r>
    </w:p>
    <w:p w:rsidR="00000000" w:rsidDel="00000000" w:rsidP="00000000" w:rsidRDefault="00000000" w:rsidRPr="00000000" w14:paraId="00000045">
      <w:pPr>
        <w:pStyle w:val="Heading2"/>
        <w:numPr>
          <w:ilvl w:val="1"/>
          <w:numId w:val="2"/>
        </w:numPr>
        <w:ind w:left="1440" w:hanging="360"/>
      </w:pPr>
      <w:bookmarkStart w:colFirst="0" w:colLast="0" w:name="_nvzae5yv2ncd" w:id="7"/>
      <w:bookmarkEnd w:id="7"/>
      <w:r w:rsidDel="00000000" w:rsidR="00000000" w:rsidRPr="00000000">
        <w:rPr>
          <w:rtl w:val="0"/>
        </w:rPr>
        <w:t xml:space="preserve">PIL</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Pillow (PIL – Python Imaging Library) je popularna biblioteka za obradu slika u Pythonu, koja omogućava otvaranje, manipulaciju i spremanje slika u različitim formatima. Podržava rad sa formatima poput </w:t>
      </w:r>
      <w:r w:rsidDel="00000000" w:rsidR="00000000" w:rsidRPr="00000000">
        <w:rPr>
          <w:rFonts w:ascii="Times New Roman" w:cs="Times New Roman" w:eastAsia="Times New Roman" w:hAnsi="Times New Roman"/>
          <w:sz w:val="20"/>
          <w:szCs w:val="20"/>
          <w:rtl w:val="0"/>
        </w:rPr>
        <w:t xml:space="preserve">JPEG, PNG, BMP, GIF, TIFF</w:t>
      </w:r>
      <w:r w:rsidDel="00000000" w:rsidR="00000000" w:rsidRPr="00000000">
        <w:rPr>
          <w:rFonts w:ascii="Times New Roman" w:cs="Times New Roman" w:eastAsia="Times New Roman" w:hAnsi="Times New Roman"/>
          <w:sz w:val="20"/>
          <w:szCs w:val="20"/>
          <w:rtl w:val="0"/>
        </w:rPr>
        <w:t xml:space="preserve"> i mnogim drugim. Koristi se za osnovne operacije poput </w:t>
      </w:r>
      <w:r w:rsidDel="00000000" w:rsidR="00000000" w:rsidRPr="00000000">
        <w:rPr>
          <w:rFonts w:ascii="Times New Roman" w:cs="Times New Roman" w:eastAsia="Times New Roman" w:hAnsi="Times New Roman"/>
          <w:sz w:val="20"/>
          <w:szCs w:val="20"/>
          <w:rtl w:val="0"/>
        </w:rPr>
        <w:t xml:space="preserve">promene veličine, rotacije, obrezivanja, filtriranja, konverzije između formata,</w:t>
      </w:r>
      <w:r w:rsidDel="00000000" w:rsidR="00000000" w:rsidRPr="00000000">
        <w:rPr>
          <w:rFonts w:ascii="Times New Roman" w:cs="Times New Roman" w:eastAsia="Times New Roman" w:hAnsi="Times New Roman"/>
          <w:sz w:val="20"/>
          <w:szCs w:val="20"/>
          <w:rtl w:val="0"/>
        </w:rPr>
        <w:t xml:space="preserve"> kao i za naprednije tehnike poput </w:t>
      </w:r>
      <w:r w:rsidDel="00000000" w:rsidR="00000000" w:rsidRPr="00000000">
        <w:rPr>
          <w:rFonts w:ascii="Times New Roman" w:cs="Times New Roman" w:eastAsia="Times New Roman" w:hAnsi="Times New Roman"/>
          <w:sz w:val="20"/>
          <w:szCs w:val="20"/>
          <w:rtl w:val="0"/>
        </w:rPr>
        <w:t xml:space="preserve">crtanja po slikama, dodavanja teksta i rada sa prozirnošću.</w:t>
      </w:r>
      <w:r w:rsidDel="00000000" w:rsidR="00000000" w:rsidRPr="00000000">
        <w:rPr>
          <w:rFonts w:ascii="Times New Roman" w:cs="Times New Roman" w:eastAsia="Times New Roman" w:hAnsi="Times New Roman"/>
          <w:sz w:val="20"/>
          <w:szCs w:val="20"/>
          <w:rtl w:val="0"/>
        </w:rPr>
        <w:t xml:space="preserve"> Klasa </w:t>
      </w:r>
      <w:r w:rsidDel="00000000" w:rsidR="00000000" w:rsidRPr="00000000">
        <w:rPr>
          <w:rFonts w:ascii="Times New Roman" w:cs="Times New Roman" w:eastAsia="Times New Roman" w:hAnsi="Times New Roman"/>
          <w:sz w:val="20"/>
          <w:szCs w:val="20"/>
          <w:rtl w:val="0"/>
        </w:rPr>
        <w:t xml:space="preserve">Image </w:t>
      </w:r>
      <w:r w:rsidDel="00000000" w:rsidR="00000000" w:rsidRPr="00000000">
        <w:rPr>
          <w:rFonts w:ascii="Times New Roman" w:cs="Times New Roman" w:eastAsia="Times New Roman" w:hAnsi="Times New Roman"/>
          <w:sz w:val="20"/>
          <w:szCs w:val="20"/>
          <w:rtl w:val="0"/>
        </w:rPr>
        <w:t xml:space="preserve">je osnovna komponenta za rad sa slikama, dok klasa </w:t>
      </w:r>
      <w:r w:rsidDel="00000000" w:rsidR="00000000" w:rsidRPr="00000000">
        <w:rPr>
          <w:rFonts w:ascii="Times New Roman" w:cs="Times New Roman" w:eastAsia="Times New Roman" w:hAnsi="Times New Roman"/>
          <w:sz w:val="20"/>
          <w:szCs w:val="20"/>
          <w:rtl w:val="0"/>
        </w:rPr>
        <w:t xml:space="preserve">ImageDraw </w:t>
      </w:r>
      <w:r w:rsidDel="00000000" w:rsidR="00000000" w:rsidRPr="00000000">
        <w:rPr>
          <w:rFonts w:ascii="Times New Roman" w:cs="Times New Roman" w:eastAsia="Times New Roman" w:hAnsi="Times New Roman"/>
          <w:sz w:val="20"/>
          <w:szCs w:val="20"/>
          <w:rtl w:val="0"/>
        </w:rPr>
        <w:t xml:space="preserve">omogućava crtanje oblika i teksta. Pillow pruža i </w:t>
      </w:r>
      <w:r w:rsidDel="00000000" w:rsidR="00000000" w:rsidRPr="00000000">
        <w:rPr>
          <w:rFonts w:ascii="Times New Roman" w:cs="Times New Roman" w:eastAsia="Times New Roman" w:hAnsi="Times New Roman"/>
          <w:sz w:val="20"/>
          <w:szCs w:val="20"/>
          <w:rtl w:val="0"/>
        </w:rPr>
        <w:t xml:space="preserve">ImageFilter</w:t>
      </w:r>
      <w:r w:rsidDel="00000000" w:rsidR="00000000" w:rsidRPr="00000000">
        <w:rPr>
          <w:rFonts w:ascii="Times New Roman" w:cs="Times New Roman" w:eastAsia="Times New Roman" w:hAnsi="Times New Roman"/>
          <w:sz w:val="20"/>
          <w:szCs w:val="20"/>
          <w:rtl w:val="0"/>
        </w:rPr>
        <w:t xml:space="preserve"> modul za dodavanje efekata poput zamućenja, izoštravanja i ivica. Moduli </w:t>
      </w:r>
      <w:r w:rsidDel="00000000" w:rsidR="00000000" w:rsidRPr="00000000">
        <w:rPr>
          <w:rFonts w:ascii="Times New Roman" w:cs="Times New Roman" w:eastAsia="Times New Roman" w:hAnsi="Times New Roman"/>
          <w:sz w:val="20"/>
          <w:szCs w:val="20"/>
          <w:rtl w:val="0"/>
        </w:rPr>
        <w:t xml:space="preserve">ImageEnhance </w:t>
      </w: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rtl w:val="0"/>
        </w:rPr>
        <w:t xml:space="preserve">ImageOps </w:t>
      </w:r>
      <w:r w:rsidDel="00000000" w:rsidR="00000000" w:rsidRPr="00000000">
        <w:rPr>
          <w:rFonts w:ascii="Times New Roman" w:cs="Times New Roman" w:eastAsia="Times New Roman" w:hAnsi="Times New Roman"/>
          <w:sz w:val="20"/>
          <w:szCs w:val="20"/>
          <w:rtl w:val="0"/>
        </w:rPr>
        <w:t xml:space="preserve">omogućavaju prilagođavanje kontrasta, osvetljenja i drugih parametara slike. Zahvaljujući svojoj jednostavnosti i širokoj podršci za rad sa slikama, Pillow se koristi u raznim aplikacijama, uključujući obradu fotografija, računarstvo u oblaku i veštačku inteligenciju.</w:t>
      </w:r>
    </w:p>
    <w:p w:rsidR="00000000" w:rsidDel="00000000" w:rsidP="00000000" w:rsidRDefault="00000000" w:rsidRPr="00000000" w14:paraId="00000047">
      <w:pPr>
        <w:pStyle w:val="Heading2"/>
        <w:numPr>
          <w:ilvl w:val="1"/>
          <w:numId w:val="2"/>
        </w:numPr>
        <w:ind w:left="1440" w:hanging="360"/>
      </w:pPr>
      <w:bookmarkStart w:colFirst="0" w:colLast="0" w:name="_yt4w8paiuug1" w:id="8"/>
      <w:bookmarkEnd w:id="8"/>
      <w:r w:rsidDel="00000000" w:rsidR="00000000" w:rsidRPr="00000000">
        <w:rPr>
          <w:rtl w:val="0"/>
        </w:rPr>
        <w:t xml:space="preserve">CSV</w:t>
      </w:r>
    </w:p>
    <w:p w:rsidR="00000000" w:rsidDel="00000000" w:rsidP="00000000" w:rsidRDefault="00000000" w:rsidRPr="00000000" w14:paraId="00000048">
      <w:pPr>
        <w:spacing w:after="240" w:before="240" w:lineRule="auto"/>
        <w:rPr/>
      </w:pPr>
      <w:r w:rsidDel="00000000" w:rsidR="00000000" w:rsidRPr="00000000">
        <w:rPr>
          <w:rtl w:val="0"/>
        </w:rPr>
        <w:t xml:space="preserve">Modul </w:t>
      </w:r>
      <w:r w:rsidDel="00000000" w:rsidR="00000000" w:rsidRPr="00000000">
        <w:rPr>
          <w:rtl w:val="0"/>
        </w:rPr>
        <w:t xml:space="preserve">csv </w:t>
      </w:r>
      <w:r w:rsidDel="00000000" w:rsidR="00000000" w:rsidRPr="00000000">
        <w:rPr>
          <w:rtl w:val="0"/>
        </w:rPr>
        <w:t xml:space="preserve">u Pythonu omogućava jednostavno čitanje i pisanje CSV (Comma-Separated Values) datoteka, koje se često koriste za skladištenje tabelarnih podataka. Osnovne klase su </w:t>
      </w:r>
      <w:r w:rsidDel="00000000" w:rsidR="00000000" w:rsidRPr="00000000">
        <w:rPr>
          <w:rtl w:val="0"/>
        </w:rPr>
        <w:t xml:space="preserve">csv.reader</w:t>
      </w:r>
      <w:r w:rsidDel="00000000" w:rsidR="00000000" w:rsidRPr="00000000">
        <w:rPr>
          <w:rtl w:val="0"/>
        </w:rPr>
        <w:t xml:space="preserve"> za čitanje i </w:t>
      </w:r>
      <w:r w:rsidDel="00000000" w:rsidR="00000000" w:rsidRPr="00000000">
        <w:rPr>
          <w:rtl w:val="0"/>
        </w:rPr>
        <w:t xml:space="preserve">csv.writer</w:t>
      </w:r>
      <w:r w:rsidDel="00000000" w:rsidR="00000000" w:rsidRPr="00000000">
        <w:rPr>
          <w:rtl w:val="0"/>
        </w:rPr>
        <w:t xml:space="preserve"> za upis podataka u CSV format. Čitač parsira redove kao liste stringova, dok pisač omogućava dodavanje redova u CSV datoteku. Parametri poput </w:t>
      </w:r>
      <w:r w:rsidDel="00000000" w:rsidR="00000000" w:rsidRPr="00000000">
        <w:rPr>
          <w:rtl w:val="0"/>
        </w:rPr>
        <w:t xml:space="preserve">delimiter</w:t>
      </w:r>
      <w:r w:rsidDel="00000000" w:rsidR="00000000" w:rsidRPr="00000000">
        <w:rPr>
          <w:b w:val="1"/>
          <w:rtl w:val="0"/>
        </w:rPr>
        <w:t xml:space="preserve">, </w:t>
      </w:r>
      <w:r w:rsidDel="00000000" w:rsidR="00000000" w:rsidRPr="00000000">
        <w:rPr>
          <w:rtl w:val="0"/>
        </w:rPr>
        <w:t xml:space="preserve">quotechar i escapechar</w:t>
      </w:r>
      <w:r w:rsidDel="00000000" w:rsidR="00000000" w:rsidRPr="00000000">
        <w:rPr>
          <w:rtl w:val="0"/>
        </w:rPr>
        <w:t xml:space="preserve"> omogućavaju prilagođavanje formata zapisa. Modul podržava i </w:t>
      </w:r>
      <w:r w:rsidDel="00000000" w:rsidR="00000000" w:rsidRPr="00000000">
        <w:rPr>
          <w:rtl w:val="0"/>
        </w:rPr>
        <w:t xml:space="preserve">DictReader </w:t>
      </w:r>
      <w:r w:rsidDel="00000000" w:rsidR="00000000" w:rsidRPr="00000000">
        <w:rPr>
          <w:rtl w:val="0"/>
        </w:rPr>
        <w:t xml:space="preserve">i </w:t>
      </w:r>
      <w:r w:rsidDel="00000000" w:rsidR="00000000" w:rsidRPr="00000000">
        <w:rPr>
          <w:rtl w:val="0"/>
        </w:rPr>
        <w:t xml:space="preserve">DictWriter</w:t>
      </w:r>
      <w:r w:rsidDel="00000000" w:rsidR="00000000" w:rsidRPr="00000000">
        <w:rPr>
          <w:rtl w:val="0"/>
        </w:rPr>
        <w:t xml:space="preserve">, koji rade sa podacima u obliku rečnika, omogućavajući jednostavno mapiranje kolona na ključeve. CSV fajlovi se otvaraju pomoću </w:t>
      </w:r>
      <w:r w:rsidDel="00000000" w:rsidR="00000000" w:rsidRPr="00000000">
        <w:rPr>
          <w:rtl w:val="0"/>
        </w:rPr>
        <w:t xml:space="preserve">open()</w:t>
      </w:r>
      <w:r w:rsidDel="00000000" w:rsidR="00000000" w:rsidRPr="00000000">
        <w:rPr>
          <w:rtl w:val="0"/>
        </w:rPr>
        <w:t xml:space="preserve"> funkcije uz parametar </w:t>
      </w:r>
      <w:r w:rsidDel="00000000" w:rsidR="00000000" w:rsidRPr="00000000">
        <w:rPr>
          <w:rtl w:val="0"/>
        </w:rPr>
        <w:t xml:space="preserve">newline=''</w:t>
      </w:r>
      <w:r w:rsidDel="00000000" w:rsidR="00000000" w:rsidRPr="00000000">
        <w:rPr>
          <w:rtl w:val="0"/>
        </w:rPr>
        <w:t xml:space="preserve"> kako bi se izbegli problemi sa novim redovima. Za rad sa različitim CSV formatima, može se koristiti </w:t>
      </w:r>
      <w:r w:rsidDel="00000000" w:rsidR="00000000" w:rsidRPr="00000000">
        <w:rPr>
          <w:rtl w:val="0"/>
        </w:rPr>
        <w:t xml:space="preserve">csv.Dialect </w:t>
      </w:r>
      <w:r w:rsidDel="00000000" w:rsidR="00000000" w:rsidRPr="00000000">
        <w:rPr>
          <w:rtl w:val="0"/>
        </w:rPr>
        <w:t xml:space="preserve">koji definiše pravila formatiranja. Modul csv je koristan za rad sa velikim količinama strukturiranih podataka, omogućavajući njihovu laku manipulaciju i integraciju sa bazama podataka i drugim aplikacijama.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pageBreakBefore w:val="1"/>
        <w:numPr>
          <w:ilvl w:val="0"/>
          <w:numId w:val="2"/>
        </w:numPr>
        <w:ind w:left="720" w:hanging="360"/>
      </w:pPr>
      <w:bookmarkStart w:colFirst="0" w:colLast="0" w:name="_z9zh37agiuum" w:id="9"/>
      <w:bookmarkEnd w:id="9"/>
      <w:r w:rsidDel="00000000" w:rsidR="00000000" w:rsidRPr="00000000">
        <w:rPr>
          <w:rtl w:val="0"/>
        </w:rPr>
        <w:t xml:space="preserve">Arhitektura</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 pokretanju igre učitavaju se pitanja iz CSV datoteke, kreira se glavni prozor pomoću Tkintera-a i pokreće se instanca klase MillionareGame.</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9779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inicijalizacija igre</w:t>
      </w:r>
    </w:p>
    <w:p w:rsidR="00000000" w:rsidDel="00000000" w:rsidP="00000000" w:rsidRDefault="00000000" w:rsidRPr="00000000" w14:paraId="0000004F">
      <w:pPr>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Funkcija load_questions otvara CSV datoteku i čita pitanja koristeći csv.DictReader. Svaki red predstavlja jedno pitanje, a podaci se pretvaraju u rečnik. Ako postoji greška prilikom konverzije nivoa pitanja u broj, red se preskače uz ispis poruke.</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003300"/>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 čitanje pitanja i odgovora iz csv datoteke</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Klasa MillionareGame kreira glavni prozor igre i postavlja početne vrednosti. Čuva listu pitanja, trenutni nivo igre i dostupne opcije za pomoć. Takođe, postavlja početnu vrednost za trenutno pitanje i listu mogućih odgovora.</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9652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 inicijalizacija klase MillionareGame</w:t>
      </w:r>
    </w:p>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Metoda setup_up kreira grafički interfejs igre uključujući glavni okvir u kome se nalaze ostali elementi, levi okvir gde se prikazuje tekst pitanja, dugmad za odgovore i tajmer u obliku trake koja se smanjuje tokom odbrojavanja, desni okvir koji sadrži dugmad za pomoć i tabelu pitanja i nagrada koja prikazuje nivoe, potencijalne dobitke i indikator na kom se nivou trenutno nalazi igrač.</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next_question bira pitanje iz liste prema trenutnom nivou igre. Tekst pitanja i odgovori se postavljaju na odgovarajuća dugmat, a boje u tabeli nagrada se ažuriraju kako bi označile trenutno pitanje.</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5273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 metoda next_question</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Tajmer se pokreće metodom start_timer koja crta pravougaonik koji vizuelno prikazuje preostalo vreme. Funkcija update_timer smanjuje širinu pravougaonika dok vreme ne istkene, nakon čega se igra završava.</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5621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 metode za tajmer</w:t>
      </w:r>
    </w:p>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Kada igrač izabere odgovor, metoda check_answer proverava da li je tačan. Ako je odgovor tačan nivo igre se povećava i učitava se novo pitanje. Ako je odgovor netačan, igra se završava i prikazuje se poruka u porazu.</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9525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 metoda check_aanswer</w:t>
      </w:r>
    </w:p>
    <w:p w:rsidR="00000000" w:rsidDel="00000000" w:rsidP="00000000" w:rsidRDefault="00000000" w:rsidRPr="00000000" w14:paraId="0000006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igrač odgovori tačno na sva pitanja, prikazuje se poruka o pobedi sa opcijom ponovnog igranja. U slučaju poraza, šrikazuje se poruka sa istim izborom. Ako igrač želi da igra ponovo, poziva se metoda restart_game, koja restartuje nivo igre i opcije pomoći.</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78740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10. metoda restart_game</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Igrač u svakom trenutku ima mogućnost aktiviranja pomoći. Nakon što igrač odabere jednu ili više, ista se ne može aktivirati do restartovanja igre.</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“50-50” uklanja dva netačna odgovora sa ekrana</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1430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11. metoda “50-50”</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“zamena” menja trenutno pitanja sa drugim iz iste kategorije.</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50190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12. metoda “zameni pitanje”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“preskoči pitanje” preskače trenutno pitanje i automatski prelazi na sledeći nivo. Ukoliko je to poslednje pitanje igrač automatski pobeđuje </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765300"/>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13. metoda “preskoči pitanje”</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pStyle w:val="Heading1"/>
        <w:pageBreakBefore w:val="1"/>
        <w:numPr>
          <w:ilvl w:val="0"/>
          <w:numId w:val="2"/>
        </w:numPr>
        <w:ind w:left="720" w:hanging="360"/>
      </w:pPr>
      <w:bookmarkStart w:colFirst="0" w:colLast="0" w:name="_vqefzjkbe69s" w:id="10"/>
      <w:bookmarkEnd w:id="10"/>
      <w:r w:rsidDel="00000000" w:rsidR="00000000" w:rsidRPr="00000000">
        <w:rPr>
          <w:rtl w:val="0"/>
        </w:rPr>
        <w:t xml:space="preserve">Zaključak</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Igra koja je izrađena za projekat zadovoljava sve zahteve projektnog zadatka. Nakon izrade utvrio sam znanje stečeno na predavanjima i vežbama. Takođe sam morao neke stvari sam da istražim i naučim poput grafičkog interfejsa tkinter. Igru možemo usavršiti novim pitanjima i promenama kvaliteta života, poput dodavanja zvukova i menija.</w:t>
      </w:r>
    </w:p>
    <w:p w:rsidR="00000000" w:rsidDel="00000000" w:rsidP="00000000" w:rsidRDefault="00000000" w:rsidRPr="00000000" w14:paraId="00000082">
      <w:pPr>
        <w:pStyle w:val="Heading1"/>
        <w:pageBreakBefore w:val="1"/>
        <w:numPr>
          <w:ilvl w:val="0"/>
          <w:numId w:val="2"/>
        </w:numPr>
        <w:spacing w:after="0" w:afterAutospacing="0"/>
        <w:ind w:left="720" w:hanging="360"/>
        <w:rPr/>
      </w:pPr>
      <w:bookmarkStart w:colFirst="0" w:colLast="0" w:name="_ped888eqyzo6" w:id="11"/>
      <w:bookmarkEnd w:id="11"/>
      <w:r w:rsidDel="00000000" w:rsidR="00000000" w:rsidRPr="00000000">
        <w:rPr>
          <w:rtl w:val="0"/>
        </w:rPr>
        <w:t xml:space="preserve">Literatura</w:t>
      </w:r>
    </w:p>
    <w:p w:rsidR="00000000" w:rsidDel="00000000" w:rsidP="00000000" w:rsidRDefault="00000000" w:rsidRPr="00000000" w14:paraId="00000083">
      <w:pPr>
        <w:numPr>
          <w:ilvl w:val="1"/>
          <w:numId w:val="2"/>
        </w:numPr>
        <w:ind w:left="1440" w:hanging="360"/>
        <w:rPr>
          <w:u w:val="none"/>
        </w:rPr>
      </w:pPr>
      <w:hyperlink r:id="rId22">
        <w:r w:rsidDel="00000000" w:rsidR="00000000" w:rsidRPr="00000000">
          <w:rPr>
            <w:color w:val="1155cc"/>
            <w:u w:val="single"/>
            <w:rtl w:val="0"/>
          </w:rPr>
          <w:t xml:space="preserve">lams.metropolitan</w:t>
        </w:r>
      </w:hyperlink>
      <w:r w:rsidDel="00000000" w:rsidR="00000000" w:rsidRPr="00000000">
        <w:rPr>
          <w:rtl w:val="0"/>
        </w:rPr>
      </w:r>
    </w:p>
    <w:p w:rsidR="00000000" w:rsidDel="00000000" w:rsidP="00000000" w:rsidRDefault="00000000" w:rsidRPr="00000000" w14:paraId="00000084">
      <w:pPr>
        <w:numPr>
          <w:ilvl w:val="1"/>
          <w:numId w:val="2"/>
        </w:numPr>
        <w:ind w:left="1440" w:hanging="360"/>
        <w:rPr>
          <w:u w:val="none"/>
        </w:rPr>
      </w:pPr>
      <w:hyperlink r:id="rId23">
        <w:r w:rsidDel="00000000" w:rsidR="00000000" w:rsidRPr="00000000">
          <w:rPr>
            <w:color w:val="1155cc"/>
            <w:u w:val="single"/>
            <w:rtl w:val="0"/>
          </w:rPr>
          <w:t xml:space="preserve">oreilly</w:t>
        </w:r>
      </w:hyperlink>
      <w:r w:rsidDel="00000000" w:rsidR="00000000" w:rsidRPr="00000000">
        <w:rPr>
          <w:rtl w:val="0"/>
        </w:rPr>
      </w:r>
    </w:p>
    <w:p w:rsidR="00000000" w:rsidDel="00000000" w:rsidP="00000000" w:rsidRDefault="00000000" w:rsidRPr="00000000" w14:paraId="00000085">
      <w:pPr>
        <w:numPr>
          <w:ilvl w:val="1"/>
          <w:numId w:val="2"/>
        </w:numPr>
        <w:ind w:left="1440" w:hanging="360"/>
        <w:rPr>
          <w:u w:val="none"/>
        </w:rPr>
      </w:pPr>
      <w:hyperlink r:id="rId24">
        <w:r w:rsidDel="00000000" w:rsidR="00000000" w:rsidRPr="00000000">
          <w:rPr>
            <w:color w:val="1155cc"/>
            <w:u w:val="single"/>
            <w:rtl w:val="0"/>
          </w:rPr>
          <w:t xml:space="preserve">gameprogrammingpatterns</w:t>
        </w:r>
      </w:hyperlink>
      <w:r w:rsidDel="00000000" w:rsidR="00000000" w:rsidRPr="00000000">
        <w:rPr>
          <w:rtl w:val="0"/>
        </w:rPr>
      </w:r>
    </w:p>
    <w:p w:rsidR="00000000" w:rsidDel="00000000" w:rsidP="00000000" w:rsidRDefault="00000000" w:rsidRPr="00000000" w14:paraId="00000086">
      <w:pPr>
        <w:numPr>
          <w:ilvl w:val="1"/>
          <w:numId w:val="2"/>
        </w:numPr>
        <w:ind w:left="1440" w:hanging="360"/>
        <w:rPr>
          <w:u w:val="none"/>
        </w:rPr>
      </w:pPr>
      <w:hyperlink r:id="rId25">
        <w:r w:rsidDel="00000000" w:rsidR="00000000" w:rsidRPr="00000000">
          <w:rPr>
            <w:color w:val="1155cc"/>
            <w:u w:val="single"/>
            <w:rtl w:val="0"/>
          </w:rPr>
          <w:t xml:space="preserve">Pillow</w:t>
        </w:r>
      </w:hyperlink>
      <w:r w:rsidDel="00000000" w:rsidR="00000000" w:rsidRPr="00000000">
        <w:rPr>
          <w:rtl w:val="0"/>
        </w:rPr>
      </w:r>
    </w:p>
    <w:p w:rsidR="00000000" w:rsidDel="00000000" w:rsidP="00000000" w:rsidRDefault="00000000" w:rsidRPr="00000000" w14:paraId="00000087">
      <w:pPr>
        <w:numPr>
          <w:ilvl w:val="1"/>
          <w:numId w:val="2"/>
        </w:numPr>
        <w:ind w:left="1440" w:hanging="360"/>
        <w:rPr>
          <w:u w:val="none"/>
        </w:rPr>
      </w:pPr>
      <w:hyperlink r:id="rId26">
        <w:r w:rsidDel="00000000" w:rsidR="00000000" w:rsidRPr="00000000">
          <w:rPr>
            <w:color w:val="1155cc"/>
            <w:u w:val="single"/>
            <w:rtl w:val="0"/>
          </w:rPr>
          <w:t xml:space="preserve">tkinter</w:t>
        </w:r>
      </w:hyperlink>
      <w:r w:rsidDel="00000000" w:rsidR="00000000" w:rsidRPr="00000000">
        <w:rPr>
          <w:rtl w:val="0"/>
        </w:rPr>
      </w:r>
    </w:p>
    <w:p w:rsidR="00000000" w:rsidDel="00000000" w:rsidP="00000000" w:rsidRDefault="00000000" w:rsidRPr="00000000" w14:paraId="00000088">
      <w:pPr>
        <w:numPr>
          <w:ilvl w:val="1"/>
          <w:numId w:val="2"/>
        </w:numPr>
        <w:ind w:left="1440" w:hanging="360"/>
        <w:rPr>
          <w:u w:val="none"/>
        </w:rPr>
      </w:pPr>
      <w:hyperlink r:id="rId27">
        <w:r w:rsidDel="00000000" w:rsidR="00000000" w:rsidRPr="00000000">
          <w:rPr>
            <w:color w:val="1155cc"/>
            <w:u w:val="single"/>
            <w:rtl w:val="0"/>
          </w:rPr>
          <w:t xml:space="preserve">csv</w:t>
        </w:r>
      </w:hyperlink>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br w:type="textWrapping"/>
      </w:r>
    </w:p>
    <w:sectPr>
      <w:footerReference r:id="rId28" w:type="default"/>
      <w:footerReference r:id="rId2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hanging="360"/>
      <w:jc w:val="both"/>
    </w:pPr>
    <w:rPr>
      <w:rFonts w:ascii="Times New Roman" w:cs="Times New Roman" w:eastAsia="Times New Roman" w:hAnsi="Times New Roman"/>
      <w:color w:val="ffffff"/>
      <w:sz w:val="28"/>
      <w:szCs w:val="28"/>
      <w:shd w:fill="943634" w:val="clear"/>
    </w:rPr>
  </w:style>
  <w:style w:type="paragraph" w:styleId="Heading2">
    <w:name w:val="heading 2"/>
    <w:basedOn w:val="Normal"/>
    <w:next w:val="Normal"/>
    <w:pPr>
      <w:keepNext w:val="1"/>
      <w:keepLines w:val="1"/>
      <w:spacing w:after="120" w:before="400" w:lineRule="auto"/>
      <w:ind w:left="1440" w:hanging="360"/>
    </w:pPr>
    <w:rPr>
      <w:rFonts w:ascii="Times New Roman" w:cs="Times New Roman" w:eastAsia="Times New Roman" w:hAnsi="Times New Roman"/>
      <w:sz w:val="24"/>
      <w:szCs w:val="24"/>
      <w:u w:val="single"/>
    </w:rPr>
  </w:style>
  <w:style w:type="paragraph" w:styleId="Heading3">
    <w:name w:val="heading 3"/>
    <w:basedOn w:val="Normal"/>
    <w:next w:val="Normal"/>
    <w:pPr>
      <w:keepNext w:val="1"/>
      <w:keepLines w:val="1"/>
      <w:spacing w:after="120" w:before="400" w:lineRule="auto"/>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lams.metropolitan.ac.rs/" TargetMode="External"/><Relationship Id="rId21" Type="http://schemas.openxmlformats.org/officeDocument/2006/relationships/image" Target="media/image6.png"/><Relationship Id="rId24" Type="http://schemas.openxmlformats.org/officeDocument/2006/relationships/hyperlink" Target="https://gameprogrammingpatterns.com/game-loop.html#:~:text=A%20game%20loop%20runs%20continuously,control%20the%20rate%20of%20gameplay." TargetMode="External"/><Relationship Id="rId23" Type="http://schemas.openxmlformats.org/officeDocument/2006/relationships/hyperlink" Target="https://www.oreilly.com/library/view/opengl-game-development/9781783288199/ch01s0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docs.python.org/3/library/tkinter.html" TargetMode="External"/><Relationship Id="rId25" Type="http://schemas.openxmlformats.org/officeDocument/2006/relationships/hyperlink" Target="https://www.geeksforgeeks.org/python-pillow-a-fork-of-pil/" TargetMode="External"/><Relationship Id="rId28" Type="http://schemas.openxmlformats.org/officeDocument/2006/relationships/footer" Target="footer1.xml"/><Relationship Id="rId27" Type="http://schemas.openxmlformats.org/officeDocument/2006/relationships/hyperlink" Target="https://docs.python.org/3/library/csv.html" TargetMode="External"/><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footer" Target="footer2.xml"/><Relationship Id="rId7" Type="http://schemas.openxmlformats.org/officeDocument/2006/relationships/image" Target="media/image15.png"/><Relationship Id="rId8" Type="http://schemas.openxmlformats.org/officeDocument/2006/relationships/image" Target="media/image12.png"/><Relationship Id="rId11" Type="http://schemas.openxmlformats.org/officeDocument/2006/relationships/image" Target="media/image1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