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773D" w14:textId="77777777" w:rsidR="00880E95" w:rsidRPr="00880E95" w:rsidRDefault="00880E95" w:rsidP="00880E95">
      <w:pPr>
        <w:shd w:val="clear" w:color="auto" w:fill="FFFFFF"/>
        <w:spacing w:after="300" w:line="240" w:lineRule="auto"/>
        <w:outlineLvl w:val="0"/>
        <w:rPr>
          <w:rFonts w:ascii="Open Sans" w:eastAsia="Times New Roman" w:hAnsi="Open Sans" w:cs="Open Sans"/>
          <w:b/>
          <w:bCs/>
          <w:color w:val="182228"/>
          <w:kern w:val="36"/>
          <w:sz w:val="48"/>
          <w:szCs w:val="48"/>
          <w14:ligatures w14:val="none"/>
        </w:rPr>
      </w:pPr>
      <w:r w:rsidRPr="00880E95">
        <w:rPr>
          <w:rFonts w:ascii="Open Sans" w:eastAsia="Times New Roman" w:hAnsi="Open Sans" w:cs="Open Sans"/>
          <w:b/>
          <w:bCs/>
          <w:color w:val="182228"/>
          <w:kern w:val="36"/>
          <w:sz w:val="48"/>
          <w:szCs w:val="48"/>
          <w14:ligatures w14:val="none"/>
        </w:rPr>
        <w:t>TestNG Reports</w:t>
      </w:r>
    </w:p>
    <w:p w14:paraId="14A9A0C8" w14:textId="77777777" w:rsidR="00880E95" w:rsidRDefault="00880E95" w:rsidP="00880E95">
      <w:pPr>
        <w:pStyle w:val="Heading2"/>
        <w:rPr>
          <w:rFonts w:ascii="Open Sans" w:hAnsi="Open Sans" w:cs="Open Sans"/>
          <w:color w:val="4A4A4A"/>
          <w:sz w:val="38"/>
          <w:szCs w:val="38"/>
        </w:rPr>
      </w:pPr>
      <w:r>
        <w:rPr>
          <w:rFonts w:ascii="Open Sans" w:hAnsi="Open Sans" w:cs="Open Sans"/>
          <w:color w:val="4A4A4A"/>
          <w:sz w:val="38"/>
          <w:szCs w:val="38"/>
        </w:rPr>
        <w:t xml:space="preserve">TestNG Reports' Dashboard </w:t>
      </w:r>
      <w:proofErr w:type="gramStart"/>
      <w:r>
        <w:rPr>
          <w:rFonts w:ascii="Open Sans" w:hAnsi="Open Sans" w:cs="Open Sans"/>
          <w:color w:val="4A4A4A"/>
          <w:sz w:val="38"/>
          <w:szCs w:val="38"/>
        </w:rPr>
        <w:t>In</w:t>
      </w:r>
      <w:proofErr w:type="gramEnd"/>
      <w:r>
        <w:rPr>
          <w:rFonts w:ascii="Open Sans" w:hAnsi="Open Sans" w:cs="Open Sans"/>
          <w:color w:val="4A4A4A"/>
          <w:sz w:val="38"/>
          <w:szCs w:val="38"/>
        </w:rPr>
        <w:t xml:space="preserve"> Eclipse</w:t>
      </w:r>
    </w:p>
    <w:p w14:paraId="4A89C397" w14:textId="6363E39F"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It is important to note that we will walk through this tutorial in continuation of the previous tutorial about the </w:t>
      </w:r>
      <w:hyperlink r:id="rId5" w:history="1">
        <w:r>
          <w:rPr>
            <w:rStyle w:val="Strong"/>
            <w:rFonts w:ascii="Open Sans" w:hAnsi="Open Sans" w:cs="Open Sans"/>
            <w:i/>
            <w:iCs/>
            <w:color w:val="27579E"/>
          </w:rPr>
          <w:t>TestNG test case</w:t>
        </w:r>
      </w:hyperlink>
      <w:r>
        <w:rPr>
          <w:rFonts w:ascii="Open Sans" w:hAnsi="Open Sans" w:cs="Open Sans"/>
          <w:color w:val="212529"/>
        </w:rPr>
        <w:t xml:space="preserve">. In that tutorial, we ran a test case that would open the browser and close it </w:t>
      </w:r>
      <w:proofErr w:type="gramStart"/>
      <w:r>
        <w:rPr>
          <w:rFonts w:ascii="Open Sans" w:hAnsi="Open Sans" w:cs="Open Sans"/>
          <w:color w:val="212529"/>
        </w:rPr>
        <w:t>using</w:t>
      </w:r>
      <w:proofErr w:type="gramEnd"/>
      <w:r>
        <w:rPr>
          <w:rFonts w:ascii="Open Sans" w:hAnsi="Open Sans" w:cs="Open Sans"/>
          <w:color w:val="212529"/>
        </w:rPr>
        <w:t xml:space="preserve"> Selenium. The test source code looked like this:</w:t>
      </w:r>
    </w:p>
    <w:p w14:paraId="222154C5"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73BDC608"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52631126"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.annotations.BeforeMethod</w:t>
      </w:r>
      <w:proofErr w:type="spellEnd"/>
      <w:r>
        <w:rPr>
          <w:rStyle w:val="HTMLCode"/>
          <w:rFonts w:ascii="Consolas" w:hAnsi="Consolas"/>
          <w:color w:val="212529"/>
          <w:sz w:val="21"/>
          <w:szCs w:val="21"/>
          <w:shd w:val="clear" w:color="auto" w:fill="F5F5F5"/>
        </w:rPr>
        <w:t>;</w:t>
      </w:r>
    </w:p>
    <w:p w14:paraId="3D95BC8A"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.annotations.AfterMethod</w:t>
      </w:r>
      <w:proofErr w:type="spellEnd"/>
      <w:r>
        <w:rPr>
          <w:rStyle w:val="HTMLCode"/>
          <w:rFonts w:ascii="Consolas" w:hAnsi="Consolas"/>
          <w:color w:val="212529"/>
          <w:sz w:val="21"/>
          <w:szCs w:val="21"/>
          <w:shd w:val="clear" w:color="auto" w:fill="F5F5F5"/>
        </w:rPr>
        <w:t>;</w:t>
      </w:r>
    </w:p>
    <w:p w14:paraId="346EDCE4"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t>
      </w:r>
      <w:proofErr w:type="spellEnd"/>
      <w:r>
        <w:rPr>
          <w:rStyle w:val="HTMLCode"/>
          <w:rFonts w:ascii="Consolas" w:hAnsi="Consolas"/>
          <w:color w:val="212529"/>
          <w:sz w:val="21"/>
          <w:szCs w:val="21"/>
          <w:shd w:val="clear" w:color="auto" w:fill="F5F5F5"/>
        </w:rPr>
        <w:t>.*;</w:t>
      </w:r>
    </w:p>
    <w:p w14:paraId="1C1CD9BE"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.selenium.chrome.ChromeDriver</w:t>
      </w:r>
      <w:proofErr w:type="spellEnd"/>
      <w:r>
        <w:rPr>
          <w:rStyle w:val="HTMLCode"/>
          <w:rFonts w:ascii="Consolas" w:hAnsi="Consolas"/>
          <w:color w:val="212529"/>
          <w:sz w:val="21"/>
          <w:szCs w:val="21"/>
          <w:shd w:val="clear" w:color="auto" w:fill="F5F5F5"/>
        </w:rPr>
        <w:t>;</w:t>
      </w:r>
    </w:p>
    <w:p w14:paraId="19DA095F"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.Assert</w:t>
      </w:r>
      <w:proofErr w:type="spellEnd"/>
      <w:r>
        <w:rPr>
          <w:rStyle w:val="HTMLCode"/>
          <w:rFonts w:ascii="Consolas" w:hAnsi="Consolas"/>
          <w:color w:val="212529"/>
          <w:sz w:val="21"/>
          <w:szCs w:val="21"/>
          <w:shd w:val="clear" w:color="auto" w:fill="F5F5F5"/>
        </w:rPr>
        <w:t>;</w:t>
      </w:r>
    </w:p>
    <w:p w14:paraId="5CA62F97"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w:t>
      </w:r>
      <w:proofErr w:type="spellEnd"/>
      <w:r>
        <w:rPr>
          <w:rStyle w:val="HTMLCode"/>
          <w:rFonts w:ascii="Consolas" w:hAnsi="Consolas"/>
          <w:color w:val="212529"/>
          <w:sz w:val="21"/>
          <w:szCs w:val="21"/>
          <w:shd w:val="clear" w:color="auto" w:fill="F5F5F5"/>
        </w:rPr>
        <w:t>.*;</w:t>
      </w:r>
    </w:p>
    <w:p w14:paraId="6E7CA8E4"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p>
    <w:p w14:paraId="3F682864"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TestNG</w:t>
      </w:r>
      <w:r>
        <w:rPr>
          <w:rStyle w:val="HTMLCode"/>
          <w:rFonts w:ascii="Consolas" w:hAnsi="Consolas"/>
          <w:color w:val="212529"/>
          <w:sz w:val="21"/>
          <w:szCs w:val="21"/>
          <w:shd w:val="clear" w:color="auto" w:fill="F5F5F5"/>
        </w:rPr>
        <w:t xml:space="preserve"> {</w:t>
      </w:r>
    </w:p>
    <w:p w14:paraId="19E25E05"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WebDriver </w:t>
      </w:r>
      <w:proofErr w:type="gramStart"/>
      <w:r>
        <w:rPr>
          <w:rStyle w:val="HTMLCode"/>
          <w:rFonts w:ascii="Consolas" w:hAnsi="Consolas"/>
          <w:color w:val="212529"/>
          <w:sz w:val="21"/>
          <w:szCs w:val="21"/>
          <w:shd w:val="clear" w:color="auto" w:fill="F5F5F5"/>
        </w:rPr>
        <w:t>driver ;</w:t>
      </w:r>
      <w:proofErr w:type="gramEnd"/>
    </w:p>
    <w:p w14:paraId="1C3DA98E"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049E67DC"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f</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4C030A09"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baseUrl</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"https://www.toolsqa.com/</w:t>
      </w:r>
      <w:proofErr w:type="gramStart"/>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roofErr w:type="gramEnd"/>
    </w:p>
    <w:p w14:paraId="2BA4CE11"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"Launching Google Chrome browser"</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6C8230FF"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599EAA22"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baseUrl</w:t>
      </w:r>
      <w:proofErr w:type="spellEnd"/>
      <w:proofErr w:type="gramStart"/>
      <w:r>
        <w:rPr>
          <w:rStyle w:val="HTMLCode"/>
          <w:rFonts w:ascii="Consolas" w:hAnsi="Consolas"/>
          <w:color w:val="212529"/>
          <w:sz w:val="21"/>
          <w:szCs w:val="21"/>
          <w:shd w:val="clear" w:color="auto" w:fill="F5F5F5"/>
        </w:rPr>
        <w:t>);</w:t>
      </w:r>
      <w:proofErr w:type="gramEnd"/>
    </w:p>
    <w:p w14:paraId="36F1D22A"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testTitle</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 xml:space="preserve">"Free QA Automation Tools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Everyone"</w:t>
      </w:r>
      <w:r>
        <w:rPr>
          <w:rStyle w:val="HTMLCode"/>
          <w:rFonts w:ascii="Consolas" w:hAnsi="Consolas"/>
          <w:color w:val="212529"/>
          <w:sz w:val="21"/>
          <w:szCs w:val="21"/>
          <w:shd w:val="clear" w:color="auto" w:fill="F5F5F5"/>
        </w:rPr>
        <w:t>;</w:t>
      </w:r>
    </w:p>
    <w:p w14:paraId="761859BD"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driver.getTitle</w:t>
      </w:r>
      <w:proofErr w:type="spellEnd"/>
      <w:proofErr w:type="gramEnd"/>
      <w:r>
        <w:rPr>
          <w:rStyle w:val="HTMLCode"/>
          <w:rFonts w:ascii="Consolas" w:hAnsi="Consolas"/>
          <w:color w:val="212529"/>
          <w:sz w:val="21"/>
          <w:szCs w:val="21"/>
          <w:shd w:val="clear" w:color="auto" w:fill="F5F5F5"/>
        </w:rPr>
        <w:t>();</w:t>
      </w:r>
    </w:p>
    <w:p w14:paraId="1F37A89D"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Assert.assertEquals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testTitle</w:t>
      </w:r>
      <w:proofErr w:type="spellEnd"/>
      <w:proofErr w:type="gramStart"/>
      <w:r>
        <w:rPr>
          <w:rStyle w:val="HTMLCode"/>
          <w:rFonts w:ascii="Consolas" w:hAnsi="Consolas"/>
          <w:color w:val="212529"/>
          <w:sz w:val="21"/>
          <w:szCs w:val="21"/>
          <w:shd w:val="clear" w:color="auto" w:fill="F5F5F5"/>
        </w:rPr>
        <w:t>);</w:t>
      </w:r>
      <w:proofErr w:type="gramEnd"/>
    </w:p>
    <w:p w14:paraId="354C59BD"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D1B852C"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33D0B6D6"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@BeforeMethod</w:t>
      </w:r>
    </w:p>
    <w:p w14:paraId="6902FF04"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beforeMethod</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32FE1D09"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"Starting Test </w:t>
      </w:r>
      <w:proofErr w:type="gramStart"/>
      <w:r>
        <w:rPr>
          <w:rStyle w:val="hljs-string"/>
          <w:rFonts w:ascii="Consolas" w:hAnsi="Consolas"/>
          <w:color w:val="A31515"/>
          <w:sz w:val="21"/>
          <w:szCs w:val="21"/>
          <w:shd w:val="clear" w:color="auto" w:fill="F5F5F5"/>
        </w:rPr>
        <w:t>On</w:t>
      </w:r>
      <w:proofErr w:type="gramEnd"/>
      <w:r>
        <w:rPr>
          <w:rStyle w:val="hljs-string"/>
          <w:rFonts w:ascii="Consolas" w:hAnsi="Consolas"/>
          <w:color w:val="A31515"/>
          <w:sz w:val="21"/>
          <w:szCs w:val="21"/>
          <w:shd w:val="clear" w:color="auto" w:fill="F5F5F5"/>
        </w:rPr>
        <w:t xml:space="preserve"> Chrome Browser"</w:t>
      </w:r>
      <w:r>
        <w:rPr>
          <w:rStyle w:val="HTMLCode"/>
          <w:rFonts w:ascii="Consolas" w:hAnsi="Consolas"/>
          <w:color w:val="212529"/>
          <w:sz w:val="21"/>
          <w:szCs w:val="21"/>
          <w:shd w:val="clear" w:color="auto" w:fill="F5F5F5"/>
        </w:rPr>
        <w:t>);</w:t>
      </w:r>
    </w:p>
    <w:p w14:paraId="59ACC147"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37FA6EB"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63337550"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@AfterMethod</w:t>
      </w:r>
    </w:p>
    <w:p w14:paraId="48286623"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afterMethod</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0E33204"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3702B379"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"Finished Test </w:t>
      </w:r>
      <w:proofErr w:type="gramStart"/>
      <w:r>
        <w:rPr>
          <w:rStyle w:val="hljs-string"/>
          <w:rFonts w:ascii="Consolas" w:hAnsi="Consolas"/>
          <w:color w:val="A31515"/>
          <w:sz w:val="21"/>
          <w:szCs w:val="21"/>
          <w:shd w:val="clear" w:color="auto" w:fill="F5F5F5"/>
        </w:rPr>
        <w:t>On</w:t>
      </w:r>
      <w:proofErr w:type="gramEnd"/>
      <w:r>
        <w:rPr>
          <w:rStyle w:val="hljs-string"/>
          <w:rFonts w:ascii="Consolas" w:hAnsi="Consolas"/>
          <w:color w:val="A31515"/>
          <w:sz w:val="21"/>
          <w:szCs w:val="21"/>
          <w:shd w:val="clear" w:color="auto" w:fill="F5F5F5"/>
        </w:rPr>
        <w:t xml:space="preserve"> Chrome Browser"</w:t>
      </w:r>
      <w:r>
        <w:rPr>
          <w:rStyle w:val="HTMLCode"/>
          <w:rFonts w:ascii="Consolas" w:hAnsi="Consolas"/>
          <w:color w:val="212529"/>
          <w:sz w:val="21"/>
          <w:szCs w:val="21"/>
          <w:shd w:val="clear" w:color="auto" w:fill="F5F5F5"/>
        </w:rPr>
        <w:t>);</w:t>
      </w:r>
    </w:p>
    <w:p w14:paraId="7DABF1A2"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861DB66"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6D2AA228"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When we run this test, there are two separate sections in the Eclipse where these reports are visible.</w:t>
      </w:r>
    </w:p>
    <w:p w14:paraId="179BCB06" w14:textId="77777777" w:rsidR="00880E95" w:rsidRDefault="00880E95" w:rsidP="00880E95">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Console</w:t>
      </w:r>
    </w:p>
    <w:p w14:paraId="4EC86DA3" w14:textId="77777777" w:rsidR="00880E95" w:rsidRDefault="00880E95" w:rsidP="00880E95">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Report Section</w:t>
      </w:r>
    </w:p>
    <w:p w14:paraId="7A22D27D" w14:textId="77777777" w:rsidR="00880E95" w:rsidRDefault="00880E95" w:rsidP="00880E95">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 xml:space="preserve">Console Reports </w:t>
      </w:r>
      <w:proofErr w:type="gramStart"/>
      <w:r>
        <w:rPr>
          <w:rStyle w:val="Strong"/>
          <w:rFonts w:ascii="Open Sans" w:hAnsi="Open Sans" w:cs="Open Sans"/>
          <w:b w:val="0"/>
          <w:bCs w:val="0"/>
          <w:i/>
          <w:iCs/>
          <w:color w:val="4A4A4A"/>
          <w:sz w:val="31"/>
          <w:szCs w:val="31"/>
        </w:rPr>
        <w:t>In</w:t>
      </w:r>
      <w:proofErr w:type="gramEnd"/>
      <w:r>
        <w:rPr>
          <w:rStyle w:val="Strong"/>
          <w:rFonts w:ascii="Open Sans" w:hAnsi="Open Sans" w:cs="Open Sans"/>
          <w:b w:val="0"/>
          <w:bCs w:val="0"/>
          <w:i/>
          <w:iCs/>
          <w:color w:val="4A4A4A"/>
          <w:sz w:val="31"/>
          <w:szCs w:val="31"/>
        </w:rPr>
        <w:t xml:space="preserve"> TestNG</w:t>
      </w:r>
    </w:p>
    <w:p w14:paraId="24F2022B" w14:textId="514C1129"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Console reports in TestNG are short and simple, which just denote the overall summary of the test.</w:t>
      </w:r>
      <w:r>
        <w:rPr>
          <w:rFonts w:ascii="Open Sans" w:hAnsi="Open Sans" w:cs="Open Sans"/>
          <w:noProof/>
          <w:color w:val="212529"/>
        </w:rPr>
        <w:drawing>
          <wp:inline distT="0" distB="0" distL="0" distR="0" wp14:anchorId="739E4EA8" wp14:editId="56D8AC05">
            <wp:extent cx="5943600" cy="2324735"/>
            <wp:effectExtent l="0" t="0" r="0" b="0"/>
            <wp:docPr id="1526406988" name="Picture 13" descr="testng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7349EFBA"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Along with these short stats, the console also shows a bunch of process commands from TestNG that we do not need to bother. If there is any hindrance in running these tests, the error commands display in the console tab only. The console works like a typical console in every language.</w:t>
      </w:r>
    </w:p>
    <w:p w14:paraId="767EB70A" w14:textId="77777777" w:rsidR="00880E95" w:rsidRDefault="00880E95" w:rsidP="00880E95">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TestNG Report Section </w:t>
      </w:r>
      <w:proofErr w:type="gramStart"/>
      <w:r>
        <w:rPr>
          <w:rStyle w:val="Strong"/>
          <w:rFonts w:ascii="Open Sans" w:hAnsi="Open Sans" w:cs="Open Sans"/>
          <w:b w:val="0"/>
          <w:bCs w:val="0"/>
          <w:i/>
          <w:iCs/>
          <w:color w:val="4A4A4A"/>
          <w:sz w:val="31"/>
          <w:szCs w:val="31"/>
        </w:rPr>
        <w:t>In</w:t>
      </w:r>
      <w:proofErr w:type="gramEnd"/>
      <w:r>
        <w:rPr>
          <w:rStyle w:val="Strong"/>
          <w:rFonts w:ascii="Open Sans" w:hAnsi="Open Sans" w:cs="Open Sans"/>
          <w:b w:val="0"/>
          <w:bCs w:val="0"/>
          <w:i/>
          <w:iCs/>
          <w:color w:val="4A4A4A"/>
          <w:sz w:val="31"/>
          <w:szCs w:val="31"/>
        </w:rPr>
        <w:t xml:space="preserve"> Eclipse</w:t>
      </w:r>
    </w:p>
    <w:p w14:paraId="7641003A" w14:textId="3100AE84"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Alongside the console tab, the reports tab lies in Eclipse that generates a more in-depth view than what we had in the console.</w:t>
      </w:r>
      <w:r>
        <w:rPr>
          <w:rFonts w:ascii="Open Sans" w:hAnsi="Open Sans" w:cs="Open Sans"/>
          <w:noProof/>
          <w:color w:val="212529"/>
        </w:rPr>
        <w:drawing>
          <wp:inline distT="0" distB="0" distL="0" distR="0" wp14:anchorId="1B3C74ED" wp14:editId="5FAAA820">
            <wp:extent cx="5943600" cy="884555"/>
            <wp:effectExtent l="0" t="0" r="0" b="0"/>
            <wp:docPr id="59493951" name="Picture 12" descr="testng sec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section in 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84555"/>
                    </a:xfrm>
                    <a:prstGeom prst="rect">
                      <a:avLst/>
                    </a:prstGeom>
                    <a:noFill/>
                    <a:ln>
                      <a:noFill/>
                    </a:ln>
                  </pic:spPr>
                </pic:pic>
              </a:graphicData>
            </a:graphic>
          </wp:inline>
        </w:drawing>
      </w:r>
    </w:p>
    <w:p w14:paraId="36B2AC2E"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The top section of the report contains the same summary that we saw in the console part. We have marked it in the above screenshot.</w:t>
      </w:r>
    </w:p>
    <w:p w14:paraId="7F8424F8" w14:textId="12374A00"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Below the summary, TestNG provides the class name and the function name that were part of the tests.</w:t>
      </w:r>
      <w:r>
        <w:rPr>
          <w:rFonts w:ascii="Open Sans" w:hAnsi="Open Sans" w:cs="Open Sans"/>
          <w:noProof/>
          <w:color w:val="212529"/>
        </w:rPr>
        <w:drawing>
          <wp:inline distT="0" distB="0" distL="0" distR="0" wp14:anchorId="795E5F2B" wp14:editId="4EA7B0D2">
            <wp:extent cx="5943600" cy="1931670"/>
            <wp:effectExtent l="0" t="0" r="0" b="0"/>
            <wp:docPr id="1885250835" name="Picture 11" descr="testng report class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report class eclip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p>
    <w:p w14:paraId="0B8B2A25"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Along with that, the time is taken to execute the "</w:t>
      </w:r>
      <w:proofErr w:type="gramStart"/>
      <w:r>
        <w:rPr>
          <w:rStyle w:val="Strong"/>
          <w:rFonts w:ascii="Open Sans" w:hAnsi="Open Sans" w:cs="Open Sans"/>
          <w:i/>
          <w:iCs/>
          <w:color w:val="212529"/>
        </w:rPr>
        <w:t>f(</w:t>
      </w:r>
      <w:proofErr w:type="gramEnd"/>
      <w:r>
        <w:rPr>
          <w:rStyle w:val="Strong"/>
          <w:rFonts w:ascii="Open Sans" w:hAnsi="Open Sans" w:cs="Open Sans"/>
          <w:i/>
          <w:iCs/>
          <w:color w:val="212529"/>
        </w:rPr>
        <w:t>)</w:t>
      </w:r>
      <w:r>
        <w:rPr>
          <w:rFonts w:ascii="Open Sans" w:hAnsi="Open Sans" w:cs="Open Sans"/>
          <w:color w:val="212529"/>
        </w:rPr>
        <w:t>" test method is available alongside. It is the default view that comes under the "</w:t>
      </w:r>
      <w:r>
        <w:rPr>
          <w:rStyle w:val="Strong"/>
          <w:rFonts w:ascii="Open Sans" w:hAnsi="Open Sans" w:cs="Open Sans"/>
          <w:i/>
          <w:iCs/>
          <w:color w:val="212529"/>
        </w:rPr>
        <w:t>All Tests</w:t>
      </w:r>
      <w:r>
        <w:rPr>
          <w:rFonts w:ascii="Open Sans" w:hAnsi="Open Sans" w:cs="Open Sans"/>
          <w:color w:val="212529"/>
        </w:rPr>
        <w:t>" part.</w:t>
      </w:r>
    </w:p>
    <w:p w14:paraId="74DC7E38" w14:textId="6EF177EB" w:rsidR="00880E95" w:rsidRDefault="00880E95" w:rsidP="00880E95">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Failed Tests</w:t>
      </w:r>
      <w:r>
        <w:rPr>
          <w:rFonts w:ascii="Open Sans" w:hAnsi="Open Sans" w:cs="Open Sans"/>
          <w:color w:val="212529"/>
        </w:rPr>
        <w:t> and </w:t>
      </w:r>
      <w:r>
        <w:rPr>
          <w:rStyle w:val="Strong"/>
          <w:rFonts w:ascii="Open Sans" w:hAnsi="Open Sans" w:cs="Open Sans"/>
          <w:i/>
          <w:iCs/>
          <w:color w:val="212529"/>
        </w:rPr>
        <w:t>Summary</w:t>
      </w:r>
      <w:r>
        <w:rPr>
          <w:rFonts w:ascii="Open Sans" w:hAnsi="Open Sans" w:cs="Open Sans"/>
          <w:color w:val="212529"/>
        </w:rPr>
        <w:t> of the tests are also visible with the different tabs besides All Tests, as shown in the below image.</w:t>
      </w:r>
      <w:r>
        <w:rPr>
          <w:rFonts w:ascii="Open Sans" w:hAnsi="Open Sans" w:cs="Open Sans"/>
          <w:noProof/>
          <w:color w:val="212529"/>
        </w:rPr>
        <w:drawing>
          <wp:inline distT="0" distB="0" distL="0" distR="0" wp14:anchorId="3475E1DE" wp14:editId="1713D57A">
            <wp:extent cx="5943600" cy="1388110"/>
            <wp:effectExtent l="0" t="0" r="0" b="2540"/>
            <wp:docPr id="2013658607" name="Picture 10" descr="failed test summary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iled test summary in test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8110"/>
                    </a:xfrm>
                    <a:prstGeom prst="rect">
                      <a:avLst/>
                    </a:prstGeom>
                    <a:noFill/>
                    <a:ln>
                      <a:noFill/>
                    </a:ln>
                  </pic:spPr>
                </pic:pic>
              </a:graphicData>
            </a:graphic>
          </wp:inline>
        </w:drawing>
      </w:r>
    </w:p>
    <w:p w14:paraId="49E30DB3"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The above screenshot is of the </w:t>
      </w:r>
      <w:r>
        <w:rPr>
          <w:rStyle w:val="Strong"/>
          <w:rFonts w:ascii="Open Sans" w:hAnsi="Open Sans" w:cs="Open Sans"/>
          <w:i/>
          <w:iCs/>
          <w:color w:val="212529"/>
        </w:rPr>
        <w:t>Failed Tests</w:t>
      </w:r>
      <w:r>
        <w:rPr>
          <w:rFonts w:ascii="Open Sans" w:hAnsi="Open Sans" w:cs="Open Sans"/>
          <w:color w:val="212529"/>
        </w:rPr>
        <w:t> tab, and it looks the same as the </w:t>
      </w:r>
      <w:proofErr w:type="gramStart"/>
      <w:r>
        <w:rPr>
          <w:rStyle w:val="Strong"/>
          <w:rFonts w:ascii="Open Sans" w:hAnsi="Open Sans" w:cs="Open Sans"/>
          <w:i/>
          <w:iCs/>
          <w:color w:val="212529"/>
        </w:rPr>
        <w:t>All Tests</w:t>
      </w:r>
      <w:proofErr w:type="gramEnd"/>
      <w:r>
        <w:rPr>
          <w:rFonts w:ascii="Open Sans" w:hAnsi="Open Sans" w:cs="Open Sans"/>
          <w:color w:val="212529"/>
        </w:rPr>
        <w:t xml:space="preserve"> tab. It is because we had one test, and that failed in execution. The UI is </w:t>
      </w:r>
      <w:proofErr w:type="gramStart"/>
      <w:r>
        <w:rPr>
          <w:rFonts w:ascii="Open Sans" w:hAnsi="Open Sans" w:cs="Open Sans"/>
          <w:color w:val="212529"/>
        </w:rPr>
        <w:t>similar to</w:t>
      </w:r>
      <w:proofErr w:type="gramEnd"/>
      <w:r>
        <w:rPr>
          <w:rFonts w:ascii="Open Sans" w:hAnsi="Open Sans" w:cs="Open Sans"/>
          <w:color w:val="212529"/>
        </w:rPr>
        <w:t xml:space="preserve"> both of them.</w:t>
      </w:r>
    </w:p>
    <w:p w14:paraId="26916079" w14:textId="05347D25"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The summary tab of the TestNG reports section contains a few different things. Click on the "</w:t>
      </w:r>
      <w:r>
        <w:rPr>
          <w:rStyle w:val="Strong"/>
          <w:rFonts w:ascii="Open Sans" w:hAnsi="Open Sans" w:cs="Open Sans"/>
          <w:i/>
          <w:iCs/>
          <w:color w:val="212529"/>
        </w:rPr>
        <w:t>Summary</w:t>
      </w:r>
      <w:r>
        <w:rPr>
          <w:rFonts w:ascii="Open Sans" w:hAnsi="Open Sans" w:cs="Open Sans"/>
          <w:color w:val="212529"/>
        </w:rPr>
        <w:t>" tab:</w:t>
      </w:r>
      <w:r>
        <w:rPr>
          <w:rFonts w:ascii="Open Sans" w:hAnsi="Open Sans" w:cs="Open Sans"/>
          <w:noProof/>
          <w:color w:val="212529"/>
        </w:rPr>
        <w:drawing>
          <wp:inline distT="0" distB="0" distL="0" distR="0" wp14:anchorId="2966D532" wp14:editId="39F849D0">
            <wp:extent cx="5943600" cy="2365375"/>
            <wp:effectExtent l="0" t="0" r="0" b="0"/>
            <wp:docPr id="1686103257" name="Picture 9" descr="testng report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report 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p w14:paraId="322ED0A2"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The summary will show a complete summary of the different tests that we executed. If you run a test suite, then there will be multiple tests; otherwise, if you have executed a single test like me, a single test will be seen. The Time (</w:t>
      </w:r>
      <w:r>
        <w:rPr>
          <w:rStyle w:val="Emphasis"/>
          <w:rFonts w:ascii="Open Sans" w:hAnsi="Open Sans" w:cs="Open Sans"/>
          <w:color w:val="212529"/>
        </w:rPr>
        <w:t>seconds</w:t>
      </w:r>
      <w:r>
        <w:rPr>
          <w:rFonts w:ascii="Open Sans" w:hAnsi="Open Sans" w:cs="Open Sans"/>
          <w:color w:val="212529"/>
        </w:rPr>
        <w:t>) column will show the total time that took to execute the test with the other two columns showing the count of classes and methods in the tests, respectively.</w:t>
      </w:r>
    </w:p>
    <w:p w14:paraId="4906A60D"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It was about the Eclipse reports or summary when we run the tests. </w:t>
      </w:r>
      <w:proofErr w:type="gramStart"/>
      <w:r>
        <w:rPr>
          <w:rFonts w:ascii="Open Sans" w:hAnsi="Open Sans" w:cs="Open Sans"/>
          <w:color w:val="212529"/>
        </w:rPr>
        <w:t>But,</w:t>
      </w:r>
      <w:proofErr w:type="gramEnd"/>
      <w:r>
        <w:rPr>
          <w:rFonts w:ascii="Open Sans" w:hAnsi="Open Sans" w:cs="Open Sans"/>
          <w:color w:val="212529"/>
        </w:rPr>
        <w:t xml:space="preserve"> ultimately, we need to email these reports to other team members as well. For this, we need to make use of what is called an "</w:t>
      </w:r>
      <w:proofErr w:type="gramStart"/>
      <w:r>
        <w:rPr>
          <w:rStyle w:val="Strong"/>
          <w:rFonts w:ascii="Open Sans" w:hAnsi="Open Sans" w:cs="Open Sans"/>
          <w:i/>
          <w:iCs/>
          <w:color w:val="212529"/>
        </w:rPr>
        <w:t>emailable-report</w:t>
      </w:r>
      <w:proofErr w:type="gramEnd"/>
      <w:r>
        <w:rPr>
          <w:rFonts w:ascii="Open Sans" w:hAnsi="Open Sans" w:cs="Open Sans"/>
          <w:color w:val="212529"/>
        </w:rPr>
        <w:t>" in TestNG. Let's see how to generate that.</w:t>
      </w:r>
    </w:p>
    <w:p w14:paraId="1F1D1A57" w14:textId="77777777" w:rsidR="00880E95" w:rsidRDefault="00880E95" w:rsidP="00880E95">
      <w:pPr>
        <w:pStyle w:val="Heading2"/>
        <w:rPr>
          <w:rFonts w:ascii="Open Sans" w:hAnsi="Open Sans" w:cs="Open Sans"/>
          <w:color w:val="4A4A4A"/>
          <w:sz w:val="38"/>
          <w:szCs w:val="38"/>
        </w:rPr>
      </w:pPr>
      <w:r>
        <w:rPr>
          <w:rFonts w:ascii="Open Sans" w:hAnsi="Open Sans" w:cs="Open Sans"/>
          <w:color w:val="4A4A4A"/>
          <w:sz w:val="38"/>
          <w:szCs w:val="38"/>
        </w:rPr>
        <w:t xml:space="preserve">How To Generate Emailable Report </w:t>
      </w:r>
      <w:proofErr w:type="gramStart"/>
      <w:r>
        <w:rPr>
          <w:rFonts w:ascii="Open Sans" w:hAnsi="Open Sans" w:cs="Open Sans"/>
          <w:color w:val="4A4A4A"/>
          <w:sz w:val="38"/>
          <w:szCs w:val="38"/>
        </w:rPr>
        <w:t>In</w:t>
      </w:r>
      <w:proofErr w:type="gramEnd"/>
      <w:r>
        <w:rPr>
          <w:rFonts w:ascii="Open Sans" w:hAnsi="Open Sans" w:cs="Open Sans"/>
          <w:color w:val="4A4A4A"/>
          <w:sz w:val="38"/>
          <w:szCs w:val="38"/>
        </w:rPr>
        <w:t xml:space="preserve"> TestNG?</w:t>
      </w:r>
    </w:p>
    <w:p w14:paraId="3A88385F"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Emailable reports are generated in TestNG to let the user send their test reports to other team members. Emailable-reports do not require any extra work from the tester, and they are a part of overall test execution. To generate emailable reports, first, run the TestNG test class if you have not already.</w:t>
      </w:r>
    </w:p>
    <w:p w14:paraId="16E77A44" w14:textId="3D324AD2"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Once we have run the test case, a new folder generates in the same directory with the name </w:t>
      </w:r>
      <w:r>
        <w:rPr>
          <w:rStyle w:val="Strong"/>
          <w:rFonts w:ascii="Open Sans" w:hAnsi="Open Sans" w:cs="Open Sans"/>
          <w:i/>
          <w:iCs/>
          <w:color w:val="212529"/>
        </w:rPr>
        <w:t>test-output</w:t>
      </w:r>
      <w:r>
        <w:rPr>
          <w:rFonts w:ascii="Open Sans" w:hAnsi="Open Sans" w:cs="Open Sans"/>
          <w:color w:val="212529"/>
        </w:rPr>
        <w:t>.</w:t>
      </w:r>
      <w:r>
        <w:rPr>
          <w:rFonts w:ascii="Open Sans" w:hAnsi="Open Sans" w:cs="Open Sans"/>
          <w:noProof/>
          <w:color w:val="212529"/>
        </w:rPr>
        <w:drawing>
          <wp:inline distT="0" distB="0" distL="0" distR="0" wp14:anchorId="690DA6F1" wp14:editId="324FDF32">
            <wp:extent cx="5943600" cy="1711325"/>
            <wp:effectExtent l="0" t="0" r="0" b="3175"/>
            <wp:docPr id="1705689270" name="Picture 8" descr="test output folder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output folder in Test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1325"/>
                    </a:xfrm>
                    <a:prstGeom prst="rect">
                      <a:avLst/>
                    </a:prstGeom>
                    <a:noFill/>
                    <a:ln>
                      <a:noFill/>
                    </a:ln>
                  </pic:spPr>
                </pic:pic>
              </a:graphicData>
            </a:graphic>
          </wp:inline>
        </w:drawing>
      </w:r>
    </w:p>
    <w:p w14:paraId="494A4FCE" w14:textId="3C8CD0E4"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Explore this folder. It will contain multiple files in it. we will focus on an </w:t>
      </w:r>
      <w:r>
        <w:rPr>
          <w:rStyle w:val="Strong"/>
          <w:rFonts w:ascii="Open Sans" w:hAnsi="Open Sans" w:cs="Open Sans"/>
          <w:i/>
          <w:iCs/>
          <w:color w:val="212529"/>
        </w:rPr>
        <w:t>emailable-report.html</w:t>
      </w:r>
      <w:r>
        <w:rPr>
          <w:rFonts w:ascii="Open Sans" w:hAnsi="Open Sans" w:cs="Open Sans"/>
          <w:color w:val="212529"/>
        </w:rPr>
        <w:t> file.</w:t>
      </w:r>
      <w:r>
        <w:rPr>
          <w:rFonts w:ascii="Open Sans" w:hAnsi="Open Sans" w:cs="Open Sans"/>
          <w:noProof/>
          <w:color w:val="212529"/>
        </w:rPr>
        <w:drawing>
          <wp:inline distT="0" distB="0" distL="0" distR="0" wp14:anchorId="4BCA6C34" wp14:editId="7B75C9EA">
            <wp:extent cx="5943600" cy="1855470"/>
            <wp:effectExtent l="0" t="0" r="0" b="0"/>
            <wp:docPr id="897730695" name="Picture 7" descr="emailable report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ilable report in Test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55470"/>
                    </a:xfrm>
                    <a:prstGeom prst="rect">
                      <a:avLst/>
                    </a:prstGeom>
                    <a:noFill/>
                    <a:ln>
                      <a:noFill/>
                    </a:ln>
                  </pic:spPr>
                </pic:pic>
              </a:graphicData>
            </a:graphic>
          </wp:inline>
        </w:drawing>
      </w:r>
    </w:p>
    <w:p w14:paraId="42E46827" w14:textId="2EE8D64D"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Right-click on the file. Choose </w:t>
      </w:r>
      <w:r>
        <w:rPr>
          <w:rStyle w:val="Strong"/>
          <w:rFonts w:ascii="Open Sans" w:hAnsi="Open Sans" w:cs="Open Sans"/>
          <w:i/>
          <w:iCs/>
          <w:color w:val="212529"/>
        </w:rPr>
        <w:t>Open With -&gt; Web Browser</w:t>
      </w:r>
      <w:r>
        <w:rPr>
          <w:rFonts w:ascii="Open Sans" w:hAnsi="Open Sans" w:cs="Open Sans"/>
          <w:color w:val="212529"/>
        </w:rPr>
        <w:t>.</w:t>
      </w:r>
      <w:r>
        <w:rPr>
          <w:rFonts w:ascii="Open Sans" w:hAnsi="Open Sans" w:cs="Open Sans"/>
          <w:noProof/>
          <w:color w:val="212529"/>
        </w:rPr>
        <w:drawing>
          <wp:inline distT="0" distB="0" distL="0" distR="0" wp14:anchorId="2FA5DC03" wp14:editId="415D2F35">
            <wp:extent cx="5943600" cy="6993890"/>
            <wp:effectExtent l="0" t="0" r="0" b="0"/>
            <wp:docPr id="415622600" name="Picture 6" descr="open emailable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 emailable repo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93890"/>
                    </a:xfrm>
                    <a:prstGeom prst="rect">
                      <a:avLst/>
                    </a:prstGeom>
                    <a:noFill/>
                    <a:ln>
                      <a:noFill/>
                    </a:ln>
                  </pic:spPr>
                </pic:pic>
              </a:graphicData>
            </a:graphic>
          </wp:inline>
        </w:drawing>
      </w:r>
    </w:p>
    <w:p w14:paraId="4F7C8399" w14:textId="40EA1DE9"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It will open the report inside Eclipse. For a better view, copy the URL from the address bar in Eclipse.</w:t>
      </w:r>
      <w:r>
        <w:rPr>
          <w:rFonts w:ascii="Open Sans" w:hAnsi="Open Sans" w:cs="Open Sans"/>
          <w:noProof/>
          <w:color w:val="212529"/>
        </w:rPr>
        <w:drawing>
          <wp:inline distT="0" distB="0" distL="0" distR="0" wp14:anchorId="08F61FC2" wp14:editId="2C6BDC2B">
            <wp:extent cx="5943600" cy="1454785"/>
            <wp:effectExtent l="0" t="0" r="0" b="0"/>
            <wp:docPr id="1965371822" name="Picture 5" descr="url of emailabl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l of emailable re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4785"/>
                    </a:xfrm>
                    <a:prstGeom prst="rect">
                      <a:avLst/>
                    </a:prstGeom>
                    <a:noFill/>
                    <a:ln>
                      <a:noFill/>
                    </a:ln>
                  </pic:spPr>
                </pic:pic>
              </a:graphicData>
            </a:graphic>
          </wp:inline>
        </w:drawing>
      </w:r>
    </w:p>
    <w:p w14:paraId="76D15FD7"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Paste this URL to any browser of your choice to see the </w:t>
      </w:r>
      <w:proofErr w:type="gramStart"/>
      <w:r>
        <w:rPr>
          <w:rFonts w:ascii="Open Sans" w:hAnsi="Open Sans" w:cs="Open Sans"/>
          <w:color w:val="212529"/>
        </w:rPr>
        <w:t>emailable-report</w:t>
      </w:r>
      <w:proofErr w:type="gramEnd"/>
      <w:r>
        <w:rPr>
          <w:rFonts w:ascii="Open Sans" w:hAnsi="Open Sans" w:cs="Open Sans"/>
          <w:color w:val="212529"/>
        </w:rPr>
        <w:t xml:space="preserve"> in a better view.</w:t>
      </w:r>
    </w:p>
    <w:p w14:paraId="5956C473"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Another important file that resides inside the test-output folder is </w:t>
      </w:r>
      <w:r>
        <w:rPr>
          <w:rStyle w:val="Strong"/>
          <w:rFonts w:ascii="Open Sans" w:hAnsi="Open Sans" w:cs="Open Sans"/>
          <w:i/>
          <w:iCs/>
          <w:color w:val="212529"/>
        </w:rPr>
        <w:t>index.html</w:t>
      </w:r>
      <w:r>
        <w:rPr>
          <w:rFonts w:ascii="Open Sans" w:hAnsi="Open Sans" w:cs="Open Sans"/>
          <w:color w:val="212529"/>
        </w:rPr>
        <w:t>. Let's have a look at that.</w:t>
      </w:r>
    </w:p>
    <w:p w14:paraId="70BB47AA" w14:textId="77777777" w:rsidR="00880E95" w:rsidRDefault="00880E95" w:rsidP="00880E95">
      <w:pPr>
        <w:pStyle w:val="Heading2"/>
        <w:rPr>
          <w:rFonts w:ascii="Open Sans" w:hAnsi="Open Sans" w:cs="Open Sans"/>
          <w:color w:val="4A4A4A"/>
          <w:sz w:val="38"/>
          <w:szCs w:val="38"/>
        </w:rPr>
      </w:pPr>
      <w:r>
        <w:rPr>
          <w:rFonts w:ascii="Open Sans" w:hAnsi="Open Sans" w:cs="Open Sans"/>
          <w:color w:val="4A4A4A"/>
          <w:sz w:val="38"/>
          <w:szCs w:val="38"/>
        </w:rPr>
        <w:t xml:space="preserve">How To Generate Index File </w:t>
      </w:r>
      <w:proofErr w:type="gramStart"/>
      <w:r>
        <w:rPr>
          <w:rFonts w:ascii="Open Sans" w:hAnsi="Open Sans" w:cs="Open Sans"/>
          <w:color w:val="4A4A4A"/>
          <w:sz w:val="38"/>
          <w:szCs w:val="38"/>
        </w:rPr>
        <w:t>In</w:t>
      </w:r>
      <w:proofErr w:type="gramEnd"/>
      <w:r>
        <w:rPr>
          <w:rFonts w:ascii="Open Sans" w:hAnsi="Open Sans" w:cs="Open Sans"/>
          <w:color w:val="4A4A4A"/>
          <w:sz w:val="38"/>
          <w:szCs w:val="38"/>
        </w:rPr>
        <w:t xml:space="preserve"> TestNG?</w:t>
      </w:r>
    </w:p>
    <w:p w14:paraId="5BB9476E"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Emailable reports are a type of summary reports that one can transfer to other people in the team through any medium. Index reports, on the other hand, contains the index-like structure of different parts of the report, such as failed tests, test file, passed test, etc.</w:t>
      </w:r>
    </w:p>
    <w:p w14:paraId="6DF63EC5" w14:textId="465E093B"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To open the </w:t>
      </w:r>
      <w:r>
        <w:rPr>
          <w:rStyle w:val="Strong"/>
          <w:rFonts w:ascii="Open Sans" w:hAnsi="Open Sans" w:cs="Open Sans"/>
          <w:i/>
          <w:iCs/>
          <w:color w:val="212529"/>
        </w:rPr>
        <w:t>index.html</w:t>
      </w:r>
      <w:r>
        <w:rPr>
          <w:rFonts w:ascii="Open Sans" w:hAnsi="Open Sans" w:cs="Open Sans"/>
          <w:color w:val="212529"/>
        </w:rPr>
        <w:t> file, locate it in the same test-output folder.</w:t>
      </w:r>
      <w:r>
        <w:rPr>
          <w:rFonts w:ascii="Open Sans" w:hAnsi="Open Sans" w:cs="Open Sans"/>
          <w:noProof/>
          <w:color w:val="212529"/>
        </w:rPr>
        <w:drawing>
          <wp:inline distT="0" distB="0" distL="0" distR="0" wp14:anchorId="652CFF96" wp14:editId="0F659050">
            <wp:extent cx="5943600" cy="1864995"/>
            <wp:effectExtent l="0" t="0" r="0" b="1905"/>
            <wp:docPr id="529994339" name="Picture 4" descr="index ht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html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4995"/>
                    </a:xfrm>
                    <a:prstGeom prst="rect">
                      <a:avLst/>
                    </a:prstGeom>
                    <a:noFill/>
                    <a:ln>
                      <a:noFill/>
                    </a:ln>
                  </pic:spPr>
                </pic:pic>
              </a:graphicData>
            </a:graphic>
          </wp:inline>
        </w:drawing>
      </w:r>
    </w:p>
    <w:p w14:paraId="1AD2F66B" w14:textId="2BFC5E17" w:rsidR="00880E95" w:rsidRDefault="00880E95" w:rsidP="00880E95">
      <w:pPr>
        <w:pStyle w:val="NormalWeb"/>
        <w:spacing w:before="0" w:beforeAutospacing="0" w:after="360" w:afterAutospacing="0"/>
        <w:rPr>
          <w:rFonts w:ascii="Open Sans" w:hAnsi="Open Sans" w:cs="Open Sans"/>
          <w:color w:val="212529"/>
        </w:rPr>
      </w:pPr>
      <w:proofErr w:type="gramStart"/>
      <w:r>
        <w:rPr>
          <w:rFonts w:ascii="Open Sans" w:hAnsi="Open Sans" w:cs="Open Sans"/>
          <w:color w:val="212529"/>
        </w:rPr>
        <w:lastRenderedPageBreak/>
        <w:t>Similar to</w:t>
      </w:r>
      <w:proofErr w:type="gramEnd"/>
      <w:r>
        <w:rPr>
          <w:rFonts w:ascii="Open Sans" w:hAnsi="Open Sans" w:cs="Open Sans"/>
          <w:color w:val="212529"/>
        </w:rPr>
        <w:t xml:space="preserve"> the last report, open this one in the browser.</w:t>
      </w:r>
      <w:r>
        <w:rPr>
          <w:rFonts w:ascii="Open Sans" w:hAnsi="Open Sans" w:cs="Open Sans"/>
          <w:noProof/>
          <w:color w:val="212529"/>
        </w:rPr>
        <w:drawing>
          <wp:inline distT="0" distB="0" distL="0" distR="0" wp14:anchorId="0A55FA7B" wp14:editId="0A202FC5">
            <wp:extent cx="5943600" cy="1609725"/>
            <wp:effectExtent l="0" t="0" r="0" b="9525"/>
            <wp:docPr id="777453154" name="Picture 3" descr="index report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 report in test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2A441B3F" w14:textId="08F85D9A"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We can divide this report into two parts. </w:t>
      </w:r>
      <w:r>
        <w:rPr>
          <w:rStyle w:val="Strong"/>
          <w:rFonts w:ascii="Open Sans" w:hAnsi="Open Sans" w:cs="Open Sans"/>
          <w:i/>
          <w:iCs/>
          <w:color w:val="212529"/>
        </w:rPr>
        <w:t>The left part contains the index</w:t>
      </w:r>
      <w:r>
        <w:rPr>
          <w:rFonts w:ascii="Open Sans" w:hAnsi="Open Sans" w:cs="Open Sans"/>
          <w:color w:val="212529"/>
        </w:rPr>
        <w:t>, and this is the reason it is called an index report, while the right part contains the explored content of that index.</w:t>
      </w:r>
      <w:r>
        <w:rPr>
          <w:rFonts w:ascii="Open Sans" w:hAnsi="Open Sans" w:cs="Open Sans"/>
          <w:noProof/>
          <w:color w:val="212529"/>
        </w:rPr>
        <w:drawing>
          <wp:inline distT="0" distB="0" distL="0" distR="0" wp14:anchorId="1F77041F" wp14:editId="285CBE2C">
            <wp:extent cx="5943600" cy="4178300"/>
            <wp:effectExtent l="0" t="0" r="0" b="0"/>
            <wp:docPr id="333467786" name="Picture 2" descr="index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 test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78300"/>
                    </a:xfrm>
                    <a:prstGeom prst="rect">
                      <a:avLst/>
                    </a:prstGeom>
                    <a:noFill/>
                    <a:ln>
                      <a:noFill/>
                    </a:ln>
                  </pic:spPr>
                </pic:pic>
              </a:graphicData>
            </a:graphic>
          </wp:inline>
        </w:drawing>
      </w:r>
    </w:p>
    <w:p w14:paraId="11D61875"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More straightforwardly, whatever you choose in this index is projected on the right side. In the above example, the highlighted XML index projects on the right. It is </w:t>
      </w:r>
      <w:proofErr w:type="gramStart"/>
      <w:r>
        <w:rPr>
          <w:rFonts w:ascii="Open Sans" w:hAnsi="Open Sans" w:cs="Open Sans"/>
          <w:color w:val="212529"/>
        </w:rPr>
        <w:t>more handy and user-friendly</w:t>
      </w:r>
      <w:proofErr w:type="gramEnd"/>
      <w:r>
        <w:rPr>
          <w:rFonts w:ascii="Open Sans" w:hAnsi="Open Sans" w:cs="Open Sans"/>
          <w:color w:val="212529"/>
        </w:rPr>
        <w:t xml:space="preserve"> to operate.</w:t>
      </w:r>
    </w:p>
    <w:p w14:paraId="5D74E870" w14:textId="77777777" w:rsidR="00880E95" w:rsidRDefault="00880E95" w:rsidP="00880E95">
      <w:pPr>
        <w:pStyle w:val="Heading2"/>
        <w:rPr>
          <w:rFonts w:ascii="Open Sans" w:hAnsi="Open Sans" w:cs="Open Sans"/>
          <w:color w:val="4A4A4A"/>
          <w:sz w:val="38"/>
          <w:szCs w:val="38"/>
        </w:rPr>
      </w:pPr>
      <w:r>
        <w:rPr>
          <w:rFonts w:ascii="Open Sans" w:hAnsi="Open Sans" w:cs="Open Sans"/>
          <w:color w:val="4A4A4A"/>
          <w:sz w:val="38"/>
          <w:szCs w:val="38"/>
        </w:rPr>
        <w:lastRenderedPageBreak/>
        <w:t xml:space="preserve">How To Use Reporter Class </w:t>
      </w:r>
      <w:proofErr w:type="gramStart"/>
      <w:r>
        <w:rPr>
          <w:rFonts w:ascii="Open Sans" w:hAnsi="Open Sans" w:cs="Open Sans"/>
          <w:color w:val="4A4A4A"/>
          <w:sz w:val="38"/>
          <w:szCs w:val="38"/>
        </w:rPr>
        <w:t>To</w:t>
      </w:r>
      <w:proofErr w:type="gramEnd"/>
      <w:r>
        <w:rPr>
          <w:rFonts w:ascii="Open Sans" w:hAnsi="Open Sans" w:cs="Open Sans"/>
          <w:color w:val="4A4A4A"/>
          <w:sz w:val="38"/>
          <w:szCs w:val="38"/>
        </w:rPr>
        <w:t xml:space="preserve"> Generate TestNG Reports?</w:t>
      </w:r>
    </w:p>
    <w:p w14:paraId="690609C5" w14:textId="77777777" w:rsidR="00880E95" w:rsidRDefault="00880E95" w:rsidP="00880E95">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Reporter class is an inbuilt class in TestNG</w:t>
      </w:r>
      <w:r>
        <w:rPr>
          <w:rFonts w:ascii="Open Sans" w:hAnsi="Open Sans" w:cs="Open Sans"/>
          <w:color w:val="212529"/>
        </w:rPr>
        <w:t>. The reporter class in TestNG helps in storing the logs inside the reports that are user-generated or system-generated so that in the future, when we look at the report, we can view the logs directly from there rather than rerunning the test case.</w:t>
      </w:r>
    </w:p>
    <w:p w14:paraId="27B1B8CA"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To use the reporter class, we use the following syntax:</w:t>
      </w:r>
    </w:p>
    <w:p w14:paraId="680AD846" w14:textId="77777777" w:rsidR="00880E95" w:rsidRDefault="00880E95" w:rsidP="00880E95">
      <w:pPr>
        <w:pStyle w:val="NormalWeb"/>
        <w:spacing w:before="0" w:beforeAutospacing="0" w:after="0" w:afterAutospacing="0"/>
        <w:rPr>
          <w:rFonts w:ascii="Open Sans" w:hAnsi="Open Sans" w:cs="Open Sans"/>
          <w:color w:val="212529"/>
        </w:rPr>
      </w:pPr>
      <w:r>
        <w:rPr>
          <w:rStyle w:val="HTMLCode"/>
          <w:rFonts w:ascii="Consolas" w:hAnsi="Consolas"/>
          <w:b/>
          <w:bCs/>
          <w:i/>
          <w:iCs/>
          <w:color w:val="E83E8C"/>
          <w:sz w:val="21"/>
          <w:szCs w:val="21"/>
          <w:shd w:val="clear" w:color="auto" w:fill="F5F5F5"/>
        </w:rPr>
        <w:t>Reporter.log(string</w:t>
      </w:r>
      <w:proofErr w:type="gramStart"/>
      <w:r>
        <w:rPr>
          <w:rStyle w:val="HTMLCode"/>
          <w:rFonts w:ascii="Consolas" w:hAnsi="Consolas"/>
          <w:b/>
          <w:bCs/>
          <w:i/>
          <w:iCs/>
          <w:color w:val="E83E8C"/>
          <w:sz w:val="21"/>
          <w:szCs w:val="21"/>
          <w:shd w:val="clear" w:color="auto" w:fill="F5F5F5"/>
        </w:rPr>
        <w:t>);</w:t>
      </w:r>
      <w:proofErr w:type="gramEnd"/>
    </w:p>
    <w:p w14:paraId="0317ECCB"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Simply we are calling the "</w:t>
      </w:r>
      <w:r>
        <w:rPr>
          <w:rStyle w:val="Strong"/>
          <w:rFonts w:ascii="Open Sans" w:hAnsi="Open Sans" w:cs="Open Sans"/>
          <w:i/>
          <w:iCs/>
          <w:color w:val="212529"/>
        </w:rPr>
        <w:t>log</w:t>
      </w:r>
      <w:r>
        <w:rPr>
          <w:rFonts w:ascii="Open Sans" w:hAnsi="Open Sans" w:cs="Open Sans"/>
          <w:color w:val="212529"/>
        </w:rPr>
        <w:t>" function of the Reporter class of TestNG.</w:t>
      </w:r>
    </w:p>
    <w:p w14:paraId="47E3E8C9"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Observe the following code snippet from the test case code that we used at the start of this tutorial.</w:t>
      </w:r>
    </w:p>
    <w:p w14:paraId="0D6633FA"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f</w:t>
      </w:r>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4E4B6D8"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baseUrl</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"https://www.toolsqa.com/</w:t>
      </w:r>
      <w:proofErr w:type="gramStart"/>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754738B5"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"Launching Google Chrome browser"</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48577974"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5EDB412A"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baseUrl</w:t>
      </w:r>
      <w:proofErr w:type="spellEnd"/>
      <w:proofErr w:type="gramStart"/>
      <w:r>
        <w:rPr>
          <w:rStyle w:val="HTMLCode"/>
          <w:rFonts w:ascii="Consolas" w:hAnsi="Consolas"/>
          <w:color w:val="212529"/>
          <w:sz w:val="21"/>
          <w:szCs w:val="21"/>
          <w:shd w:val="clear" w:color="auto" w:fill="F5F5F5"/>
        </w:rPr>
        <w:t>);</w:t>
      </w:r>
      <w:proofErr w:type="gramEnd"/>
    </w:p>
    <w:p w14:paraId="1C5FC2EC"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Reporter.log(</w:t>
      </w:r>
      <w:proofErr w:type="gramEnd"/>
      <w:r>
        <w:rPr>
          <w:rStyle w:val="hljs-string"/>
          <w:rFonts w:ascii="Consolas" w:hAnsi="Consolas"/>
          <w:color w:val="A31515"/>
          <w:sz w:val="21"/>
          <w:szCs w:val="21"/>
          <w:shd w:val="clear" w:color="auto" w:fill="F5F5F5"/>
        </w:rPr>
        <w:t>"We used Google Chrome Ver 80 for this test"</w:t>
      </w:r>
      <w:r>
        <w:rPr>
          <w:rStyle w:val="HTMLCode"/>
          <w:rFonts w:ascii="Consolas" w:hAnsi="Consolas"/>
          <w:color w:val="212529"/>
          <w:sz w:val="21"/>
          <w:szCs w:val="21"/>
          <w:shd w:val="clear" w:color="auto" w:fill="F5F5F5"/>
        </w:rPr>
        <w:t>);</w:t>
      </w:r>
    </w:p>
    <w:p w14:paraId="20C5A955"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testTitle</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 xml:space="preserve">"Free QA Automation Tools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Everyone"</w:t>
      </w:r>
      <w:r>
        <w:rPr>
          <w:rStyle w:val="HTMLCode"/>
          <w:rFonts w:ascii="Consolas" w:hAnsi="Consolas"/>
          <w:color w:val="212529"/>
          <w:sz w:val="21"/>
          <w:szCs w:val="21"/>
          <w:shd w:val="clear" w:color="auto" w:fill="F5F5F5"/>
        </w:rPr>
        <w:t>;</w:t>
      </w:r>
    </w:p>
    <w:p w14:paraId="59FDF44C"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driver.getTitle</w:t>
      </w:r>
      <w:proofErr w:type="spellEnd"/>
      <w:proofErr w:type="gramEnd"/>
      <w:r>
        <w:rPr>
          <w:rStyle w:val="HTMLCode"/>
          <w:rFonts w:ascii="Consolas" w:hAnsi="Consolas"/>
          <w:color w:val="212529"/>
          <w:sz w:val="21"/>
          <w:szCs w:val="21"/>
          <w:shd w:val="clear" w:color="auto" w:fill="F5F5F5"/>
        </w:rPr>
        <w:t>();</w:t>
      </w:r>
    </w:p>
    <w:p w14:paraId="7E920051"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Assert.assertEquals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testTitle</w:t>
      </w:r>
      <w:proofErr w:type="spellEnd"/>
      <w:proofErr w:type="gramStart"/>
      <w:r>
        <w:rPr>
          <w:rStyle w:val="HTMLCode"/>
          <w:rFonts w:ascii="Consolas" w:hAnsi="Consolas"/>
          <w:color w:val="212529"/>
          <w:sz w:val="21"/>
          <w:szCs w:val="21"/>
          <w:shd w:val="clear" w:color="auto" w:fill="F5F5F5"/>
        </w:rPr>
        <w:t>);</w:t>
      </w:r>
      <w:proofErr w:type="gramEnd"/>
    </w:p>
    <w:p w14:paraId="4223152B" w14:textId="77777777" w:rsidR="00880E95" w:rsidRDefault="00880E95" w:rsidP="00880E9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6EFE245"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We want to log the string "</w:t>
      </w:r>
      <w:r>
        <w:rPr>
          <w:rStyle w:val="Strong"/>
          <w:rFonts w:ascii="Open Sans" w:hAnsi="Open Sans" w:cs="Open Sans"/>
          <w:i/>
          <w:iCs/>
          <w:color w:val="212529"/>
        </w:rPr>
        <w:t>We used Google Chrome Ver 80 for this test</w:t>
      </w:r>
      <w:r>
        <w:rPr>
          <w:rFonts w:ascii="Open Sans" w:hAnsi="Open Sans" w:cs="Open Sans"/>
          <w:color w:val="212529"/>
        </w:rPr>
        <w:t>" onto the reports. Follow the above-said procedures to run the test case and generate the emailable-report.</w:t>
      </w:r>
    </w:p>
    <w:p w14:paraId="4BC84E20" w14:textId="0D7A0D7F"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t>Once done, open the emailable report in the browser:</w:t>
      </w:r>
      <w:r>
        <w:rPr>
          <w:rFonts w:ascii="Open Sans" w:hAnsi="Open Sans" w:cs="Open Sans"/>
          <w:noProof/>
          <w:color w:val="212529"/>
        </w:rPr>
        <w:drawing>
          <wp:inline distT="0" distB="0" distL="0" distR="0" wp14:anchorId="33E5DF05" wp14:editId="2F593CB1">
            <wp:extent cx="5943600" cy="1534160"/>
            <wp:effectExtent l="0" t="0" r="0" b="8890"/>
            <wp:docPr id="175629665" name="Picture 1" descr="reporter class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orter class 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4160"/>
                    </a:xfrm>
                    <a:prstGeom prst="rect">
                      <a:avLst/>
                    </a:prstGeom>
                    <a:noFill/>
                    <a:ln>
                      <a:noFill/>
                    </a:ln>
                  </pic:spPr>
                </pic:pic>
              </a:graphicData>
            </a:graphic>
          </wp:inline>
        </w:drawing>
      </w:r>
    </w:p>
    <w:p w14:paraId="5E6A1264" w14:textId="77777777" w:rsidR="00880E95" w:rsidRDefault="00880E95" w:rsidP="00880E95">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And here we go, we have a message logged into the report for every team member that receives it. Great! It was all about the generation of TestNG reports and viewing them in Eclipse and your browser. Reports serve a similar purpose as your result card in exams. They help us analyze the complete summary without reading a single line of the code. Since reports contain a vast number of elements (</w:t>
      </w:r>
      <w:r>
        <w:rPr>
          <w:rStyle w:val="Emphasis"/>
          <w:rFonts w:ascii="Open Sans" w:hAnsi="Open Sans" w:cs="Open Sans"/>
          <w:color w:val="212529"/>
        </w:rPr>
        <w:t>including those which are put by the tester in the code</w:t>
      </w:r>
      <w:r>
        <w:rPr>
          <w:rFonts w:ascii="Open Sans" w:hAnsi="Open Sans" w:cs="Open Sans"/>
          <w:color w:val="212529"/>
        </w:rPr>
        <w:t xml:space="preserve">), we cannot explain everything in the tutorial or rather this course. Although we will pick up important stuff as we progress. Therefore, I would recommend </w:t>
      </w:r>
      <w:proofErr w:type="gramStart"/>
      <w:r>
        <w:rPr>
          <w:rFonts w:ascii="Open Sans" w:hAnsi="Open Sans" w:cs="Open Sans"/>
          <w:color w:val="212529"/>
        </w:rPr>
        <w:t>to give</w:t>
      </w:r>
      <w:proofErr w:type="gramEnd"/>
      <w:r>
        <w:rPr>
          <w:rFonts w:ascii="Open Sans" w:hAnsi="Open Sans" w:cs="Open Sans"/>
          <w:color w:val="212529"/>
        </w:rPr>
        <w:t xml:space="preserve"> some time on these reports and navigate to every link you see. It would help a lot in the future.</w:t>
      </w:r>
    </w:p>
    <w:p w14:paraId="26506E55" w14:textId="77777777" w:rsidR="00880E95" w:rsidRDefault="00880E95" w:rsidP="00880E95">
      <w:pPr>
        <w:pStyle w:val="Heading2"/>
        <w:rPr>
          <w:rFonts w:ascii="Open Sans" w:hAnsi="Open Sans" w:cs="Open Sans"/>
          <w:color w:val="4A4A4A"/>
          <w:sz w:val="38"/>
          <w:szCs w:val="38"/>
        </w:rPr>
      </w:pPr>
      <w:r>
        <w:rPr>
          <w:rFonts w:ascii="Open Sans" w:hAnsi="Open Sans" w:cs="Open Sans"/>
          <w:color w:val="4A4A4A"/>
          <w:sz w:val="38"/>
          <w:szCs w:val="38"/>
        </w:rPr>
        <w:t xml:space="preserve">Common </w:t>
      </w:r>
      <w:proofErr w:type="gramStart"/>
      <w:r>
        <w:rPr>
          <w:rFonts w:ascii="Open Sans" w:hAnsi="Open Sans" w:cs="Open Sans"/>
          <w:color w:val="4A4A4A"/>
          <w:sz w:val="38"/>
          <w:szCs w:val="38"/>
        </w:rPr>
        <w:t>Questions  About</w:t>
      </w:r>
      <w:proofErr w:type="gramEnd"/>
      <w:r>
        <w:rPr>
          <w:rFonts w:ascii="Open Sans" w:hAnsi="Open Sans" w:cs="Open Sans"/>
          <w:color w:val="4A4A4A"/>
          <w:sz w:val="38"/>
          <w:szCs w:val="38"/>
        </w:rPr>
        <w:t xml:space="preserve"> TestNG Reports</w:t>
      </w:r>
    </w:p>
    <w:p w14:paraId="76A56AD9" w14:textId="77777777" w:rsidR="00880E95" w:rsidRDefault="00880E95" w:rsidP="00880E95">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Can the tester customize the TestNG reports?</w:t>
      </w:r>
      <w:r>
        <w:rPr>
          <w:rFonts w:ascii="Open Sans" w:hAnsi="Open Sans" w:cs="Open Sans"/>
          <w:color w:val="212529"/>
        </w:rPr>
        <w:br/>
      </w:r>
      <w:r>
        <w:rPr>
          <w:rStyle w:val="Emphasis"/>
          <w:rFonts w:ascii="Open Sans" w:hAnsi="Open Sans" w:cs="Open Sans"/>
          <w:color w:val="212529"/>
        </w:rPr>
        <w:t>Yes, the tester is free to customize the </w:t>
      </w:r>
      <w:hyperlink r:id="rId19" w:history="1">
        <w:r>
          <w:rPr>
            <w:rStyle w:val="Strong"/>
            <w:rFonts w:ascii="Open Sans" w:hAnsi="Open Sans" w:cs="Open Sans"/>
            <w:i/>
            <w:iCs/>
            <w:color w:val="27579E"/>
          </w:rPr>
          <w:t>TestNG</w:t>
        </w:r>
      </w:hyperlink>
      <w:r>
        <w:rPr>
          <w:rStyle w:val="Emphasis"/>
          <w:rFonts w:ascii="Open Sans" w:hAnsi="Open Sans" w:cs="Open Sans"/>
          <w:color w:val="212529"/>
        </w:rPr>
        <w:t> reports according to his will. For this purpose, we use two interfaces in TestNG</w:t>
      </w:r>
      <w:r>
        <w:rPr>
          <w:rFonts w:ascii="Open Sans" w:hAnsi="Open Sans" w:cs="Open Sans"/>
          <w:color w:val="212529"/>
        </w:rPr>
        <w:t>:</w:t>
      </w:r>
    </w:p>
    <w:p w14:paraId="4300FAF9" w14:textId="77777777" w:rsidR="00880E95" w:rsidRDefault="00880E95" w:rsidP="00880E95">
      <w:pPr>
        <w:numPr>
          <w:ilvl w:val="0"/>
          <w:numId w:val="2"/>
        </w:numPr>
        <w:spacing w:before="100" w:beforeAutospacing="1" w:after="100" w:afterAutospacing="1" w:line="240" w:lineRule="auto"/>
        <w:rPr>
          <w:rFonts w:ascii="Open Sans" w:hAnsi="Open Sans" w:cs="Open Sans"/>
          <w:color w:val="212529"/>
        </w:rPr>
      </w:pPr>
      <w:proofErr w:type="spellStart"/>
      <w:r>
        <w:rPr>
          <w:rStyle w:val="Strong"/>
          <w:rFonts w:ascii="Open Sans" w:hAnsi="Open Sans" w:cs="Open Sans"/>
          <w:i/>
          <w:iCs/>
          <w:color w:val="212529"/>
        </w:rPr>
        <w:t>ITestListener</w:t>
      </w:r>
      <w:proofErr w:type="spellEnd"/>
      <w:r>
        <w:rPr>
          <w:rStyle w:val="Strong"/>
          <w:rFonts w:ascii="Open Sans" w:hAnsi="Open Sans" w:cs="Open Sans"/>
          <w:i/>
          <w:iCs/>
          <w:color w:val="212529"/>
        </w:rPr>
        <w:t xml:space="preserve"> Interface</w:t>
      </w:r>
    </w:p>
    <w:p w14:paraId="17A8EAEA" w14:textId="77777777" w:rsidR="00880E95" w:rsidRDefault="00880E95" w:rsidP="00880E95">
      <w:pPr>
        <w:numPr>
          <w:ilvl w:val="0"/>
          <w:numId w:val="2"/>
        </w:numPr>
        <w:spacing w:before="100" w:beforeAutospacing="1" w:after="100" w:afterAutospacing="1" w:line="240" w:lineRule="auto"/>
        <w:rPr>
          <w:rFonts w:ascii="Open Sans" w:hAnsi="Open Sans" w:cs="Open Sans"/>
          <w:color w:val="212529"/>
        </w:rPr>
      </w:pPr>
      <w:proofErr w:type="spellStart"/>
      <w:r>
        <w:rPr>
          <w:rStyle w:val="Strong"/>
          <w:rFonts w:ascii="Open Sans" w:hAnsi="Open Sans" w:cs="Open Sans"/>
          <w:i/>
          <w:iCs/>
          <w:color w:val="212529"/>
        </w:rPr>
        <w:t>IReporter</w:t>
      </w:r>
      <w:proofErr w:type="spellEnd"/>
      <w:r>
        <w:rPr>
          <w:rStyle w:val="Strong"/>
          <w:rFonts w:ascii="Open Sans" w:hAnsi="Open Sans" w:cs="Open Sans"/>
          <w:i/>
          <w:iCs/>
          <w:color w:val="212529"/>
        </w:rPr>
        <w:t xml:space="preserve"> Interface</w:t>
      </w:r>
    </w:p>
    <w:p w14:paraId="4648DF49" w14:textId="77777777" w:rsidR="00880E95" w:rsidRDefault="00880E95" w:rsidP="00880E95">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Can we generate a PDF report instead of HTML reports in TestNG?</w:t>
      </w:r>
      <w:r>
        <w:rPr>
          <w:rFonts w:ascii="Open Sans" w:hAnsi="Open Sans" w:cs="Open Sans"/>
          <w:color w:val="212529"/>
        </w:rPr>
        <w:br/>
      </w:r>
      <w:r>
        <w:rPr>
          <w:rStyle w:val="Emphasis"/>
          <w:rFonts w:ascii="Open Sans" w:hAnsi="Open Sans" w:cs="Open Sans"/>
          <w:color w:val="212529"/>
        </w:rPr>
        <w:t>Yes, TestNG allows generating PDF reports. The tester needs to download external Java APIs for this and read the documentation on how to use them. Moreover, they are readily available over the internet</w:t>
      </w:r>
      <w:r>
        <w:rPr>
          <w:rFonts w:ascii="Open Sans" w:hAnsi="Open Sans" w:cs="Open Sans"/>
          <w:color w:val="212529"/>
        </w:rPr>
        <w:t>.</w:t>
      </w:r>
    </w:p>
    <w:p w14:paraId="74AAC9E9" w14:textId="77777777" w:rsidR="00880E95" w:rsidRDefault="00880E95" w:rsidP="00880E95">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Do TestNG reports need external code to write?</w:t>
      </w:r>
      <w:r>
        <w:rPr>
          <w:rFonts w:ascii="Open Sans" w:hAnsi="Open Sans" w:cs="Open Sans"/>
          <w:color w:val="212529"/>
        </w:rPr>
        <w:br/>
      </w:r>
      <w:r>
        <w:rPr>
          <w:rStyle w:val="Emphasis"/>
          <w:rFonts w:ascii="Open Sans" w:hAnsi="Open Sans" w:cs="Open Sans"/>
          <w:color w:val="212529"/>
        </w:rPr>
        <w:t>No, there is no need to write any code to generate reports in TestNG. In other words, the reports generation happens by default</w:t>
      </w:r>
      <w:r>
        <w:rPr>
          <w:rFonts w:ascii="Open Sans" w:hAnsi="Open Sans" w:cs="Open Sans"/>
          <w:color w:val="212529"/>
        </w:rPr>
        <w:t>.</w:t>
      </w:r>
    </w:p>
    <w:p w14:paraId="5710DA0B" w14:textId="77777777" w:rsidR="00880E95" w:rsidRDefault="00880E95" w:rsidP="00880E95">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What are the two ways to generate a report in TestNG?</w:t>
      </w:r>
      <w:r>
        <w:rPr>
          <w:rFonts w:ascii="Open Sans" w:hAnsi="Open Sans" w:cs="Open Sans"/>
          <w:color w:val="212529"/>
        </w:rPr>
        <w:br/>
      </w:r>
      <w:r>
        <w:rPr>
          <w:rStyle w:val="Emphasis"/>
          <w:rFonts w:ascii="Open Sans" w:hAnsi="Open Sans" w:cs="Open Sans"/>
          <w:color w:val="212529"/>
        </w:rPr>
        <w:t>We can generate the TestNG reports in two ways</w:t>
      </w:r>
      <w:r>
        <w:rPr>
          <w:rFonts w:ascii="Open Sans" w:hAnsi="Open Sans" w:cs="Open Sans"/>
          <w:color w:val="212529"/>
        </w:rPr>
        <w:t>:</w:t>
      </w:r>
    </w:p>
    <w:p w14:paraId="3C89AF23" w14:textId="77777777" w:rsidR="00880E95" w:rsidRDefault="00880E95" w:rsidP="00880E95">
      <w:pPr>
        <w:numPr>
          <w:ilvl w:val="0"/>
          <w:numId w:val="3"/>
        </w:numPr>
        <w:spacing w:before="100" w:beforeAutospacing="1" w:after="100" w:afterAutospacing="1" w:line="240" w:lineRule="auto"/>
        <w:rPr>
          <w:rFonts w:ascii="Open Sans" w:hAnsi="Open Sans" w:cs="Open Sans"/>
          <w:color w:val="212529"/>
        </w:rPr>
      </w:pPr>
      <w:r>
        <w:rPr>
          <w:rFonts w:ascii="Open Sans" w:hAnsi="Open Sans" w:cs="Open Sans"/>
          <w:color w:val="212529"/>
        </w:rPr>
        <w:t>Emailable Reports</w:t>
      </w:r>
    </w:p>
    <w:p w14:paraId="0910B513" w14:textId="77777777" w:rsidR="00880E95" w:rsidRDefault="00880E95" w:rsidP="00880E95">
      <w:pPr>
        <w:numPr>
          <w:ilvl w:val="0"/>
          <w:numId w:val="3"/>
        </w:numPr>
        <w:spacing w:before="100" w:beforeAutospacing="1" w:after="100" w:afterAutospacing="1" w:line="240" w:lineRule="auto"/>
        <w:rPr>
          <w:rFonts w:ascii="Open Sans" w:hAnsi="Open Sans" w:cs="Open Sans"/>
          <w:color w:val="212529"/>
        </w:rPr>
      </w:pPr>
      <w:r>
        <w:rPr>
          <w:rFonts w:ascii="Open Sans" w:hAnsi="Open Sans" w:cs="Open Sans"/>
          <w:color w:val="212529"/>
        </w:rPr>
        <w:t>Index Reports</w:t>
      </w:r>
    </w:p>
    <w:p w14:paraId="44566D82" w14:textId="77777777" w:rsidR="0026300A" w:rsidRDefault="0026300A"/>
    <w:sectPr w:rsidR="0026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69F"/>
    <w:multiLevelType w:val="multilevel"/>
    <w:tmpl w:val="819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91206"/>
    <w:multiLevelType w:val="multilevel"/>
    <w:tmpl w:val="566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20FCF"/>
    <w:multiLevelType w:val="multilevel"/>
    <w:tmpl w:val="37E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86475">
    <w:abstractNumId w:val="0"/>
  </w:num>
  <w:num w:numId="2" w16cid:durableId="1680737374">
    <w:abstractNumId w:val="2"/>
  </w:num>
  <w:num w:numId="3" w16cid:durableId="566039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95"/>
    <w:rsid w:val="00182622"/>
    <w:rsid w:val="0026300A"/>
    <w:rsid w:val="003715D7"/>
    <w:rsid w:val="00880E95"/>
    <w:rsid w:val="00B715A2"/>
    <w:rsid w:val="00D0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4FA9"/>
  <w15:chartTrackingRefBased/>
  <w15:docId w15:val="{3ED5E3DF-2FE9-420F-A942-12E5294E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E9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80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0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9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880E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0E9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80E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80E95"/>
    <w:rPr>
      <w:i/>
      <w:iCs/>
    </w:rPr>
  </w:style>
  <w:style w:type="character" w:styleId="Strong">
    <w:name w:val="Strong"/>
    <w:basedOn w:val="DefaultParagraphFont"/>
    <w:uiPriority w:val="22"/>
    <w:qFormat/>
    <w:rsid w:val="00880E95"/>
    <w:rPr>
      <w:b/>
      <w:bCs/>
    </w:rPr>
  </w:style>
  <w:style w:type="paragraph" w:styleId="HTMLPreformatted">
    <w:name w:val="HTML Preformatted"/>
    <w:basedOn w:val="Normal"/>
    <w:link w:val="HTMLPreformattedChar"/>
    <w:uiPriority w:val="99"/>
    <w:semiHidden/>
    <w:unhideWhenUsed/>
    <w:rsid w:val="0088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0E9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0E95"/>
    <w:rPr>
      <w:rFonts w:ascii="Courier New" w:eastAsia="Times New Roman" w:hAnsi="Courier New" w:cs="Courier New"/>
      <w:sz w:val="20"/>
      <w:szCs w:val="20"/>
    </w:rPr>
  </w:style>
  <w:style w:type="character" w:customStyle="1" w:styleId="hljs-keyword">
    <w:name w:val="hljs-keyword"/>
    <w:basedOn w:val="DefaultParagraphFont"/>
    <w:rsid w:val="00880E95"/>
  </w:style>
  <w:style w:type="character" w:customStyle="1" w:styleId="hljs-title">
    <w:name w:val="hljs-title"/>
    <w:basedOn w:val="DefaultParagraphFont"/>
    <w:rsid w:val="00880E95"/>
  </w:style>
  <w:style w:type="character" w:customStyle="1" w:styleId="hljs-meta">
    <w:name w:val="hljs-meta"/>
    <w:basedOn w:val="DefaultParagraphFont"/>
    <w:rsid w:val="00880E95"/>
  </w:style>
  <w:style w:type="character" w:customStyle="1" w:styleId="hljs-params">
    <w:name w:val="hljs-params"/>
    <w:basedOn w:val="DefaultParagraphFont"/>
    <w:rsid w:val="00880E95"/>
  </w:style>
  <w:style w:type="character" w:customStyle="1" w:styleId="hljs-type">
    <w:name w:val="hljs-type"/>
    <w:basedOn w:val="DefaultParagraphFont"/>
    <w:rsid w:val="00880E95"/>
  </w:style>
  <w:style w:type="character" w:customStyle="1" w:styleId="hljs-variable">
    <w:name w:val="hljs-variable"/>
    <w:basedOn w:val="DefaultParagraphFont"/>
    <w:rsid w:val="00880E95"/>
  </w:style>
  <w:style w:type="character" w:customStyle="1" w:styleId="hljs-operator">
    <w:name w:val="hljs-operator"/>
    <w:basedOn w:val="DefaultParagraphFont"/>
    <w:rsid w:val="00880E95"/>
  </w:style>
  <w:style w:type="character" w:customStyle="1" w:styleId="hljs-string">
    <w:name w:val="hljs-string"/>
    <w:basedOn w:val="DefaultParagraphFont"/>
    <w:rsid w:val="0088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7689">
      <w:bodyDiv w:val="1"/>
      <w:marLeft w:val="0"/>
      <w:marRight w:val="0"/>
      <w:marTop w:val="0"/>
      <w:marBottom w:val="0"/>
      <w:divBdr>
        <w:top w:val="none" w:sz="0" w:space="0" w:color="auto"/>
        <w:left w:val="none" w:sz="0" w:space="0" w:color="auto"/>
        <w:bottom w:val="none" w:sz="0" w:space="0" w:color="auto"/>
        <w:right w:val="none" w:sz="0" w:space="0" w:color="auto"/>
      </w:divBdr>
    </w:div>
    <w:div w:id="198392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oolsqa.com/testng/testng-tes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estng.org/do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3</cp:revision>
  <dcterms:created xsi:type="dcterms:W3CDTF">2024-03-18T11:59:00Z</dcterms:created>
  <dcterms:modified xsi:type="dcterms:W3CDTF">2024-03-18T12:14:00Z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2024-03-18T12:01:04Z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7c553c67-eff1-403f-a08a-29294a36fbc9</vt:lpwstr>
  </property>
  <property fmtid="{D5CDD505-2E9C-101B-9397-08002B2CF9AE}" pid="8" name="MSIP_Label_2ae551e3-0043-40f0-9a67-12d995049d50_ContentBits">
    <vt:lpwstr>0</vt:lpwstr>
  </property>
</Properties>
</file>