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rPr>
          <w:rFonts w:ascii="Times New Roman" w:hAnsi="Times New Roman" w:eastAsia="宋体"/>
          <w:sz w:val="24"/>
        </w:rP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rPr>
          <w:rFonts w:ascii="Times New Roman" w:hAnsi="Times New Roman" w:eastAsia="宋体"/>
          <w:sz w:val="24"/>
        </w:rP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rPr>
          <w:rFonts w:ascii="Times New Roman" w:hAnsi="Times New Roman" w:eastAsia="宋体"/>
          <w:sz w:val="24"/>
        </w:rP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rFonts w:ascii="Times New Roman" w:hAnsi="Times New Roman" w:eastAsia="宋体"/>
          <w:b/>
          <w:sz w:val="24"/>
        </w:rPr>
        <w:t>Web 端的补充与升级</w:t>
      </w:r>
      <w:r>
        <w:rPr>
          <w:rFonts w:ascii="Times New Roman" w:hAnsi="Times New Roman" w:eastAsia="宋体"/>
          <w:sz w:val="24"/>
        </w:rP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提升校园猫咪管理水平：</w:t>
      </w:r>
      <w:r>
        <w:rPr>
          <w:rFonts w:ascii="Times New Roman" w:hAnsi="Times New Roman" w:eastAsia="宋体"/>
          <w:sz w:val="24"/>
        </w:rP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增强师生关爱意识：</w:t>
      </w:r>
      <w:r>
        <w:rPr>
          <w:rFonts w:ascii="Times New Roman" w:hAnsi="Times New Roman" w:eastAsia="宋体"/>
          <w:sz w:val="24"/>
        </w:rP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促进校园社区建设：</w:t>
      </w:r>
      <w:r>
        <w:rPr>
          <w:rFonts w:ascii="Times New Roman" w:hAnsi="Times New Roman" w:eastAsia="宋体"/>
          <w:sz w:val="24"/>
        </w:rP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推荐算法的实践应用：</w:t>
      </w:r>
      <w:r>
        <w:rPr>
          <w:rFonts w:ascii="Times New Roman" w:hAnsi="Times New Roman" w:eastAsia="宋体"/>
          <w:sz w:val="24"/>
        </w:rP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前后端分离架构的实践：</w:t>
      </w:r>
      <w:r>
        <w:rPr>
          <w:rFonts w:ascii="Times New Roman" w:hAnsi="Times New Roman" w:eastAsia="宋体"/>
          <w:sz w:val="24"/>
        </w:rPr>
        <w:t xml:space="preserve"> 采用 Spring Boot + Vue 3 的前后端分离架构，为后续同类 Web 应用开发积累技术经验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端与小程序端的互补探索：</w:t>
      </w:r>
      <w:r>
        <w:rPr>
          <w:rFonts w:ascii="Times New Roman" w:hAnsi="Times New Roman" w:eastAsia="宋体"/>
          <w:sz w:val="24"/>
        </w:rP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国内外同类系统对比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系统名称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所属高校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平台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核心功能</w:t>
            </w:r>
          </w:p>
        </w:tc>
        <w:tc>
          <w:tcPr>
            <w:tcW w:type="dxa" w:w="184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特色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笃行猫谱（中大猫谱）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中山大学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 w:eastAsia="宋体"/>
                <w:sz w:val="20"/>
              </w:rPr>
              <w:t>猫咪档案、照片审核、留言、点赞</w:t>
            </w:r>
          </w:p>
        </w:tc>
        <w:tc>
          <w:tcPr>
            <w:tcW w:type="dxa" w:w="1843"/>
          </w:tcPr>
          <w:p>
            <w:r>
              <w:rPr>
                <w:rFonts w:ascii="Times New Roman" w:hAnsi="Times New Roman" w:eastAsia="宋体"/>
                <w:sz w:val="20"/>
              </w:rPr>
              <w:t>照片审核流程完善；开源项目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sz w:val="20"/>
              </w:rPr>
              <w:t>无推荐算法；页面承载受限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燕园猫速查手册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北京大学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sz w:val="20"/>
              </w:rPr>
              <w:t>Web 页面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 w:eastAsia="宋体"/>
                <w:sz w:val="20"/>
              </w:rPr>
              <w:t>猫咪名录、位置标记</w:t>
            </w:r>
          </w:p>
        </w:tc>
        <w:tc>
          <w:tcPr>
            <w:tcW w:type="dxa" w:w="1843"/>
          </w:tcPr>
          <w:p>
            <w:r>
              <w:rPr>
                <w:rFonts w:ascii="Times New Roman" w:hAnsi="Times New Roman" w:eastAsia="宋体"/>
                <w:sz w:val="20"/>
              </w:rPr>
              <w:t>猫咪覆盖全；信息更新及时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sz w:val="20"/>
              </w:rPr>
              <w:t>无互动功能；无算法推荐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THU 小喵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清华大学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 w:eastAsia="宋体"/>
                <w:sz w:val="20"/>
              </w:rPr>
              <w:t>猫咪地图、投喂记录</w:t>
            </w:r>
          </w:p>
        </w:tc>
        <w:tc>
          <w:tcPr>
            <w:tcW w:type="dxa" w:w="1843"/>
          </w:tcPr>
          <w:p>
            <w:r>
              <w:rPr>
                <w:rFonts w:ascii="Times New Roman" w:hAnsi="Times New Roman" w:eastAsia="宋体"/>
                <w:sz w:val="20"/>
              </w:rPr>
              <w:t>地图可视化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sz w:val="20"/>
              </w:rPr>
              <w:t>功能单一；无社交互动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本校现有小程序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南京信息工程大学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 w:eastAsia="宋体"/>
                <w:sz w:val="20"/>
              </w:rPr>
              <w:t>猫咪档案、照片上传、留言</w:t>
            </w:r>
          </w:p>
        </w:tc>
        <w:tc>
          <w:tcPr>
            <w:tcW w:type="dxa" w:w="1843"/>
          </w:tcPr>
          <w:p>
            <w:r>
              <w:rPr>
                <w:rFonts w:ascii="Times New Roman" w:hAnsi="Times New Roman" w:eastAsia="宋体"/>
                <w:sz w:val="20"/>
              </w:rPr>
              <w:t>基于中大猫谱二次开发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sz w:val="20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缺乏智能推荐功能：</w:t>
      </w:r>
      <w:r>
        <w:rPr>
          <w:rFonts w:ascii="Times New Roman" w:hAnsi="Times New Roman" w:eastAsia="宋体"/>
          <w:sz w:val="24"/>
        </w:rPr>
        <w:t xml:space="preserve"> 现有系统均以基础的档案浏览和搜索为主，未引入内容推荐算法，用户无法发现与自己兴趣相关的猫咪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互动维度单一：</w:t>
      </w:r>
      <w:r>
        <w:rPr>
          <w:rFonts w:ascii="Times New Roman" w:hAnsi="Times New Roman" w:eastAsia="宋体"/>
          <w:sz w:val="24"/>
        </w:rPr>
        <w:t xml:space="preserve"> 多数系统仅支持留言和点赞，缺少评分、关注等多维度互动机制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端覆盖不足：</w:t>
      </w:r>
      <w:r>
        <w:rPr>
          <w:rFonts w:ascii="Times New Roman" w:hAnsi="Times New Roman" w:eastAsia="宋体"/>
          <w:sz w:val="24"/>
        </w:rPr>
        <w:t xml:space="preserve"> 多数校园猫咪平台集中在小程序端，Web 端系统较少，跨设备访问不便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数据利用不充分：</w:t>
      </w:r>
      <w:r>
        <w:rPr>
          <w:rFonts w:ascii="Times New Roman" w:hAnsi="Times New Roman" w:eastAsia="宋体"/>
          <w:sz w:val="24"/>
        </w:rP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引入推荐算法：</w:t>
      </w:r>
      <w:r>
        <w:rPr>
          <w:rFonts w:ascii="Times New Roman" w:hAnsi="Times New Roman" w:eastAsia="宋体"/>
          <w:sz w:val="24"/>
        </w:rPr>
        <w:t xml:space="preserve"> 基于余弦相似度融合热度因子的内容推荐，在猫咪详情页推荐相似猫咪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五维评分体系：</w:t>
      </w:r>
      <w:r>
        <w:rPr>
          <w:rFonts w:ascii="Times New Roman" w:hAnsi="Times New Roman" w:eastAsia="宋体"/>
          <w:sz w:val="24"/>
        </w:rPr>
        <w:t xml:space="preserve"> 从猫德、颜值、社交、干饭、活力五个维度对猫咪进行评分，丰富互动维度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端全功能覆盖：</w:t>
      </w:r>
      <w:r>
        <w:rPr>
          <w:rFonts w:ascii="Times New Roman" w:hAnsi="Times New Roman" w:eastAsia="宋体"/>
          <w:sz w:val="24"/>
        </w:rPr>
        <w:t xml:space="preserve"> 提供完整的 Web 端猫咪信息管理、搜索浏览、社交互动功能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行为数据驱动：</w:t>
      </w:r>
      <w:r>
        <w:rPr>
          <w:rFonts w:ascii="Times New Roman" w:hAnsi="Times New Roman" w:eastAsia="宋体"/>
          <w:sz w:val="24"/>
        </w:rP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为校园猫咪建立电子档案，记录基本信息、照片和健康状况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提供猫咪搜索和浏览功能，方便用户查找感兴趣的猫咪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基于余弦相似度的推荐算法，在猫咪详情页推荐相似猫咪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支持用户参与猫咪档案的建设（添加猫咪、上传照片、留言评论、关注猫咪、评分点赞）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为管理员提供数据管理权限，包括照片审核和评论审核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提供照片审核流程，保证照片质量和内容安全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引入猫友互动机制（点赞、评分、关注），增强用户参与度</w:t>
      </w:r>
    </w:p>
    <w:p>
      <w:pPr>
        <w:spacing w:before="120" w:after="120"/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技术可行性分析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45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  <w:tc>
          <w:tcPr>
            <w:tcW w:type="dxa" w:w="20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12"/>
          </w:tcPr>
          <w:p>
            <w:r>
              <w:rPr>
                <w:rFonts w:ascii="Times New Roman" w:hAnsi="Times New Roman" w:eastAsia="宋体"/>
                <w:sz w:val="20"/>
              </w:rPr>
              <w:t>后端技术</w:t>
            </w:r>
          </w:p>
        </w:tc>
        <w:tc>
          <w:tcPr>
            <w:tcW w:type="dxa" w:w="8452"/>
          </w:tcPr>
          <w:p>
            <w:r>
              <w:rPr>
                <w:rFonts w:ascii="Times New Roman" w:hAnsi="Times New Roman" w:eastAsia="宋体"/>
                <w:sz w:val="20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206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r>
              <w:rPr>
                <w:rFonts w:ascii="Times New Roman" w:hAnsi="Times New Roman" w:eastAsia="宋体"/>
                <w:sz w:val="20"/>
              </w:rPr>
              <w:t>前端技术</w:t>
            </w:r>
          </w:p>
        </w:tc>
        <w:tc>
          <w:tcPr>
            <w:tcW w:type="dxa" w:w="8452"/>
          </w:tcPr>
          <w:p>
            <w:r>
              <w:rPr>
                <w:rFonts w:ascii="Times New Roman" w:hAnsi="Times New Roman" w:eastAsia="宋体"/>
                <w:sz w:val="20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206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8452"/>
          </w:tcPr>
          <w:p>
            <w:r>
              <w:rPr>
                <w:rFonts w:ascii="Times New Roman" w:hAnsi="Times New Roman" w:eastAsia="宋体"/>
                <w:sz w:val="20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206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r>
              <w:rPr>
                <w:rFonts w:ascii="Times New Roman" w:hAnsi="Times New Roman" w:eastAsia="宋体"/>
                <w:sz w:val="20"/>
              </w:rPr>
              <w:t>推荐算法</w:t>
            </w:r>
          </w:p>
        </w:tc>
        <w:tc>
          <w:tcPr>
            <w:tcW w:type="dxa" w:w="8452"/>
          </w:tcPr>
          <w:p>
            <w:r>
              <w:rPr>
                <w:rFonts w:ascii="Times New Roman" w:hAnsi="Times New Roman" w:eastAsia="宋体"/>
                <w:sz w:val="20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206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8452"/>
          </w:tcPr>
          <w:p>
            <w:r>
              <w:rPr>
                <w:rFonts w:ascii="Times New Roman" w:hAnsi="Times New Roman" w:eastAsia="宋体"/>
                <w:sz w:val="20"/>
              </w:rPr>
              <w:t>JDK 17、Maven、Node.js、VS Code / IntelliJ IDEA 均为免费或开源工具</w:t>
            </w:r>
          </w:p>
        </w:tc>
        <w:tc>
          <w:tcPr>
            <w:tcW w:type="dxa" w:w="206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</w:tbl>
    <w:p/>
    <w:p>
      <w:pPr>
        <w:pStyle w:val="Heading3"/>
      </w:pPr>
      <w:r>
        <w:t>2.2 经济可行性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经济可行性分析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9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52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75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预估费用</w:t>
            </w:r>
          </w:p>
        </w:tc>
      </w:tr>
      <w:tr>
        <w:tc>
          <w:tcPr>
            <w:tcW w:type="dxa" w:w="796"/>
          </w:tcPr>
          <w:p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6525"/>
          </w:tcPr>
          <w:p>
            <w:r>
              <w:rPr>
                <w:rFonts w:ascii="Times New Roman" w:hAnsi="Times New Roman" w:eastAsia="宋体"/>
                <w:sz w:val="20"/>
              </w:rPr>
              <w:t>JDK、Maven、VS Code、MySQL Community 均为免费</w:t>
            </w:r>
          </w:p>
        </w:tc>
        <w:tc>
          <w:tcPr>
            <w:tcW w:type="dxa" w:w="1751"/>
          </w:tcPr>
          <w:p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796"/>
          </w:tcPr>
          <w:p>
            <w:r>
              <w:rPr>
                <w:rFonts w:ascii="Times New Roman" w:hAnsi="Times New Roman" w:eastAsia="宋体"/>
                <w:sz w:val="20"/>
              </w:rPr>
              <w:t>运行环境</w:t>
            </w:r>
          </w:p>
        </w:tc>
        <w:tc>
          <w:tcPr>
            <w:tcW w:type="dxa" w:w="6525"/>
          </w:tcPr>
          <w:p>
            <w:r>
              <w:rPr>
                <w:rFonts w:ascii="Times New Roman" w:hAnsi="Times New Roman" w:eastAsia="宋体"/>
                <w:sz w:val="20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1751"/>
          </w:tcPr>
          <w:p>
            <w:r>
              <w:rPr>
                <w:rFonts w:ascii="Times New Roman" w:hAnsi="Times New Roman" w:eastAsia="宋体"/>
                <w:sz w:val="20"/>
              </w:rPr>
              <w:t>¥0 ~ ¥100/年</w:t>
            </w:r>
          </w:p>
        </w:tc>
      </w:tr>
      <w:tr>
        <w:tc>
          <w:tcPr>
            <w:tcW w:type="dxa" w:w="796"/>
          </w:tcPr>
          <w:p>
            <w:r>
              <w:rPr>
                <w:rFonts w:ascii="Times New Roman" w:hAnsi="Times New Roman" w:eastAsia="宋体"/>
                <w:sz w:val="20"/>
              </w:rPr>
              <w:t>第三方服务</w:t>
            </w:r>
          </w:p>
        </w:tc>
        <w:tc>
          <w:tcPr>
            <w:tcW w:type="dxa" w:w="6525"/>
          </w:tcPr>
          <w:p>
            <w:r>
              <w:rPr>
                <w:rFonts w:ascii="Times New Roman" w:hAnsi="Times New Roman" w:eastAsia="宋体"/>
                <w:sz w:val="20"/>
              </w:rPr>
              <w:t>无需商业授权或付费 API</w:t>
            </w:r>
          </w:p>
        </w:tc>
        <w:tc>
          <w:tcPr>
            <w:tcW w:type="dxa" w:w="1751"/>
          </w:tcPr>
          <w:p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796"/>
          </w:tcPr>
          <w:p>
            <w:r>
              <w:rPr>
                <w:rFonts w:ascii="Times New Roman" w:hAnsi="Times New Roman" w:eastAsia="宋体"/>
                <w:sz w:val="20"/>
              </w:rPr>
              <w:t>人力成本</w:t>
            </w:r>
          </w:p>
        </w:tc>
        <w:tc>
          <w:tcPr>
            <w:tcW w:type="dxa" w:w="6525"/>
          </w:tcPr>
          <w:p>
            <w:r>
              <w:rPr>
                <w:rFonts w:ascii="Times New Roman" w:hAnsi="Times New Roman" w:eastAsia="宋体"/>
                <w:sz w:val="20"/>
              </w:rPr>
              <w:t>课程项目，开发人员为在校学生</w:t>
            </w:r>
          </w:p>
        </w:tc>
        <w:tc>
          <w:tcPr>
            <w:tcW w:type="dxa" w:w="1751"/>
          </w:tcPr>
          <w:p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操作可行性分析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85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21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856"/>
          </w:tcPr>
          <w:p>
            <w:r>
              <w:rPr>
                <w:rFonts w:ascii="Times New Roman" w:hAnsi="Times New Roman" w:eastAsia="宋体"/>
                <w:sz w:val="20"/>
              </w:rPr>
              <w:t>用户操作</w:t>
            </w:r>
          </w:p>
        </w:tc>
        <w:tc>
          <w:tcPr>
            <w:tcW w:type="dxa" w:w="8215"/>
          </w:tcPr>
          <w:p>
            <w:r>
              <w:rPr>
                <w:rFonts w:ascii="Times New Roman" w:hAnsi="Times New Roman" w:eastAsia="宋体"/>
                <w:sz w:val="20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856"/>
          </w:tcPr>
          <w:p>
            <w:r>
              <w:rPr>
                <w:rFonts w:ascii="Times New Roman" w:hAnsi="Times New Roman" w:eastAsia="宋体"/>
                <w:sz w:val="20"/>
              </w:rPr>
              <w:t>浏览器访问</w:t>
            </w:r>
          </w:p>
        </w:tc>
        <w:tc>
          <w:tcPr>
            <w:tcW w:type="dxa" w:w="8215"/>
          </w:tcPr>
          <w:p>
            <w:r>
              <w:rPr>
                <w:rFonts w:ascii="Times New Roman" w:hAnsi="Times New Roman" w:eastAsia="宋体"/>
                <w:sz w:val="20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856"/>
          </w:tcPr>
          <w:p>
            <w:r>
              <w:rPr>
                <w:rFonts w:ascii="Times New Roman" w:hAnsi="Times New Roman" w:eastAsia="宋体"/>
                <w:sz w:val="20"/>
              </w:rPr>
              <w:t>管理员操作</w:t>
            </w:r>
          </w:p>
        </w:tc>
        <w:tc>
          <w:tcPr>
            <w:tcW w:type="dxa" w:w="8215"/>
          </w:tcPr>
          <w:p>
            <w:r>
              <w:rPr>
                <w:rFonts w:ascii="Times New Roman" w:hAnsi="Times New Roman" w:eastAsia="宋体"/>
                <w:sz w:val="20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856"/>
          </w:tcPr>
          <w:p>
            <w:r>
              <w:rPr>
                <w:rFonts w:ascii="Times New Roman" w:hAnsi="Times New Roman" w:eastAsia="宋体"/>
                <w:sz w:val="20"/>
              </w:rPr>
              <w:t>部署维护</w:t>
            </w:r>
          </w:p>
        </w:tc>
        <w:tc>
          <w:tcPr>
            <w:tcW w:type="dxa" w:w="8215"/>
          </w:tcPr>
          <w:p>
            <w:r>
              <w:rPr>
                <w:rFonts w:ascii="Times New Roman" w:hAnsi="Times New Roman" w:eastAsia="宋体"/>
                <w:sz w:val="20"/>
              </w:rPr>
              <w:t>Spring Boot 内置 Tomcat，java -jar 即可启动；数据库初始化脚本已提供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表2-4 法律可行性分析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71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35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711"/>
          </w:tcPr>
          <w:p>
            <w:r>
              <w:rPr>
                <w:rFonts w:ascii="Times New Roman" w:hAnsi="Times New Roman" w:eastAsia="宋体"/>
                <w:sz w:val="20"/>
              </w:rPr>
              <w:t>开源合规</w:t>
            </w:r>
          </w:p>
        </w:tc>
        <w:tc>
          <w:tcPr>
            <w:tcW w:type="dxa" w:w="8359"/>
          </w:tcPr>
          <w:p>
            <w:r>
              <w:rPr>
                <w:rFonts w:ascii="Times New Roman" w:hAnsi="Times New Roman" w:eastAsia="宋体"/>
                <w:sz w:val="20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711"/>
          </w:tcPr>
          <w:p>
            <w:r>
              <w:rPr>
                <w:rFonts w:ascii="Times New Roman" w:hAnsi="Times New Roman" w:eastAsia="宋体"/>
                <w:sz w:val="20"/>
              </w:rPr>
              <w:t>内容合规</w:t>
            </w:r>
          </w:p>
        </w:tc>
        <w:tc>
          <w:tcPr>
            <w:tcW w:type="dxa" w:w="8359"/>
          </w:tcPr>
          <w:p>
            <w:r>
              <w:rPr>
                <w:rFonts w:ascii="Times New Roman" w:hAnsi="Times New Roman" w:eastAsia="宋体"/>
                <w:sz w:val="20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711"/>
          </w:tcPr>
          <w:p>
            <w:r>
              <w:rPr>
                <w:rFonts w:ascii="Times New Roman" w:hAnsi="Times New Roman" w:eastAsia="宋体"/>
                <w:sz w:val="20"/>
              </w:rPr>
              <w:t>数据安全</w:t>
            </w:r>
          </w:p>
        </w:tc>
        <w:tc>
          <w:tcPr>
            <w:tcW w:type="dxa" w:w="8359"/>
          </w:tcPr>
          <w:p>
            <w:r>
              <w:rPr>
                <w:rFonts w:ascii="Times New Roman" w:hAnsi="Times New Roman" w:eastAsia="宋体"/>
                <w:sz w:val="20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711"/>
          </w:tcPr>
          <w:p>
            <w:r>
              <w:rPr>
                <w:rFonts w:ascii="Times New Roman" w:hAnsi="Times New Roman" w:eastAsia="宋体"/>
                <w:sz w:val="20"/>
              </w:rPr>
              <w:t>校园规范</w:t>
            </w:r>
          </w:p>
        </w:tc>
        <w:tc>
          <w:tcPr>
            <w:tcW w:type="dxa" w:w="8359"/>
          </w:tcPr>
          <w:p>
            <w:r>
              <w:rPr>
                <w:rFonts w:ascii="Times New Roman" w:hAnsi="Times New Roman" w:eastAsia="宋体"/>
                <w:sz w:val="20"/>
              </w:rPr>
              <w:t>系统内容聚焦校园猫咪信息管理，符合校园文化建设和学生社团活动的规范范围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项目在法律和校园规范层面均无明显风险。</w:t>
      </w:r>
    </w:p>
    <w:p>
      <w:pPr>
        <w:spacing w:before="120" w:after="120"/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后端运行环境：</w:t>
      </w:r>
      <w:r>
        <w:rPr>
          <w:rFonts w:ascii="Times New Roman" w:hAnsi="Times New Roman" w:eastAsia="宋体"/>
          <w:sz w:val="24"/>
        </w:rPr>
        <w:t xml:space="preserve"> JDK 17 + MySQL 8.0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前端运行环境：</w:t>
      </w:r>
      <w:r>
        <w:rPr>
          <w:rFonts w:ascii="Times New Roman" w:hAnsi="Times New Roman" w:eastAsia="宋体"/>
          <w:sz w:val="24"/>
        </w:rPr>
        <w:t xml:space="preserve"> 现代浏览器（Chrome / Edge / Firefox）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开发框架：</w:t>
      </w:r>
      <w:r>
        <w:rPr>
          <w:rFonts w:ascii="Times New Roman" w:hAnsi="Times New Roman" w:eastAsia="宋体"/>
          <w:sz w:val="24"/>
        </w:rPr>
        <w:t xml:space="preserve"> Spring Boot 3.4.5 + Vue 3</w:t>
      </w:r>
    </w:p>
    <w:p>
      <w:pPr>
        <w:pStyle w:val="Heading4"/>
      </w:pPr>
      <w:r>
        <w:t>条件与限制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系统为 Web 应用，无需安装客户端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用户需联网访问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图片存储使用本地文件系统</w:t>
      </w:r>
    </w:p>
    <w:p>
      <w:pPr>
        <w:pStyle w:val="Heading3"/>
      </w:pPr>
      <w:r>
        <w:t>3.2 用例图</w:t>
      </w:r>
    </w:p>
    <w:p>
      <w:r>
        <w:rPr>
          <w:rFonts w:ascii="Times New Roman" w:hAnsi="Times New Roman" w:eastAsia="宋体"/>
          <w:sz w:val="24"/>
        </w:rPr>
        <w:t>系统参与者包括三类角色：访客（未登录用户）、已登录用户（含特邀用户 VERIFIED）、管理员（ADMIN）。各参与者拥有的用例如下图所示。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图1-1 系统用例图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632ee436f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  <w:t>用例说明：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用例说明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用例编号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用例名称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参与者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简要描述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UC01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注册账号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访客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填写用户名、密码、邮箱注册新账号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UC02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浏览猫咪列表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按状态 Tab 分类、毛色分类浏览猫咪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UC03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搜索猫咪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按关键词/条件搜索猫咪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UC04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查看猫咪详情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查看猫咪信息、照片、留言及推荐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UC05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输入用户名密码，获取 JWT Token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UC06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添加猫咪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添加新的猫咪档案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UC07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编辑/删除猫咪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编辑或删除自己创建的猫咪档案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UC08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上传照片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上传猫咪照片（待审核）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UC09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点赞照片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对已审核通过的照片点赞/取消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UC10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在猫咪详情页发表留言评论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UC11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关注/取消关注猫咪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UC12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从五个维度对猫咪进行 1-5 星评分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UC13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管理个人信息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查看和更新个人资料、头像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UC14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审核照片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审核通过或拒绝用户上传的照片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UC15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删除评论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删除违规评论</w:t>
            </w:r>
          </w:p>
        </w:tc>
      </w:tr>
      <w:tr>
        <w:tc>
          <w:tcPr>
            <w:tcW w:type="dxa" w:w="981"/>
          </w:tcPr>
          <w:p>
            <w:r>
              <w:rPr>
                <w:rFonts w:ascii="Times New Roman" w:hAnsi="Times New Roman" w:eastAsia="宋体"/>
                <w:sz w:val="20"/>
              </w:rPr>
              <w:t>UC16</w:t>
            </w:r>
          </w:p>
        </w:tc>
        <w:tc>
          <w:tcPr>
            <w:tcW w:type="dxa" w:w="1961"/>
          </w:tcPr>
          <w:p>
            <w:r>
              <w:rPr>
                <w:rFonts w:ascii="Times New Roman" w:hAnsi="Times New Roman" w:eastAsia="宋体"/>
                <w:sz w:val="20"/>
              </w:rPr>
              <w:t>管理任意猫咪档案</w:t>
            </w:r>
          </w:p>
        </w:tc>
        <w:tc>
          <w:tcPr>
            <w:tcW w:type="dxa" w:w="1226"/>
          </w:tcPr>
          <w:p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903"/>
          </w:tcPr>
          <w:p>
            <w:r>
              <w:rPr>
                <w:rFonts w:ascii="Times New Roman" w:hAnsi="Times New Roman" w:eastAsia="宋体"/>
                <w:sz w:val="20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功能划分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功能描述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用户注册账号、登录、退出登录；角色体系支持三级权限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添加/编辑/删除猫咪档案（包含父母/好友关系字段）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上传、审核、查看、删除照片；照片点赞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发表、查看、删除留言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记录用户浏览、搜索、点赞、评分等行为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用户关注/取消关注猫咪，查看已关注列表</w:t>
            </w:r>
          </w:p>
        </w:tc>
      </w:tr>
      <w:tr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6954"/>
          </w:tcPr>
          <w:p>
            <w:r>
              <w:rPr>
                <w:rFonts w:ascii="Times New Roman" w:hAnsi="Times New Roman" w:eastAsia="宋体"/>
                <w:sz w:val="20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r>
        <w:rPr>
          <w:rFonts w:ascii="Times New Roman" w:hAnsi="Times New Roman" w:eastAsia="宋体"/>
          <w:sz w:val="24"/>
        </w:rPr>
        <w:t>##### F1 用户注册登录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3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3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35"/>
          </w:tcPr>
          <w:p>
            <w:r>
              <w:rPr>
                <w:rFonts w:ascii="Times New Roman" w:hAnsi="Times New Roman" w:eastAsia="宋体"/>
                <w:sz w:val="20"/>
              </w:rPr>
              <w:t>用户名、密码、邮箱（注册时）</w:t>
            </w:r>
          </w:p>
        </w:tc>
      </w:tr>
      <w:tr>
        <w:tc>
          <w:tcPr>
            <w:tcW w:type="dxa" w:w="135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35"/>
          </w:tcPr>
          <w:p>
            <w:r>
              <w:rPr>
                <w:rFonts w:ascii="Times New Roman" w:hAnsi="Times New Roman" w:eastAsia="宋体"/>
                <w:sz w:val="20"/>
              </w:rPr>
              <w:t>注册时验证用户名唯一性，密码加密存储；登录时验证用户名密码并返回 JWT Token。用户分为三级角色：USER（普通用户，可浏览、收藏、评分、上传照片和留言）、VERIFIED（特邀用户，可信度高，照片无需审核或优先审核）、ADMIN（管理员，拥有所有管理权限）</w:t>
            </w:r>
          </w:p>
        </w:tc>
      </w:tr>
      <w:tr>
        <w:tc>
          <w:tcPr>
            <w:tcW w:type="dxa" w:w="135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35"/>
          </w:tcPr>
          <w:p>
            <w:r>
              <w:rPr>
                <w:rFonts w:ascii="Times New Roman" w:hAnsi="Times New Roman" w:eastAsia="宋体"/>
                <w:sz w:val="20"/>
              </w:rPr>
              <w:t>注册结果 / 登录 Token + 用户信息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F2 猫咪信息管理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73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735"/>
          </w:tcPr>
          <w:p>
            <w:r>
              <w:rPr>
                <w:rFonts w:ascii="Times New Roman" w:hAnsi="Times New Roman" w:eastAsia="宋体"/>
                <w:sz w:val="20"/>
              </w:rPr>
              <w:t>猫咪名称、毛色、性格标签、位置、性别、绝育状态</w:t>
            </w:r>
          </w:p>
        </w:tc>
      </w:tr>
      <w:tr>
        <w:tc>
          <w:tcPr>
            <w:tcW w:type="dxa" w:w="3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735"/>
          </w:tcPr>
          <w:p>
            <w:r>
              <w:rPr>
                <w:rFonts w:ascii="Times New Roman" w:hAnsi="Times New Roman" w:eastAsia="宋体"/>
                <w:sz w:val="20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3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735"/>
          </w:tcPr>
          <w:p>
            <w:r>
              <w:rPr>
                <w:rFonts w:ascii="Times New Roman" w:hAnsi="Times New Roman" w:eastAsia="宋体"/>
                <w:sz w:val="20"/>
              </w:rPr>
              <w:t>操作结果</w:t>
            </w:r>
          </w:p>
        </w:tc>
      </w:tr>
      <w:tr>
        <w:tc>
          <w:tcPr>
            <w:tcW w:type="dxa" w:w="336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735"/>
          </w:tcPr>
          <w:p>
            <w:r>
              <w:rPr>
                <w:rFonts w:ascii="Times New Roman" w:hAnsi="Times New Roman" w:eastAsia="宋体"/>
                <w:sz w:val="20"/>
              </w:rPr>
              <w:t>任何登录用户可添加；仅创建者和管理员可编辑/删除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F3 猫咪浏览搜索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2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4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2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49"/>
          </w:tcPr>
          <w:p>
            <w:r>
              <w:rPr>
                <w:rFonts w:ascii="Times New Roman" w:hAnsi="Times New Roman" w:eastAsia="宋体"/>
                <w:sz w:val="20"/>
              </w:rPr>
              <w:t>关键词、位置筛选、状态筛选、毛色分类</w:t>
            </w:r>
          </w:p>
        </w:tc>
      </w:tr>
      <w:tr>
        <w:tc>
          <w:tcPr>
            <w:tcW w:type="dxa" w:w="122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49"/>
          </w:tcPr>
          <w:p>
            <w:r>
              <w:rPr>
                <w:rFonts w:ascii="Times New Roman" w:hAnsi="Times New Roman" w:eastAsia="宋体"/>
                <w:sz w:val="20"/>
              </w:rPr>
              <w:t>① 状态 Tab 分类展示： 首页猫咪列表按状态分 Tab 展示（在校/待领养/失踪/喵星），支持横向切换和触底分页加载；② 关键词搜索： 按名称/昵称匹配；③ 条件筛选： 按位置、状态、毛色分类等条件组合筛选；④ 毛色分类浏览： 按毛色分类（狸花/奶牛/橘猫/纯色/玳瑁及三花等）聚合展示猫咪</w:t>
            </w:r>
          </w:p>
        </w:tc>
      </w:tr>
      <w:tr>
        <w:tc>
          <w:tcPr>
            <w:tcW w:type="dxa" w:w="122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49"/>
          </w:tcPr>
          <w:p>
            <w:r>
              <w:rPr>
                <w:rFonts w:ascii="Times New Roman" w:hAnsi="Times New Roman" w:eastAsia="宋体"/>
                <w:sz w:val="20"/>
              </w:rPr>
              <w:t>猫咪列表（含分页）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F4 猫咪详情展示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5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550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1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550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521"/>
          </w:tcPr>
          <w:p>
            <w:r>
              <w:rPr>
                <w:rFonts w:ascii="Times New Roman" w:hAnsi="Times New Roman" w:eastAsia="宋体"/>
                <w:sz w:val="20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550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521"/>
          </w:tcPr>
          <w:p>
            <w:r>
              <w:rPr>
                <w:rFonts w:ascii="Times New Roman" w:hAnsi="Times New Roman" w:eastAsia="宋体"/>
                <w:sz w:val="20"/>
              </w:rPr>
              <w:t>猫咪信息 + 照片 + 留言 + 相似猫咪推荐 Top-5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F5 照片管理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51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20"/>
          </w:tcPr>
          <w:p>
            <w:r>
              <w:rPr>
                <w:rFonts w:ascii="Times New Roman" w:hAnsi="Times New Roman" w:eastAsia="宋体"/>
                <w:sz w:val="20"/>
              </w:rPr>
              <w:t>图片文件、猫咪 ID</w:t>
            </w:r>
          </w:p>
        </w:tc>
      </w:tr>
      <w:tr>
        <w:tc>
          <w:tcPr>
            <w:tcW w:type="dxa" w:w="151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20"/>
          </w:tcPr>
          <w:p>
            <w:r>
              <w:rPr>
                <w:rFonts w:ascii="Times New Roman" w:hAnsi="Times New Roman" w:eastAsia="宋体"/>
                <w:sz w:val="20"/>
              </w:rPr>
              <w:t>上传： 用户上传照片后，状态为 PENDING（待审核）；管理员审核通过后状态变更为 APPROVED 并展示在前端，拒绝时填写拒绝原因；删除： 仅上传者或管理员可删除。点赞： 用户可对已审核通过的照片点赞/取消点赞，每张照片统计点赞数</w:t>
            </w:r>
          </w:p>
        </w:tc>
      </w:tr>
      <w:tr>
        <w:tc>
          <w:tcPr>
            <w:tcW w:type="dxa" w:w="151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20"/>
          </w:tcPr>
          <w:p>
            <w:r>
              <w:rPr>
                <w:rFonts w:ascii="Times New Roman" w:hAnsi="Times New Roman" w:eastAsia="宋体"/>
                <w:sz w:val="20"/>
              </w:rPr>
              <w:t>照片记录（含审核状态、点赞数）</w:t>
            </w:r>
          </w:p>
        </w:tc>
      </w:tr>
      <w:tr>
        <w:tc>
          <w:tcPr>
            <w:tcW w:type="dxa" w:w="151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920"/>
          </w:tcPr>
          <w:p>
            <w:r>
              <w:rPr>
                <w:rFonts w:ascii="Times New Roman" w:hAnsi="Times New Roman" w:eastAsia="宋体"/>
                <w:sz w:val="20"/>
              </w:rPr>
              <w:t>登录用户可上传；管理员可审核；任何已登录用户可点赞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F6 留言评论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95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1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95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r>
              <w:rPr>
                <w:rFonts w:ascii="Times New Roman" w:hAnsi="Times New Roman" w:eastAsia="宋体"/>
                <w:sz w:val="20"/>
              </w:rPr>
              <w:t>猫咪 ID、留言内容</w:t>
            </w:r>
          </w:p>
        </w:tc>
      </w:tr>
      <w:tr>
        <w:tc>
          <w:tcPr>
            <w:tcW w:type="dxa" w:w="955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116"/>
          </w:tcPr>
          <w:p>
            <w:r>
              <w:rPr>
                <w:rFonts w:ascii="Times New Roman" w:hAnsi="Times New Roman" w:eastAsia="宋体"/>
                <w:sz w:val="20"/>
              </w:rPr>
              <w:t>校验内容非空，关联用户和猫咪后写入</w:t>
            </w:r>
          </w:p>
        </w:tc>
      </w:tr>
      <w:tr>
        <w:tc>
          <w:tcPr>
            <w:tcW w:type="dxa" w:w="955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116"/>
          </w:tcPr>
          <w:p>
            <w:r>
              <w:rPr>
                <w:rFonts w:ascii="Times New Roman" w:hAnsi="Times New Roman" w:eastAsia="宋体"/>
                <w:sz w:val="20"/>
              </w:rPr>
              <w:t>留言记录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F7 相似推荐（核心算法）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9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0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91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0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91"/>
          </w:tcPr>
          <w:p>
            <w:r>
              <w:rPr>
                <w:rFonts w:ascii="Times New Roman" w:hAnsi="Times New Roman" w:eastAsia="宋体"/>
                <w:sz w:val="20"/>
              </w:rPr>
              <w:t>提取猫咪特征（毛色标签、性格标签、位置、性别）→ one-hot 编码为向量 → 计算与所有其他猫咪的余弦相似度 → 融合热度因子（点赞数、关注数、评分均分加权）得到综合推荐分数 → 按分数降序排列</w:t>
            </w:r>
          </w:p>
        </w:tc>
      </w:tr>
      <w:tr>
        <w:tc>
          <w:tcPr>
            <w:tcW w:type="dxa" w:w="180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91"/>
          </w:tcPr>
          <w:p>
            <w:r>
              <w:rPr>
                <w:rFonts w:ascii="Times New Roman" w:hAnsi="Times New Roman" w:eastAsia="宋体"/>
                <w:sz w:val="20"/>
              </w:rPr>
              <w:t>相似猫咪 Top-N 列表（含综合推荐分数）</w:t>
            </w:r>
          </w:p>
        </w:tc>
      </w:tr>
      <w:tr>
        <w:tc>
          <w:tcPr>
            <w:tcW w:type="dxa" w:w="180"/>
          </w:tcPr>
          <w:p>
            <w:r>
              <w:rPr>
                <w:rFonts w:ascii="Times New Roman" w:hAnsi="Times New Roman" w:eastAsia="宋体"/>
                <w:sz w:val="20"/>
              </w:rPr>
              <w:t>详见</w:t>
            </w:r>
          </w:p>
        </w:tc>
        <w:tc>
          <w:tcPr>
            <w:tcW w:type="dxa" w:w="8891"/>
          </w:tcPr>
          <w:p>
            <w:r>
              <w:rPr>
                <w:rFonts w:ascii="Times New Roman" w:hAnsi="Times New Roman" w:eastAsia="宋体"/>
                <w:sz w:val="20"/>
              </w:rPr>
              <w:t>详细设计说明书中的算法描述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F8 行为日志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4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42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423"/>
          </w:tcPr>
          <w:p>
            <w:r>
              <w:rPr>
                <w:rFonts w:ascii="Times New Roman" w:hAnsi="Times New Roman" w:eastAsia="宋体"/>
                <w:sz w:val="20"/>
              </w:rPr>
              <w:t>用户 ID、猫咪 ID、操作类型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423"/>
          </w:tcPr>
          <w:p>
            <w:r>
              <w:rPr>
                <w:rFonts w:ascii="Times New Roman" w:hAnsi="Times New Roman" w:eastAsia="宋体"/>
                <w:sz w:val="20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423"/>
          </w:tcPr>
          <w:p>
            <w:r>
              <w:rPr>
                <w:rFonts w:ascii="Times New Roman" w:hAnsi="Times New Roman" w:eastAsia="宋体"/>
                <w:sz w:val="20"/>
              </w:rPr>
              <w:t>日志记录（用于后续热度分析和推荐算法）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F9 关注猫咪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7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70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70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701"/>
          </w:tcPr>
          <w:p>
            <w:r>
              <w:rPr>
                <w:rFonts w:ascii="Times New Roman" w:hAnsi="Times New Roman" w:eastAsia="宋体"/>
                <w:sz w:val="20"/>
              </w:rPr>
              <w:t>用户 ID、猫咪 ID</w:t>
            </w:r>
          </w:p>
        </w:tc>
      </w:tr>
      <w:tr>
        <w:tc>
          <w:tcPr>
            <w:tcW w:type="dxa" w:w="370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701"/>
          </w:tcPr>
          <w:p>
            <w:r>
              <w:rPr>
                <w:rFonts w:ascii="Times New Roman" w:hAnsi="Times New Roman" w:eastAsia="宋体"/>
                <w:sz w:val="20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370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701"/>
          </w:tcPr>
          <w:p>
            <w:r>
              <w:rPr>
                <w:rFonts w:ascii="Times New Roman" w:hAnsi="Times New Roman" w:eastAsia="宋体"/>
                <w:sz w:val="20"/>
              </w:rPr>
              <w:t>关注状态 / 已关注猫咪列表</w:t>
            </w:r>
          </w:p>
        </w:tc>
      </w:tr>
      <w:tr>
        <w:tc>
          <w:tcPr>
            <w:tcW w:type="dxa" w:w="370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701"/>
          </w:tcPr>
          <w:p>
            <w:r>
              <w:rPr>
                <w:rFonts w:ascii="Times New Roman" w:hAnsi="Times New Roman" w:eastAsia="宋体"/>
                <w:sz w:val="20"/>
              </w:rPr>
              <w:t>任何已登录用户可操作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F10 猫友评分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5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55"/>
          </w:tcPr>
          <w:p>
            <w:r>
              <w:rPr>
                <w:rFonts w:ascii="Times New Roman" w:hAnsi="Times New Roman" w:eastAsia="宋体"/>
                <w:sz w:val="20"/>
              </w:rPr>
              <w:t>用户 ID、猫咪 ID、r1~r5（五个维度各 1-5 星）</w:t>
            </w:r>
          </w:p>
        </w:tc>
      </w:tr>
      <w:tr>
        <w:tc>
          <w:tcPr>
            <w:tcW w:type="dxa" w:w="21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55"/>
          </w:tcPr>
          <w:p>
            <w:r>
              <w:rPr>
                <w:rFonts w:ascii="Times New Roman" w:hAnsi="Times New Roman" w:eastAsia="宋体"/>
                <w:sz w:val="20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21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55"/>
          </w:tcPr>
          <w:p>
            <w:r>
              <w:rPr>
                <w:rFonts w:ascii="Times New Roman" w:hAnsi="Times New Roman" w:eastAsia="宋体"/>
                <w:sz w:val="20"/>
              </w:rPr>
              <w:t>评分结果 / 猫咪平均分与评分人数</w:t>
            </w:r>
          </w:p>
        </w:tc>
      </w:tr>
      <w:tr>
        <w:tc>
          <w:tcPr>
            <w:tcW w:type="dxa" w:w="216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855"/>
          </w:tcPr>
          <w:p>
            <w:r>
              <w:rPr>
                <w:rFonts w:ascii="Times New Roman" w:hAnsi="Times New Roman" w:eastAsia="宋体"/>
                <w:sz w:val="20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性能指标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72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性能指标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页面响应时间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sz w:val="20"/>
              </w:rPr>
              <w:t>不超过 2 秒</w:t>
            </w:r>
          </w:p>
        </w:tc>
      </w:tr>
      <w:tr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相似度计算响应时间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sz w:val="20"/>
              </w:rPr>
              <w:t>不超过 1 秒（猫咪数量 ≤ 100 时）</w:t>
            </w:r>
          </w:p>
        </w:tc>
      </w:tr>
      <w:tr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并发支持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sz w:val="20"/>
              </w:rPr>
              <w:t>至少支持 50 人同时访问</w:t>
            </w:r>
          </w:p>
        </w:tc>
      </w:tr>
      <w:tr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登录响应时间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sz w:val="20"/>
              </w:rPr>
              <w:t>不超过 500ms</w:t>
            </w:r>
          </w:p>
        </w:tc>
      </w:tr>
      <w:tr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列表查询响应时间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sz w:val="20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密码使用 BCrypt 加密存储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API 请求使用 JWT Token 鉴权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界面简洁直观，操作路径不超过 3 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后端采用分层架构（Controller → Service → Repository）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算法模块独立封装，便于替换和升级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