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482" w:type="dxa"/>
        <w:jc w:val="center"/>
        <w:tblLayout w:type="fixed"/>
        <w:tblLook w:val="04A0" w:firstRow="1" w:lastRow="0" w:firstColumn="1" w:lastColumn="0" w:noHBand="0" w:noVBand="1"/>
      </w:tblPr>
      <w:tblGrid>
        <w:gridCol w:w="8222"/>
        <w:gridCol w:w="3260"/>
      </w:tblGrid>
      <w:tr w:rsidR="007F0AA3" w:rsidRPr="00537BEA" w:rsidTr="009B3DD5">
        <w:trPr>
          <w:trHeight w:val="444"/>
          <w:jc w:val="center"/>
        </w:trPr>
        <w:tc>
          <w:tcPr>
            <w:tcW w:w="8222" w:type="dxa"/>
            <w:vMerge w:val="restart"/>
            <w:tcBorders>
              <w:top w:val="nil"/>
              <w:left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 w:line="226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EXECUTIVE PROFILE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Senior AI &amp; Cloud Solution Architect and Presales Leader with 22+ years of experience across enterprise architecture, Microsoft Azure, AWS, cloud transformation, application modernization, distributed systems, data architecture, integration and customer-facing consulting. Brings 10+ years of Azure architecture experience and strong hands-on experience with .NET/C#, Python, REST APIs, microservices, event-driven architecture, RDBMS, cloud-native services, security, DevSecOps and AI-enabled engineering. Since June 2022, delivered 10+ enterprise projects using AI and Agentic AI-led approaches across requirements, architecture, design, development, testing and validation, using Claude, OpenAI/GPT, Gemini, GitHub Copilot, Python and Azure. Experienced in translating business requirements into scalable, secure, cost-efficient AI and cloud architectures, reusable engineering patterns, integration designs, roadmaps and implementation strategies.</w:t>
            </w:r>
          </w:p>
          <w:p w:rsidR="008E4A54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Experienced in solution definition, architecture governance, stakeholder discovery, technical workshops, architecture trade-offs, estimates and proposal support, with a strong focus on business value, delivery feasibility, reliability, security and long-term platform sustainability.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Since June 2022, delivered 10+ enterprise projects using AI and Agentic AI-led approaches across requirements, architecture, design, development, testing and validation. Advanced hands-on Claude AI experience spanning Claude Code, Skills, Hooks, Agents, MCP integrations and Co-Work, alongside OpenAI/GPT, Gemini, GitHub Copilot, Python and Azure.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Combines cloud architecture and hands-on engineering with platform automation, migration, security, governance, stakeholder leadership and measurable outcomes including ~40% infrastructure cost reduction, ~35% faster migration execution, ~30% reduction in architecture rework, 99.9% production availability, 100% SLA compliance and 4.9/5 CSAT across 5+ enterprise engagements.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 w:line="226" w:lineRule="auto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PRESALES, SOLUTION ARCHITECTURE &amp; AI-DRIVEN DELIVERY | JUNE 2022 – PRESENT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end-to-end AI and cloud solution architecture across the SDLC, translating business and technical requirements into target architectures, integration designs, technology choices, NFRs, automation approaches and implementation-ready solutions; apply AI to accelerate requirements, architecture, coding, testing, validation and operational workflows while maintaining governance, traceability, quality and production readiness.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Use Claude capabilities including Prompt Engineering, Document Analysis, Research &amp; Reports, Data Analysis, Task Automation, Artifacts, Workflow Design, Team Collaboration, Advanced Prompting and end-to-end Full Workflow patterns to create structured AI-assisted workflows and reusable engineering approaches.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Apply Claude Code, Skills, Hooks, Agents, MCP and Co-Work with OpenAI/GPT, Gemini, GitHub Copilot, Python and Azure to support GenAI/LLM solution design, agentic workflows, RAG-oriented patterns, code analysis, test generation, validation, automation and enterprise solution delivery.</w:t>
            </w:r>
          </w:p>
          <w:p w:rsidR="007F0AA3" w:rsidRPr="00537BEA" w:rsidRDefault="007F0AA3" w:rsidP="007F0AA3">
            <w:pPr>
              <w:pBdr>
                <w:bottom w:val="single" w:sz="5" w:space="1" w:color="9FB9D6"/>
              </w:pBdr>
              <w:spacing w:after="0" w:line="226" w:lineRule="auto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SELECTED BUSINESS &amp; PLATFORM ENGINEERING IMPACT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~40% infrastructure cost reduction through cloud architecture and optimization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~35% faster migration execution through automation and standardized architecture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~30% reduction in architecture rework through governance and reusable patterns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99.9% production availability with zero critical security findings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100% SLA compliance across 5+ enterprise engagements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4.9/5 customer satisfaction; 10+ AI/Agentic AI-led projects since June 2022</w:t>
            </w:r>
          </w:p>
          <w:p w:rsidR="007F0AA3" w:rsidRPr="00537BEA" w:rsidRDefault="007F0AA3" w:rsidP="00537BEA">
            <w:pPr>
              <w:pBdr>
                <w:bottom w:val="single" w:sz="5" w:space="1" w:color="9FB9D6"/>
              </w:pBdr>
              <w:spacing w:after="0" w:line="226" w:lineRule="auto"/>
              <w:rPr>
                <w:rFonts w:asciiTheme="majorHAnsi" w:hAnsiTheme="majorHAnsi" w:cstheme="majorHAnsi"/>
                <w:b/>
                <w:color w:val="123B73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123B73"/>
                <w:sz w:val="24"/>
              </w:rPr>
              <w:t>PROFESSIONAL EXPERIENCE</w:t>
            </w:r>
          </w:p>
          <w:p w:rsidR="007F0AA3" w:rsidRPr="00010E26" w:rsidRDefault="007F0AA3" w:rsidP="00537BEA">
            <w:p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>InfoVision</w:t>
            </w:r>
            <w:proofErr w:type="spellEnd"/>
            <w:r w:rsidRPr="00010E26">
              <w:rPr>
                <w:rFonts w:asciiTheme="majorHAnsi" w:hAnsiTheme="majorHAnsi" w:cstheme="majorHAnsi"/>
                <w:b/>
                <w:color w:val="1D2733"/>
                <w:sz w:val="20"/>
                <w:szCs w:val="20"/>
              </w:rPr>
              <w:t xml:space="preserve"> | Senior Solutions Architect – AI, Azure &amp; Digital Transformation | Jan 2026 – Present</w:t>
            </w:r>
          </w:p>
          <w:p w:rsidR="00010E26" w:rsidRPr="00200965" w:rsidRDefault="00010E26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AI-driven SDLC adoption across teams and projects to accelerate delivery, improve quality, reduce technical risk and move struggling applications from “Red” to “Green”.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Lead Azure solution architecture for enterprise cloud, AI/Agentic AI, modernization and digital transformation programs; define scalable, secure and resilient target architectures aligned to business objectives, platform constraints and delivery needs.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Create architecture blueprints, solution options and target-state roadmaps; apply microservices, API-first, event-driven and distributed-system patterns with explicit scalability, reliability, security and cost trade-offs.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Lead architecture workshops, technical reviews, demonstrations, risk discussions and stakeholder engagements; communicate architectural decisions and trade-offs to business, product, engineering, DevOps and security stakeholders.</w:t>
            </w:r>
          </w:p>
          <w:p w:rsidR="00010E26" w:rsidRPr="00200965" w:rsidRDefault="007F0AA3" w:rsidP="00200965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Drive AI-augmented brownfield and greenfield delivery using Azure, .NET and Python, with automation, security, governance, testing and production-readiness controls.</w:t>
            </w:r>
          </w:p>
          <w:p w:rsidR="007F0AA3" w:rsidRPr="00537BEA" w:rsidRDefault="007F0AA3" w:rsidP="00537BEA">
            <w:pPr>
              <w:spacing w:after="0" w:line="226" w:lineRule="auto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Collabera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 xml:space="preserve"> Digital | Principal Solutions Architect – Cloud &amp; Digital Platforms | Jun 2022 – Dec 2025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Led AI and Agentic AI solution delivery using Python and modern full-stack technologies alongside Azure cloud modernization and integration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Architected legacy AWS and Azure migrations using CAF-aligned and Zero Trust architectures; designed hybrid connectivity, identity, networking and integration foundations, delivering 99.9% production availability with zero critical security findings.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Established Azure architecture standards, landing-zone blueprints, governance guardrails and security baselines, reducing architecture rework by ~30% and improving consistency across enterprise solutions.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sz w:val="20"/>
                <w:szCs w:val="20"/>
              </w:rPr>
              <w:t>Automated Azure infrastructure provisioning using Terraform, ARM and CI/CD pipelines, accelerating migration timelines by ~35% and reducing infrastructure costs by ~40%; promoted repeatable IaC and deployment practices.</w:t>
            </w:r>
          </w:p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Australia Ltd | Lead Solution Architect | Feb 2019 – May 2022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and governed Azure architectures for enterprise modernization across application, data, security and integration foundations; delivered 5+ engagements with 100% SLA compliance and 4.9/5 CSAT.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multi-subscription Azure environments with centralized identity, networking and security baselines aligned to the Azure Well-Architected Framework; addressed reliability, performance and operational requirements.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hybrid-cloud and identity-integrated solutions; collaborated with architecture, security, DevOps and delivery teams to align technical strategies, dependencies and operational needs.</w:t>
            </w:r>
          </w:p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HCL India Ltd | ASP.NET Application Architect | Jun 2016 – Feb 2019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Architected enterprise applications, APIs and distributed integration components using ASP.NET, .NET Core, SQL Server and Oracle; led legacy migration and decommissioning initiatives.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Delivered secure migration and archival solutions for structured and unstructured enterprise content using data modeling, integration and production-readiness practices.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Built REST APIs, data-access layers and middleware components supporting enterprise integration, testing, troubleshooting and production readiness.</w:t>
            </w:r>
          </w:p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sz w:val="20"/>
              </w:rPr>
            </w:pPr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Sonata Software, Bangalore | Senior Technical Lead | Nov 2013 – Jun 2016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Led proposal-to-deployment delivery and designed MVC N-tier applications with RESTful web services, dashboards and reporting.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Designed Azure solutions using Queues, Logic Apps, Web Apps, Functions, BizTalk, ETL, WCF and Azure Storage; applied integration and distributed-processing patterns.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Implemented CI/DevOps automation using TeamCity and Octopus, improving deployment repeatability and release efficiency.</w:t>
            </w:r>
          </w:p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sz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MphasiS</w:t>
            </w:r>
            <w:proofErr w:type="spellEnd"/>
            <w:r w:rsidRPr="00537BEA">
              <w:rPr>
                <w:rFonts w:asciiTheme="majorHAnsi" w:hAnsiTheme="majorHAnsi" w:cstheme="majorHAnsi"/>
                <w:b/>
                <w:color w:val="1D2733"/>
                <w:sz w:val="20"/>
              </w:rPr>
              <w:t>, an HP Company, Bangalore | Module Lead | Feb 2007 – Nov 2013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Mentored engineers and provided architecture, development, troubleshooting and delivery guidance across the SDLC.</w:t>
            </w:r>
          </w:p>
          <w:p w:rsidR="007F0AA3" w:rsidRPr="00200965" w:rsidRDefault="007F0AA3" w:rsidP="007F0AA3">
            <w:pPr>
              <w:pStyle w:val="ListParagraph"/>
              <w:numPr>
                <w:ilvl w:val="0"/>
                <w:numId w:val="11"/>
              </w:numPr>
              <w:spacing w:after="0" w:line="226" w:lineRule="auto"/>
              <w:rPr>
                <w:rFonts w:asciiTheme="majorHAnsi" w:hAnsiTheme="majorHAnsi" w:cstheme="majorHAnsi"/>
                <w:color w:val="1D2733"/>
                <w:sz w:val="20"/>
                <w:szCs w:val="20"/>
              </w:rPr>
            </w:pPr>
            <w:r w:rsidRPr="00200965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Owned application architecture using Agile/TDD; delivered enterprise solutions emphasizing modular design, maintainability and quality.</w:t>
            </w:r>
          </w:p>
          <w:p w:rsidR="00537BEA" w:rsidRPr="002814FB" w:rsidRDefault="007F0AA3" w:rsidP="00E7074F">
            <w:pPr>
              <w:pStyle w:val="ListParagraph"/>
              <w:numPr>
                <w:ilvl w:val="0"/>
                <w:numId w:val="11"/>
              </w:numPr>
              <w:pBdr>
                <w:bottom w:val="single" w:sz="5" w:space="1" w:color="9FB9D6"/>
              </w:pBdr>
              <w:spacing w:after="0" w:line="226" w:lineRule="auto"/>
              <w:rPr>
                <w:rFonts w:asciiTheme="majorHAnsi" w:hAnsiTheme="majorHAnsi" w:cstheme="majorHAnsi"/>
                <w:sz w:val="20"/>
              </w:rPr>
            </w:pPr>
            <w:r w:rsidRPr="00E7074F">
              <w:rPr>
                <w:rFonts w:asciiTheme="majorHAnsi" w:hAnsiTheme="majorHAnsi" w:cstheme="majorHAnsi"/>
                <w:color w:val="1D2733"/>
                <w:sz w:val="20"/>
                <w:szCs w:val="20"/>
              </w:rPr>
              <w:t>Addressed application security, database performance and reporting; created normalized data models and supported production issue resolution.</w:t>
            </w:r>
          </w:p>
          <w:p w:rsidR="002814FB" w:rsidRPr="00537BEA" w:rsidRDefault="002814FB" w:rsidP="002814FB">
            <w:pPr>
              <w:pStyle w:val="ListParagraph"/>
              <w:pBdr>
                <w:bottom w:val="single" w:sz="5" w:space="1" w:color="9FB9D6"/>
              </w:pBdr>
              <w:spacing w:after="0" w:line="226" w:lineRule="auto"/>
              <w:ind w:left="360"/>
              <w:rPr>
                <w:rFonts w:asciiTheme="majorHAnsi" w:hAnsiTheme="majorHAnsi" w:cstheme="majorHAnsi"/>
                <w:sz w:val="20"/>
              </w:rPr>
            </w:pPr>
            <w:bookmarkStart w:id="0" w:name="_GoBack"/>
            <w:r>
              <w:rPr>
                <w:rFonts w:asciiTheme="majorHAnsi" w:hAnsiTheme="majorHAnsi" w:cstheme="majorHAnsi"/>
                <w:sz w:val="20"/>
              </w:rPr>
              <w:t xml:space="preserve"> </w:t>
            </w:r>
            <w:hyperlink r:id="rId8" w:history="1">
              <w:r w:rsidR="0024274F" w:rsidRPr="00F633BA">
                <w:rPr>
                  <w:rStyle w:val="Hyperlink"/>
                  <w:rFonts w:asciiTheme="majorHAnsi" w:hAnsiTheme="majorHAnsi" w:cstheme="majorHAnsi"/>
                  <w:sz w:val="20"/>
                </w:rPr>
                <w:t>https://www.linkedin.com/jobs/view/4448344042/?alternateChannel=search&amp;eBP=CwEAAAGgYe18EUI4HNuKsD8VgnKsCymgqROV0I57o2FNirBiIQCtKyB9-M5fWjLLArcHjlXRK0DK79E880YbRu14oNLcR0BgJo3Lfi6eE9l8GeTGiahflDY_IGUhaCjmMg4srJICvKMfMajmhetx-FFd2QueZNUys_hrxt4SmT6L2pTPg1xhfAjNe54ajFhFoZXChX-mdlx1Pyw2c7nG3Y6HYwyauXZZKh7WpfJGj7-z0jETKxtD_53940_0IobchtEqbis50NGkgdTxs1aqepJs5Vy_JOym3F7hIPA5cLtXSS97nRGw4MPasf-mwRCGvPrYdBKB4yTSPH6z9Qw1aUAXVvmXZQLm1sR5pin5Lf_Mu33-TpTgRii78qcxClxQhpkKnnKJDxE4xu1sZjP6YlbzFwEVhxC2DV15JMlOdW6b&amp;refId=869cN25zqawVCd74Yy6UQg%3D%3D&amp;trackingId=2pfl22R1CYYp4nwom%2FfaYw%3D%3D</w:t>
              </w:r>
            </w:hyperlink>
            <w:r w:rsidR="0024274F">
              <w:rPr>
                <w:rFonts w:asciiTheme="majorHAnsi" w:hAnsiTheme="majorHAnsi" w:cstheme="majorHAnsi"/>
                <w:sz w:val="20"/>
              </w:rPr>
              <w:t xml:space="preserve"> </w:t>
            </w:r>
            <w:bookmarkEnd w:id="0"/>
          </w:p>
        </w:tc>
        <w:tc>
          <w:tcPr>
            <w:tcW w:w="3260" w:type="dxa"/>
            <w:tcBorders>
              <w:top w:val="nil"/>
              <w:left w:val="nil"/>
              <w:right w:val="nil"/>
            </w:tcBorders>
            <w:shd w:val="clear" w:color="auto" w:fill="215868" w:themeFill="accent5" w:themeFillShade="80"/>
            <w:vAlign w:val="center"/>
          </w:tcPr>
          <w:p w:rsidR="007F0AA3" w:rsidRPr="00537BEA" w:rsidRDefault="007F0AA3" w:rsidP="007F0AA3">
            <w:pPr>
              <w:spacing w:after="0" w:line="226" w:lineRule="auto"/>
              <w:jc w:val="center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noProof/>
                <w:color w:val="FFFFFF" w:themeColor="background1"/>
                <w:sz w:val="26"/>
                <w:lang w:val="en-IN" w:eastAsia="en-IN"/>
              </w:rPr>
              <w:lastRenderedPageBreak/>
              <w:drawing>
                <wp:inline distT="0" distB="0" distL="0" distR="0" wp14:anchorId="50E4EB64" wp14:editId="79272F2B">
                  <wp:extent cx="571500" cy="571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73" cy="571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AA3" w:rsidRPr="00537BEA" w:rsidTr="009B3DD5">
        <w:trPr>
          <w:trHeight w:val="244"/>
          <w:jc w:val="center"/>
        </w:trPr>
        <w:tc>
          <w:tcPr>
            <w:tcW w:w="8222" w:type="dxa"/>
            <w:vMerge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65" w:type="dxa"/>
              <w:left w:w="85" w:type="dxa"/>
              <w:bottom w:w="50" w:type="dxa"/>
              <w:right w:w="85" w:type="dxa"/>
            </w:tcMar>
          </w:tcPr>
          <w:p w:rsidR="007F0AA3" w:rsidRPr="00537BEA" w:rsidRDefault="007F0AA3" w:rsidP="007F0AA3">
            <w:pPr>
              <w:pStyle w:val="ListParagraph"/>
              <w:spacing w:after="0" w:line="240" w:lineRule="auto"/>
              <w:ind w:left="360"/>
              <w:rPr>
                <w:rFonts w:asciiTheme="majorHAnsi" w:hAnsiTheme="majorHAnsi" w:cstheme="majorHAnsi"/>
                <w:b/>
                <w:sz w:val="20"/>
              </w:rPr>
            </w:pPr>
          </w:p>
        </w:tc>
        <w:tc>
          <w:tcPr>
            <w:tcW w:w="3260" w:type="dxa"/>
            <w:tcBorders>
              <w:left w:val="nil"/>
              <w:bottom w:val="nil"/>
              <w:right w:val="nil"/>
            </w:tcBorders>
            <w:shd w:val="clear" w:color="auto" w:fill="215868" w:themeFill="accent5" w:themeFillShade="80"/>
          </w:tcPr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2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CORE COMPETENCIES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Solution Architecture &amp; Platform Engineering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/ AWS Hybrid &amp; Multi-Cloud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Cloud-Native, Distributed &amp; Resilient Systems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Cloud Migration, Modernization &amp; Integration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Architecture Blueprints,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Microservices, API-First &amp; Event-Driven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Security, IAM, Networking &amp; Zero Trust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DevOps, CI/CD &amp; Infrastructure as Code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7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Reliability, SLA &amp; Production Readiness</w:t>
            </w:r>
          </w:p>
          <w:p w:rsidR="007F0AA3" w:rsidRPr="00E7074F" w:rsidRDefault="007F0AA3" w:rsidP="00E7074F">
            <w:p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AI &amp; GENAI ENGINEERING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Claude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 xml:space="preserve"> AI &amp; Agentic Engineering — advanced hands-on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Claude Code, Skills, Hooks, Agents, MCP &amp; Co-Work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Prompt Engineering &amp; Advanced Prompting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Document/Data Analysis; Research &amp; Reports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Task Automation, Artifacts &amp; Computer Use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Workflow Design, Team Collaboration &amp; Full AI Workflow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OpenAI/GPT, Gemini, GitHub Copilot, Azure Foundry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/>
                <w:sz w:val="19"/>
              </w:rPr>
              <w:t>Python</w:t>
            </w: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 xml:space="preserve"> 3.12, FastAPI, pandas, openpyxl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AI-assisted architecture, engineering &amp; productivity analytics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Predictive Analytics, NLP &amp; Computer Vision — foundational understanding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 Governance, Security, Observability &amp; Production Readiness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 Service APIs, Enterprise Integration &amp; Reusable Components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AI-enabled SDLC — Requirements, Code, Test &amp; PR Automation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Agentic AI, AI Assistants &amp; Workflow Orchestration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proofErr w:type="spellStart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GenAI</w:t>
            </w:r>
            <w:proofErr w:type="spellEnd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/ LLM / RAG Architecture &amp; Integration</w:t>
            </w:r>
          </w:p>
          <w:p w:rsidR="007F0AA3" w:rsidRPr="00E7074F" w:rsidRDefault="007F0AA3" w:rsidP="00E7074F">
            <w:p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lastRenderedPageBreak/>
              <w:t>AZURE &amp; 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CAF &amp; Well-Architected Framework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IaaS / PaaS / Hybrid / Multi-Cloud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Landing Zones, architecture standards &amp; governance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Entra ID, IAM, RBAC, Zero Trust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proofErr w:type="spellStart"/>
            <w:r w:rsidRPr="00E7074F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VNet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, VPN, NSG, WAF, Private Endpoints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Terraform, ARM, Azure DevOps, GitHub Actions</w:t>
            </w:r>
          </w:p>
          <w:p w:rsidR="007F0AA3" w:rsidRPr="00E7074F" w:rsidRDefault="007F0AA3" w:rsidP="00E7074F">
            <w:p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APPLICATION &amp; DATA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.NET 8, .NET Core, C#, ASP.NET, Python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REST APIs,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Microservices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, DDD, Clean Architecture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Azure SQL, Cosmos DB, SQL Server, Oracle, Redis</w:t>
            </w:r>
          </w:p>
          <w:p w:rsidR="007F0AA3" w:rsidRPr="00537BEA" w:rsidRDefault="007F0AA3" w:rsidP="00E7074F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</w:rPr>
              <w:t>Kafka, RabbitMQ, Service Bus, Event Hub, IoT Hub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PostgreSQL, Azure Data Explorer, ETL &amp; data integration</w:t>
            </w:r>
          </w:p>
          <w:p w:rsidR="007F0AA3" w:rsidRPr="00E7074F" w:rsidRDefault="007F0AA3" w:rsidP="00E7074F">
            <w:p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E7074F">
              <w:rPr>
                <w:rFonts w:asciiTheme="majorHAnsi" w:hAnsiTheme="majorHAnsi" w:cstheme="majorHAnsi"/>
                <w:b/>
                <w:color w:val="FFFFFF" w:themeColor="background1"/>
                <w:sz w:val="24"/>
                <w:szCs w:val="20"/>
              </w:rPr>
              <w:t>INDUSTRY &amp; DOMAIN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BFSI &amp; Capital Markets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Telecom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Healthcare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Retail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Supply Chain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Transportation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Hospitality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Corporate Finance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Data &amp; Reporting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Risk &amp; Compliance</w:t>
            </w:r>
          </w:p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b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EDUCATION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MCA – Computer Applications | RIIMS, Tirupathi • 2003 • 70%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B.Sc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– Electronics, Mathematics &amp; Physics | AASC, </w:t>
            </w:r>
            <w:proofErr w:type="spellStart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>Adoni</w:t>
            </w:r>
            <w:proofErr w:type="spellEnd"/>
            <w:r w:rsidRPr="00537BEA">
              <w:rPr>
                <w:rFonts w:asciiTheme="majorHAnsi" w:hAnsiTheme="majorHAnsi" w:cstheme="majorHAnsi"/>
                <w:color w:val="FFFFFF" w:themeColor="background1"/>
                <w:sz w:val="19"/>
                <w:szCs w:val="20"/>
              </w:rPr>
              <w:t xml:space="preserve"> • 1998 • 74%</w:t>
            </w:r>
          </w:p>
          <w:p w:rsidR="007F0AA3" w:rsidRPr="00537BEA" w:rsidRDefault="007F0AA3" w:rsidP="007F0AA3">
            <w:p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6"/>
              </w:rPr>
            </w:pPr>
            <w:r w:rsidRPr="00537BEA">
              <w:rPr>
                <w:rFonts w:asciiTheme="majorHAnsi" w:hAnsiTheme="majorHAnsi" w:cstheme="majorHAnsi"/>
                <w:b/>
                <w:color w:val="FFFFFF" w:themeColor="background1"/>
                <w:sz w:val="24"/>
              </w:rPr>
              <w:t>CERTIFICATIONS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Solutions Architect Expert (AZ-303/AZ-304/AZ-305)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DevOps Engineer Expert (AZ-400)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Azure Administrator Associate (AZ-104)</w:t>
            </w:r>
          </w:p>
          <w:p w:rsidR="007F0AA3" w:rsidRPr="00537BEA" w:rsidRDefault="007F0AA3" w:rsidP="007F0AA3">
            <w:pPr>
              <w:pStyle w:val="ListParagraph"/>
              <w:numPr>
                <w:ilvl w:val="0"/>
                <w:numId w:val="28"/>
              </w:numPr>
              <w:spacing w:after="0" w:line="226" w:lineRule="auto"/>
              <w:rPr>
                <w:rFonts w:asciiTheme="majorHAnsi" w:hAnsiTheme="majorHAnsi" w:cstheme="majorHAnsi"/>
                <w:color w:val="FFFFFF" w:themeColor="background1"/>
                <w:sz w:val="20"/>
                <w:szCs w:val="20"/>
              </w:rPr>
            </w:pPr>
            <w:r w:rsidRPr="00537BEA">
              <w:rPr>
                <w:rFonts w:asciiTheme="majorHAnsi" w:hAnsiTheme="majorHAnsi" w:cstheme="majorHAnsi"/>
                <w:color w:val="FFFFFF"/>
                <w:sz w:val="19"/>
              </w:rPr>
              <w:t>MCTS – ASP.NET 3.5 | Microsoft Certified Professionals</w:t>
            </w:r>
          </w:p>
        </w:tc>
      </w:tr>
    </w:tbl>
    <w:p w:rsidR="00263762" w:rsidRDefault="00263762"/>
    <w:sectPr w:rsidR="00263762" w:rsidSect="00034616">
      <w:headerReference w:type="default" r:id="rId10"/>
      <w:footerReference w:type="default" r:id="rId11"/>
      <w:pgSz w:w="12240" w:h="15840"/>
      <w:pgMar w:top="605" w:right="691" w:bottom="605" w:left="691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0FA2" w:rsidRDefault="00750FA2">
      <w:pPr>
        <w:spacing w:after="0" w:line="240" w:lineRule="auto"/>
      </w:pPr>
      <w:r>
        <w:separator/>
      </w:r>
    </w:p>
  </w:endnote>
  <w:endnote w:type="continuationSeparator" w:id="0">
    <w:p w:rsidR="00750FA2" w:rsidRDefault="00750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Footer"/>
      <w:jc w:val="center"/>
    </w:pPr>
    <w:r>
      <w:rPr>
        <w:color w:val="666666"/>
        <w:sz w:val="14"/>
      </w:rPr>
      <w:t>Urukundappa Gudise  •  Senior AI &amp; Cloud Solution Architect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0FA2" w:rsidRDefault="00750FA2">
      <w:pPr>
        <w:spacing w:after="0" w:line="240" w:lineRule="auto"/>
      </w:pPr>
      <w:r>
        <w:separator/>
      </w:r>
    </w:p>
  </w:footnote>
  <w:footnote w:type="continuationSeparator" w:id="0">
    <w:p w:rsidR="00750FA2" w:rsidRDefault="00750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4A2" w:rsidRDefault="001E2F16">
    <w:pPr>
      <w:pStyle w:val="Header"/>
    </w:pPr>
    <w:r>
      <w:rPr>
        <w:b/>
        <w:color w:val="123B73"/>
        <w:sz w:val="41"/>
      </w:rPr>
      <w:t>URUKUNDAPPA GUDISE</w:t>
    </w:r>
  </w:p>
  <w:p w:rsidR="006D44A2" w:rsidRPr="0062567E" w:rsidRDefault="001E2F16">
    <w:pPr>
      <w:spacing w:after="40"/>
      <w:rPr>
        <w:b/>
      </w:rPr>
    </w:pPr>
    <w:r>
      <w:rPr>
        <w:b/>
        <w:color w:val="1F5FAF"/>
        <w:sz w:val="22"/>
      </w:rPr>
      <w:t>SENIOR AI &amp; CLOUD SOLUTION ARCHITECT | Azure/AWS • Platform Engineering • AI/GenAI</w:t>
    </w:r>
  </w:p>
  <w:p w:rsidR="006D44A2" w:rsidRPr="0062567E" w:rsidRDefault="001E2F16">
    <w:pPr>
      <w:spacing w:after="40"/>
      <w:jc w:val="right"/>
      <w:rPr>
        <w:b/>
      </w:rPr>
    </w:pPr>
    <w:r w:rsidRPr="0062567E">
      <w:rPr>
        <w:b/>
        <w:color w:val="1F5FAF"/>
        <w:sz w:val="14"/>
      </w:rPr>
      <w:t xml:space="preserve">Bangalore, India | 22+ Years IT Experience | +91 7259962234 </w:t>
    </w:r>
    <w:hyperlink r:id="rId1" w:history="1">
      <w:r w:rsidRPr="005D1647">
        <w:rPr>
          <w:rStyle w:val="Hyperlink"/>
          <w:b/>
          <w:sz w:val="14"/>
        </w:rPr>
        <w:t>gudise.chandu1155@gmail.com</w:t>
      </w:r>
    </w:hyperlink>
    <w:hyperlink r:id="rId2" w:history="1">
      <w:r w:rsidRPr="005D1647">
        <w:rPr>
          <w:rStyle w:val="Hyperlink"/>
          <w:b/>
          <w:sz w:val="14"/>
        </w:rPr>
        <w:t>reach2uru1155@gmail.com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47901"/>
    <w:multiLevelType w:val="hybridMultilevel"/>
    <w:tmpl w:val="57246DC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4696C73"/>
    <w:multiLevelType w:val="hybridMultilevel"/>
    <w:tmpl w:val="7F5C87E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7B3DDD"/>
    <w:multiLevelType w:val="hybridMultilevel"/>
    <w:tmpl w:val="2144A1F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2" w15:restartNumberingAfterBreak="0">
    <w:nsid w:val="19812453"/>
    <w:multiLevelType w:val="hybridMultilevel"/>
    <w:tmpl w:val="9A80A820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477CB"/>
    <w:multiLevelType w:val="hybridMultilevel"/>
    <w:tmpl w:val="166228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024C07"/>
    <w:multiLevelType w:val="hybridMultilevel"/>
    <w:tmpl w:val="EAFC7D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443202"/>
    <w:multiLevelType w:val="hybridMultilevel"/>
    <w:tmpl w:val="788AA9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7929BA"/>
    <w:multiLevelType w:val="hybridMultilevel"/>
    <w:tmpl w:val="1072629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D6669B"/>
    <w:multiLevelType w:val="hybridMultilevel"/>
    <w:tmpl w:val="14484EB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8" w15:restartNumberingAfterBreak="0">
    <w:nsid w:val="2C711583"/>
    <w:multiLevelType w:val="hybridMultilevel"/>
    <w:tmpl w:val="FD9E1E8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1447C"/>
    <w:multiLevelType w:val="hybridMultilevel"/>
    <w:tmpl w:val="3AEE506C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0" w15:restartNumberingAfterBreak="0">
    <w:nsid w:val="457C5C26"/>
    <w:multiLevelType w:val="hybridMultilevel"/>
    <w:tmpl w:val="B24C7E94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8291D0D"/>
    <w:multiLevelType w:val="hybridMultilevel"/>
    <w:tmpl w:val="51442C42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2" w15:restartNumberingAfterBreak="0">
    <w:nsid w:val="56EA1A53"/>
    <w:multiLevelType w:val="hybridMultilevel"/>
    <w:tmpl w:val="19961354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D585A"/>
    <w:multiLevelType w:val="hybridMultilevel"/>
    <w:tmpl w:val="742AE8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8D52B5"/>
    <w:multiLevelType w:val="hybridMultilevel"/>
    <w:tmpl w:val="65E691D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25F58"/>
    <w:multiLevelType w:val="hybridMultilevel"/>
    <w:tmpl w:val="1F985B12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D01B1B"/>
    <w:multiLevelType w:val="hybridMultilevel"/>
    <w:tmpl w:val="43EC233C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A63E1"/>
    <w:multiLevelType w:val="hybridMultilevel"/>
    <w:tmpl w:val="DDACCBAA"/>
    <w:lvl w:ilvl="0" w:tplc="156644FA">
      <w:numFmt w:val="bullet"/>
      <w:lvlText w:val="•"/>
      <w:lvlJc w:val="left"/>
      <w:pPr>
        <w:ind w:left="360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50C47"/>
    <w:multiLevelType w:val="hybridMultilevel"/>
    <w:tmpl w:val="5BF2AAEE"/>
    <w:lvl w:ilvl="0" w:tplc="156644FA">
      <w:numFmt w:val="bullet"/>
      <w:lvlText w:val="•"/>
      <w:lvlJc w:val="left"/>
      <w:pPr>
        <w:ind w:left="388" w:hanging="360"/>
      </w:pPr>
      <w:rPr>
        <w:rFonts w:ascii="Aptos" w:eastAsiaTheme="minorEastAsia" w:hAnsi="Aptos" w:cstheme="minorBidi" w:hint="default"/>
        <w:b/>
        <w:color w:val="1F5FAF"/>
        <w:sz w:val="19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9" w15:restartNumberingAfterBreak="0">
    <w:nsid w:val="74D73AD5"/>
    <w:multiLevelType w:val="hybridMultilevel"/>
    <w:tmpl w:val="9EE8A4F6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9"/>
  </w:num>
  <w:num w:numId="12">
    <w:abstractNumId w:val="16"/>
  </w:num>
  <w:num w:numId="13">
    <w:abstractNumId w:val="18"/>
  </w:num>
  <w:num w:numId="14">
    <w:abstractNumId w:val="20"/>
  </w:num>
  <w:num w:numId="15">
    <w:abstractNumId w:val="10"/>
  </w:num>
  <w:num w:numId="16">
    <w:abstractNumId w:val="25"/>
  </w:num>
  <w:num w:numId="17">
    <w:abstractNumId w:val="26"/>
  </w:num>
  <w:num w:numId="18">
    <w:abstractNumId w:val="22"/>
  </w:num>
  <w:num w:numId="19">
    <w:abstractNumId w:val="12"/>
  </w:num>
  <w:num w:numId="20">
    <w:abstractNumId w:val="21"/>
  </w:num>
  <w:num w:numId="21">
    <w:abstractNumId w:val="19"/>
  </w:num>
  <w:num w:numId="22">
    <w:abstractNumId w:val="17"/>
  </w:num>
  <w:num w:numId="23">
    <w:abstractNumId w:val="11"/>
  </w:num>
  <w:num w:numId="24">
    <w:abstractNumId w:val="28"/>
  </w:num>
  <w:num w:numId="25">
    <w:abstractNumId w:val="14"/>
  </w:num>
  <w:num w:numId="26">
    <w:abstractNumId w:val="15"/>
  </w:num>
  <w:num w:numId="27">
    <w:abstractNumId w:val="23"/>
  </w:num>
  <w:num w:numId="28">
    <w:abstractNumId w:val="13"/>
  </w:num>
  <w:num w:numId="29">
    <w:abstractNumId w:val="2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80"/>
    <w:rsid w:val="00010E26"/>
    <w:rsid w:val="00013B58"/>
    <w:rsid w:val="00034616"/>
    <w:rsid w:val="00036A9D"/>
    <w:rsid w:val="0004396F"/>
    <w:rsid w:val="0006063C"/>
    <w:rsid w:val="000F7188"/>
    <w:rsid w:val="0015074B"/>
    <w:rsid w:val="00155879"/>
    <w:rsid w:val="00195893"/>
    <w:rsid w:val="001D6F85"/>
    <w:rsid w:val="001E2F16"/>
    <w:rsid w:val="00200965"/>
    <w:rsid w:val="0024274F"/>
    <w:rsid w:val="00263762"/>
    <w:rsid w:val="002814FB"/>
    <w:rsid w:val="00284FE9"/>
    <w:rsid w:val="002926C8"/>
    <w:rsid w:val="0029639D"/>
    <w:rsid w:val="002D6DDB"/>
    <w:rsid w:val="002E1B85"/>
    <w:rsid w:val="00326F90"/>
    <w:rsid w:val="003600A6"/>
    <w:rsid w:val="00396D55"/>
    <w:rsid w:val="003A5B44"/>
    <w:rsid w:val="003F13AD"/>
    <w:rsid w:val="004503FF"/>
    <w:rsid w:val="0048266F"/>
    <w:rsid w:val="00522B25"/>
    <w:rsid w:val="00537BEA"/>
    <w:rsid w:val="00557A69"/>
    <w:rsid w:val="005D1647"/>
    <w:rsid w:val="0062567E"/>
    <w:rsid w:val="00655D8A"/>
    <w:rsid w:val="006D44A2"/>
    <w:rsid w:val="00750FA2"/>
    <w:rsid w:val="007D16C1"/>
    <w:rsid w:val="007F0AA3"/>
    <w:rsid w:val="008333D9"/>
    <w:rsid w:val="00883384"/>
    <w:rsid w:val="0088458E"/>
    <w:rsid w:val="008968C2"/>
    <w:rsid w:val="008D5DBD"/>
    <w:rsid w:val="008E4A54"/>
    <w:rsid w:val="009B3DD5"/>
    <w:rsid w:val="009E0C8E"/>
    <w:rsid w:val="00AA1D8D"/>
    <w:rsid w:val="00B06112"/>
    <w:rsid w:val="00B47730"/>
    <w:rsid w:val="00BB7731"/>
    <w:rsid w:val="00BD4AAC"/>
    <w:rsid w:val="00C13818"/>
    <w:rsid w:val="00CB0664"/>
    <w:rsid w:val="00CE2692"/>
    <w:rsid w:val="00D13116"/>
    <w:rsid w:val="00DD003B"/>
    <w:rsid w:val="00E7074F"/>
    <w:rsid w:val="00E72EC2"/>
    <w:rsid w:val="00EC1C83"/>
    <w:rsid w:val="00F27F18"/>
    <w:rsid w:val="00F63EE0"/>
    <w:rsid w:val="00FA096F"/>
    <w:rsid w:val="00FA31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57797E0-D81E-4B5A-970D-8F58F0B93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c-draftstyledefault-unorderedlistitem">
    <w:name w:val="public-draftstyledefault-unorderedlistitem"/>
    <w:basedOn w:val="Normal"/>
    <w:rsid w:val="0000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16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jobs/view/4448344042/?alternateChannel=search&amp;eBP=CwEAAAGgYe18EUI4HNuKsD8VgnKsCymgqROV0I57o2FNirBiIQCtKyB9-M5fWjLLArcHjlXRK0DK79E880YbRu14oNLcR0BgJo3Lfi6eE9l8GeTGiahflDY_IGUhaCjmMg4srJICvKMfMajmhetx-FFd2QueZNUys_hrxt4SmT6L2pTPg1xhfAjNe54ajFhFoZXChX-mdlx1Pyw2c7nG3Y6HYwyauXZZKh7WpfJGj7-z0jETKxtD_53940_0IobchtEqbis50NGkgdTxs1aqepJs5Vy_JOym3F7hIPA5cLtXSS97nRGw4MPasf-mwRCGvPrYdBKB4yTSPH6z9Qw1aUAXVvmXZQLm1sR5pin5Lf_Mu33-TpTgRii78qcxClxQhpkKnnKJDxE4xu1sZjP6YlbzFwEVhxC2DV15JMlOdW6b&amp;refId=869cN25zqawVCd74Yy6UQg%3D%3D&amp;trackingId=2pfl22R1CYYp4nwom%2FfaYw%3D%3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4185\Downloads\reach2uru1155@gmail.com" TargetMode="External"/><Relationship Id="rId1" Type="http://schemas.openxmlformats.org/officeDocument/2006/relationships/hyperlink" Target="file:///C:\Users\4185\Downloads\gudise.chandu115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B19A14-3831-40DC-97DF-DD0512717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1686</Words>
  <Characters>9613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Urukundappa Gudise – Senior AI &amp; Azure Cloud Solution Architect</vt:lpstr>
    </vt:vector>
  </TitlesOfParts>
  <Manager/>
  <Company/>
  <LinksUpToDate>false</LinksUpToDate>
  <CharactersWithSpaces>11277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Urukundappa Gudise – Senior AI &amp; Azure Cloud Solution Architect</dc:title>
  <dc:subject/>
  <dc:creator>Urukundappa Gudise</dc:creator>
  <cp:keywords/>
  <dc:description>generated by python-docx</dc:description>
  <cp:lastModifiedBy>Urukundappa G</cp:lastModifiedBy>
  <cp:revision>5</cp:revision>
  <cp:lastPrinted>2026-09-02T11:55:00Z</cp:lastPrinted>
  <dcterms:created xsi:type="dcterms:W3CDTF">2026-09-02T11:40:00Z</dcterms:created>
  <dcterms:modified xsi:type="dcterms:W3CDTF">2026-09-02T11:55:00Z</dcterms:modified>
  <cp:category/>
</cp:coreProperties>
</file>