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1482" w:type="dxa"/>
        <w:jc w:val="center"/>
        <w:tblLayout w:type="fixed"/>
        <w:tblLook w:val="04A0" w:firstRow="1" w:lastRow="0" w:firstColumn="1" w:lastColumn="0" w:noHBand="0" w:noVBand="1"/>
      </w:tblPr>
      <w:tblGrid>
        <w:gridCol w:w="8222"/>
        <w:gridCol w:w="3260"/>
      </w:tblGrid>
      <w:tr w:rsidR="007F0AA3" w:rsidRPr="00537BEA" w:rsidTr="009B3DD5">
        <w:trPr>
          <w:trHeight w:val="444"/>
          <w:jc w:val="center"/>
        </w:trPr>
        <w:tc>
          <w:tcPr>
            <w:tcW w:w="8222" w:type="dxa"/>
            <w:vMerge w:val="restart"/>
            <w:tcBorders>
              <w:top w:val="nil"/>
              <w:left w:val="nil"/>
              <w:right w:val="nil"/>
            </w:tcBorders>
            <w:shd w:val="clear" w:color="auto" w:fill="F2F2F2" w:themeFill="background1" w:themeFillShade="F2"/>
            <w:tcMar>
              <w:top w:w="65" w:type="dxa"/>
              <w:left w:w="85" w:type="dxa"/>
              <w:bottom w:w="50" w:type="dxa"/>
              <w:right w:w="85" w:type="dxa"/>
            </w:tcMar>
          </w:tcPr>
          <w:p w:rsidR="007F0AA3" w:rsidRPr="00537BEA" w:rsidRDefault="007F0AA3" w:rsidP="007F0AA3">
            <w:pPr>
              <w:pBdr>
                <w:bottom w:val="single" w:sz="5" w:space="1" w:color="9FB9D6"/>
              </w:pBdr>
              <w:spacing w:after="0" w:line="226" w:lineRule="auto"/>
              <w:rPr>
                <w:rFonts w:asciiTheme="majorHAnsi" w:hAnsiTheme="majorHAnsi" w:cstheme="majorHAnsi"/>
                <w:sz w:val="20"/>
              </w:rPr>
            </w:pPr>
            <w:r w:rsidRPr="00537BEA">
              <w:rPr>
                <w:rFonts w:asciiTheme="majorHAnsi" w:hAnsiTheme="majorHAnsi" w:cstheme="majorHAnsi"/>
                <w:b/>
                <w:color w:val="123B73"/>
                <w:sz w:val="24"/>
              </w:rPr>
              <w:t>EXECUTIVE PROFILE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26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Senior AI &amp; Cloud Solution Architect and Presales Leader with 22+ years of experience across enterprise architecture, Microsoft Azure, AWS, cloud transformation, application modernization, distributed systems, data architecture, integration and customer-facing consulting. Brings 10+ years of Azure architecture experience and strong hands-on experience with .NET/C#, Python, REST APIs, microservices, event-driven architecture, RDBMS, cloud-native services, security, DevSecOps and AI-enabled engineering. Since June 2022, delivered 10+ enterprise projects using AI and Agentic AI-led approaches across requirements, architecture, design, development, testing and validation, using Claude, OpenAI/GPT, Gemini, GitHub Copilot, Python and Azure. Experienced in translating business requirements into scalable, secure, cost-efficient AI and cloud architectures, reusable engineering patterns, integration designs, roadmaps and implementation strategies.</w:t>
            </w:r>
          </w:p>
          <w:p w:rsidR="008E4A54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26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Experienced in solution definition, architecture governance, stakeholder discovery, technical workshops, architecture trade-offs, estimates and proposal support, with a strong focus on business value, delivery feasibility, reliability, security and long-term platform sustainability.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26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Since June 2022, delivered 10+ enterprise projects using AI and Agentic AI-led approaches across requirements, architecture, design, development, testing and validation. Advanced hands-on Claude AI experience spanning Claude Code, Skills, Hooks, Agents, MCP integrations and Co-Work, alongside OpenAI/GPT, Gemini, GitHub Copilot, Python and Azure.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26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Combines cloud architecture and hands-on engineering with platform automation, migration, security, governance, stakeholder leadership and measurable outcomes including ~40% infrastructure cost reduction, ~35% faster migration execution, ~30% reduction in architecture rework, 99.9% production availability, 100% SLA compliance and 4.9/5 CSAT across 5+ enterprise engagements.</w:t>
            </w:r>
          </w:p>
          <w:p w:rsidR="007F0AA3" w:rsidRPr="00537BEA" w:rsidRDefault="007F0AA3" w:rsidP="007F0AA3">
            <w:pPr>
              <w:pBdr>
                <w:bottom w:val="single" w:sz="5" w:space="1" w:color="9FB9D6"/>
              </w:pBdr>
              <w:spacing w:after="0" w:line="226" w:lineRule="auto"/>
              <w:rPr>
                <w:rFonts w:asciiTheme="majorHAnsi" w:hAnsiTheme="majorHAnsi" w:cstheme="majorHAnsi"/>
                <w:b/>
                <w:color w:val="123B73"/>
                <w:sz w:val="26"/>
              </w:rPr>
            </w:pPr>
            <w:r w:rsidRPr="00537BEA">
              <w:rPr>
                <w:rFonts w:asciiTheme="majorHAnsi" w:hAnsiTheme="majorHAnsi" w:cstheme="majorHAnsi"/>
                <w:b/>
                <w:color w:val="123B73"/>
                <w:sz w:val="24"/>
              </w:rPr>
              <w:t>PRESALES, SOLUTION ARCHITECTURE &amp; AI-DRIVEN DELIVERY | JUNE 2022 – PRESENT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26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Lead end-to-end AI and cloud solution architecture across the SDLC, translating business and technical requirements into target architectures, integration designs, technology choices, NFRs, automation approaches and implementation-ready solutions; apply AI to accelerate requirements, architecture, coding, testing, validation and operational workflows while maintaining governance, traceability, quality and production readiness.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26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Use Claude capabilities including Prompt Engineering, Document Analysis, Research &amp; Reports, Data Analysis, Task Automation, Artifacts, Workflow Design, Team Collaboration, Advanced Prompting and end-to-end Full Workflow patterns to create structured AI-assisted workflows and reusable engineering approaches.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26" w:lineRule="auto"/>
              <w:rPr>
                <w:rFonts w:asciiTheme="majorHAnsi" w:hAnsiTheme="majorHAnsi" w:cstheme="majorHAnsi"/>
                <w:sz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Apply Claude Code, Skills, Hooks, Agents, MCP and Co-Work with OpenAI/GPT, Gemini, GitHub Copilot, Python and Azure to support GenAI/LLM solution design, agentic workflows, RAG-oriented patterns, code analysis, test generation, validation, automation and enterprise solution delivery.</w:t>
            </w:r>
          </w:p>
          <w:p w:rsidR="007F0AA3" w:rsidRPr="00537BEA" w:rsidRDefault="007F0AA3" w:rsidP="007F0AA3">
            <w:pPr>
              <w:pBdr>
                <w:bottom w:val="single" w:sz="5" w:space="1" w:color="9FB9D6"/>
              </w:pBdr>
              <w:spacing w:after="0" w:line="226" w:lineRule="auto"/>
              <w:rPr>
                <w:rFonts w:asciiTheme="majorHAnsi" w:hAnsiTheme="majorHAnsi" w:cstheme="majorHAnsi"/>
                <w:b/>
                <w:color w:val="123B73"/>
                <w:sz w:val="26"/>
              </w:rPr>
            </w:pPr>
            <w:r w:rsidRPr="00537BEA">
              <w:rPr>
                <w:rFonts w:asciiTheme="majorHAnsi" w:hAnsiTheme="majorHAnsi" w:cstheme="majorHAnsi"/>
                <w:b/>
                <w:color w:val="123B73"/>
                <w:sz w:val="24"/>
              </w:rPr>
              <w:t>SELECTED BUSINESS &amp; PLATFORM ENGINEERING IMPACT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26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~40% infrastructure cost reduction through cloud architecture and optimization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26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~35% faster migration execution through automation and standardized architecture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26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~30% reduction in architecture rework through governance and reusable patterns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26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99.9% production availability with zero critical security findings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26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100% SLA compliance across 5+ enterprise engagements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26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4.9/5 customer satisfaction; 10+ AI/Agentic AI-led projects since June 2022</w:t>
            </w:r>
          </w:p>
          <w:p w:rsidR="007F0AA3" w:rsidRPr="00537BEA" w:rsidRDefault="007F0AA3" w:rsidP="00537BEA">
            <w:pPr>
              <w:pBdr>
                <w:bottom w:val="single" w:sz="5" w:space="1" w:color="9FB9D6"/>
              </w:pBdr>
              <w:spacing w:after="0" w:line="226" w:lineRule="auto"/>
              <w:rPr>
                <w:rFonts w:asciiTheme="majorHAnsi" w:hAnsiTheme="majorHAnsi" w:cstheme="majorHAnsi"/>
                <w:b/>
                <w:color w:val="123B73"/>
                <w:sz w:val="26"/>
              </w:rPr>
            </w:pPr>
            <w:r w:rsidRPr="00537BEA">
              <w:rPr>
                <w:rFonts w:asciiTheme="majorHAnsi" w:hAnsiTheme="majorHAnsi" w:cstheme="majorHAnsi"/>
                <w:b/>
                <w:color w:val="123B73"/>
                <w:sz w:val="24"/>
              </w:rPr>
              <w:t>PROFESSIONAL EXPERIENCE</w:t>
            </w:r>
          </w:p>
          <w:p w:rsidR="007F0AA3" w:rsidRPr="00010E26" w:rsidRDefault="007F0AA3" w:rsidP="00537BEA">
            <w:pPr>
              <w:spacing w:after="0" w:line="226" w:lineRule="auto"/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010E26">
              <w:rPr>
                <w:rFonts w:asciiTheme="majorHAnsi" w:hAnsiTheme="majorHAnsi" w:cstheme="majorHAnsi"/>
                <w:b/>
                <w:color w:val="1D2733"/>
                <w:sz w:val="20"/>
                <w:szCs w:val="20"/>
              </w:rPr>
              <w:t>InfoVision</w:t>
            </w:r>
            <w:proofErr w:type="spellEnd"/>
            <w:r w:rsidRPr="00010E26">
              <w:rPr>
                <w:rFonts w:asciiTheme="majorHAnsi" w:hAnsiTheme="majorHAnsi" w:cstheme="majorHAnsi"/>
                <w:b/>
                <w:color w:val="1D2733"/>
                <w:sz w:val="20"/>
                <w:szCs w:val="20"/>
              </w:rPr>
              <w:t xml:space="preserve"> | Senior Solutions Architect – AI, Azure &amp; Digital Transformation | Jan 2026 – Present</w:t>
            </w:r>
          </w:p>
          <w:p w:rsidR="00010E26" w:rsidRPr="00200965" w:rsidRDefault="00010E26" w:rsidP="007F0AA3">
            <w:pPr>
              <w:pStyle w:val="ListParagraph"/>
              <w:numPr>
                <w:ilvl w:val="0"/>
                <w:numId w:val="11"/>
              </w:numPr>
              <w:spacing w:after="0" w:line="226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Lead AI-driven SDLC adoption across teams and projects to accelerate delivery, improve quality, reduce technical risk and move struggling applications from “Red” to “Green”.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26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Lead Azure solution architecture for enterprise cloud, AI/Agentic AI, modernization and digital transformation programs; define scalable, secure and resilient target architectures aligned to business objectives, platform constraints and delivery needs.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26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Create architecture blueprints, solution options and target-state roadmaps; apply microservices, API-first, event-driven and distributed-system patterns with explicit scalability, reliability, security and cost trade-offs.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26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lastRenderedPageBreak/>
              <w:t>Lead architecture workshops, technical reviews, demonstrations, risk discussions and stakeholder engagements; communicate architectural decisions and trade-offs to business, product, engineering, DevOps and security stakeholders.</w:t>
            </w:r>
          </w:p>
          <w:p w:rsidR="00010E26" w:rsidRPr="00200965" w:rsidRDefault="007F0AA3" w:rsidP="00200965">
            <w:pPr>
              <w:pStyle w:val="ListParagraph"/>
              <w:numPr>
                <w:ilvl w:val="0"/>
                <w:numId w:val="11"/>
              </w:numPr>
              <w:spacing w:after="0" w:line="226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Drive AI-augmented brownfield and greenfield delivery using Azure, .NET and Python, with automation, security, governance, testing and production-readiness controls.</w:t>
            </w:r>
          </w:p>
          <w:p w:rsidR="007F0AA3" w:rsidRPr="00537BEA" w:rsidRDefault="007F0AA3" w:rsidP="00537BEA">
            <w:pPr>
              <w:spacing w:after="0" w:line="226" w:lineRule="auto"/>
              <w:rPr>
                <w:rFonts w:asciiTheme="majorHAnsi" w:hAnsiTheme="majorHAnsi" w:cstheme="majorHAnsi"/>
                <w:sz w:val="22"/>
              </w:rPr>
            </w:pPr>
            <w:proofErr w:type="spellStart"/>
            <w:r w:rsidRPr="00537BEA">
              <w:rPr>
                <w:rFonts w:asciiTheme="majorHAnsi" w:hAnsiTheme="majorHAnsi" w:cstheme="majorHAnsi"/>
                <w:b/>
                <w:color w:val="1D2733"/>
                <w:sz w:val="20"/>
              </w:rPr>
              <w:t>Collabera</w:t>
            </w:r>
            <w:proofErr w:type="spellEnd"/>
            <w:r w:rsidRPr="00537BEA">
              <w:rPr>
                <w:rFonts w:asciiTheme="majorHAnsi" w:hAnsiTheme="majorHAnsi" w:cstheme="majorHAnsi"/>
                <w:b/>
                <w:color w:val="1D2733"/>
                <w:sz w:val="20"/>
              </w:rPr>
              <w:t xml:space="preserve"> Digital | Principal Solutions Architect – Cloud &amp; Digital Platforms | Jun 2022 – Dec 2025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26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Led AI and Agentic AI solution delivery using Python and modern full-stack technologies alongside Azure cloud modernization and integration initiatives.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26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Architected legacy AWS and Azure migrations using CAF-aligned and Zero Trust architectures; designed hybrid connectivity, identity, networking and integration foundations, delivering 99.9% production availability with zero critical security findings.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26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Established Azure architecture standards, landing-zone blueprints, governance guardrails and security baselines, reducing architecture rework by ~30% and improving consistency across enterprise solutions.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26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Automated Azure infrastructure provisioning using Terraform, ARM and CI/CD pipelines, accelerating migration timelines by ~35% and reducing infrastructure costs by ~40%; promoted repeatable IaC and deployment practices.</w:t>
            </w:r>
          </w:p>
          <w:p w:rsidR="007F0AA3" w:rsidRPr="00537BEA" w:rsidRDefault="007F0AA3" w:rsidP="007F0AA3">
            <w:pPr>
              <w:spacing w:after="0" w:line="226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b/>
                <w:color w:val="1D2733"/>
                <w:sz w:val="20"/>
              </w:rPr>
              <w:t>HCL Australia Ltd | Lead Solution Architect | Feb 2019 – May 2022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26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color w:val="1D2733"/>
                <w:sz w:val="20"/>
                <w:szCs w:val="20"/>
              </w:rPr>
              <w:t>Designed and governed Azure architectures for enterprise modernization across application, data, security and integration foundations; delivered 5+ engagements with 100% SLA compliance and 4.9/5 CSAT.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26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color w:val="1D2733"/>
                <w:sz w:val="20"/>
                <w:szCs w:val="20"/>
              </w:rPr>
              <w:t>Architected multi-subscription Azure environments with centralized identity, networking and security baselines aligned to the Azure Well-Architected Framework; addressed reliability, performance and operational requirements.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26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color w:val="1D2733"/>
                <w:sz w:val="20"/>
                <w:szCs w:val="20"/>
              </w:rPr>
              <w:t>Designed hybrid-cloud and identity-integrated solutions; collaborated with architecture, security, DevOps and delivery teams to align technical strategies, dependencies and operational needs.</w:t>
            </w:r>
          </w:p>
          <w:p w:rsidR="007F0AA3" w:rsidRPr="00537BEA" w:rsidRDefault="007F0AA3" w:rsidP="007F0AA3">
            <w:pPr>
              <w:spacing w:after="0" w:line="226" w:lineRule="auto"/>
              <w:rPr>
                <w:rFonts w:asciiTheme="majorHAnsi" w:hAnsiTheme="majorHAnsi" w:cstheme="majorHAnsi"/>
                <w:sz w:val="20"/>
              </w:rPr>
            </w:pPr>
            <w:r w:rsidRPr="00537BEA">
              <w:rPr>
                <w:rFonts w:asciiTheme="majorHAnsi" w:hAnsiTheme="majorHAnsi" w:cstheme="majorHAnsi"/>
                <w:b/>
                <w:color w:val="1D2733"/>
                <w:sz w:val="20"/>
              </w:rPr>
              <w:t>HCL India Ltd | ASP.NET Application Architect | Jun 2016 – Feb 2019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26" w:lineRule="auto"/>
              <w:rPr>
                <w:rFonts w:asciiTheme="majorHAnsi" w:hAnsiTheme="majorHAnsi" w:cstheme="majorHAnsi"/>
                <w:color w:val="1D2733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color w:val="1D2733"/>
                <w:sz w:val="20"/>
                <w:szCs w:val="20"/>
              </w:rPr>
              <w:t>Architected enterprise applications, APIs and distributed integration components using ASP.NET, .NET Core, SQL Server and Oracle; led legacy migration and decommissioning initiatives.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26" w:lineRule="auto"/>
              <w:rPr>
                <w:rFonts w:asciiTheme="majorHAnsi" w:hAnsiTheme="majorHAnsi" w:cstheme="majorHAnsi"/>
                <w:color w:val="1D2733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color w:val="1D2733"/>
                <w:sz w:val="20"/>
                <w:szCs w:val="20"/>
              </w:rPr>
              <w:t>Delivered secure migration and archival solutions for structured and unstructured enterprise content using data modeling, integration and production-readiness practices.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26" w:lineRule="auto"/>
              <w:rPr>
                <w:rFonts w:asciiTheme="majorHAnsi" w:hAnsiTheme="majorHAnsi" w:cstheme="majorHAnsi"/>
                <w:color w:val="1D2733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color w:val="1D2733"/>
                <w:sz w:val="20"/>
                <w:szCs w:val="20"/>
              </w:rPr>
              <w:t>Built REST APIs, data-access layers and middleware components supporting enterprise integration, testing, troubleshooting and production readiness.</w:t>
            </w:r>
          </w:p>
          <w:p w:rsidR="007F0AA3" w:rsidRPr="00537BEA" w:rsidRDefault="007F0AA3" w:rsidP="007F0AA3">
            <w:pPr>
              <w:spacing w:after="0" w:line="226" w:lineRule="auto"/>
              <w:rPr>
                <w:rFonts w:asciiTheme="majorHAnsi" w:hAnsiTheme="majorHAnsi" w:cstheme="majorHAnsi"/>
                <w:sz w:val="20"/>
              </w:rPr>
            </w:pPr>
            <w:r w:rsidRPr="00537BEA">
              <w:rPr>
                <w:rFonts w:asciiTheme="majorHAnsi" w:hAnsiTheme="majorHAnsi" w:cstheme="majorHAnsi"/>
                <w:b/>
                <w:color w:val="1D2733"/>
                <w:sz w:val="20"/>
              </w:rPr>
              <w:t>Sonata Software, Bangalore | Senior Technical Lead | Nov 2013 – Jun 2016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26" w:lineRule="auto"/>
              <w:rPr>
                <w:rFonts w:asciiTheme="majorHAnsi" w:hAnsiTheme="majorHAnsi" w:cstheme="majorHAnsi"/>
                <w:color w:val="1D2733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color w:val="1D2733"/>
                <w:sz w:val="20"/>
                <w:szCs w:val="20"/>
              </w:rPr>
              <w:t>Led proposal-to-deployment delivery and designed MVC N-tier applications with RESTful web services, dashboards and reporting.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26" w:lineRule="auto"/>
              <w:rPr>
                <w:rFonts w:asciiTheme="majorHAnsi" w:hAnsiTheme="majorHAnsi" w:cstheme="majorHAnsi"/>
                <w:color w:val="1D2733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color w:val="1D2733"/>
                <w:sz w:val="20"/>
                <w:szCs w:val="20"/>
              </w:rPr>
              <w:t>Designed Azure solutions using Queues, Logic Apps, Web Apps, Functions, BizTalk, ETL, WCF and Azure Storage; applied integration and distributed-processing patterns.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26" w:lineRule="auto"/>
              <w:rPr>
                <w:rFonts w:asciiTheme="majorHAnsi" w:hAnsiTheme="majorHAnsi" w:cstheme="majorHAnsi"/>
                <w:color w:val="1D2733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color w:val="1D2733"/>
                <w:sz w:val="20"/>
                <w:szCs w:val="20"/>
              </w:rPr>
              <w:t>Implemented CI/DevOps automation using TeamCity and Octopus, improving deployment repeatability and release efficiency.</w:t>
            </w:r>
          </w:p>
          <w:p w:rsidR="007F0AA3" w:rsidRPr="00537BEA" w:rsidRDefault="007F0AA3" w:rsidP="007F0AA3">
            <w:pPr>
              <w:spacing w:after="0" w:line="226" w:lineRule="auto"/>
              <w:rPr>
                <w:rFonts w:asciiTheme="majorHAnsi" w:hAnsiTheme="majorHAnsi" w:cstheme="majorHAnsi"/>
                <w:sz w:val="20"/>
              </w:rPr>
            </w:pPr>
            <w:proofErr w:type="spellStart"/>
            <w:r w:rsidRPr="00537BEA">
              <w:rPr>
                <w:rFonts w:asciiTheme="majorHAnsi" w:hAnsiTheme="majorHAnsi" w:cstheme="majorHAnsi"/>
                <w:b/>
                <w:color w:val="1D2733"/>
                <w:sz w:val="20"/>
              </w:rPr>
              <w:t>MphasiS</w:t>
            </w:r>
            <w:proofErr w:type="spellEnd"/>
            <w:r w:rsidRPr="00537BEA">
              <w:rPr>
                <w:rFonts w:asciiTheme="majorHAnsi" w:hAnsiTheme="majorHAnsi" w:cstheme="majorHAnsi"/>
                <w:b/>
                <w:color w:val="1D2733"/>
                <w:sz w:val="20"/>
              </w:rPr>
              <w:t>, an HP Company, Bangalore | Module Lead | Feb 2007 – Nov 2013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26" w:lineRule="auto"/>
              <w:rPr>
                <w:rFonts w:asciiTheme="majorHAnsi" w:hAnsiTheme="majorHAnsi" w:cstheme="majorHAnsi"/>
                <w:color w:val="1D2733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color w:val="1D2733"/>
                <w:sz w:val="20"/>
                <w:szCs w:val="20"/>
              </w:rPr>
              <w:t>Mentored engineers and provided architecture, development, troubleshooting and delivery guidance across the SDLC.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26" w:lineRule="auto"/>
              <w:rPr>
                <w:rFonts w:asciiTheme="majorHAnsi" w:hAnsiTheme="majorHAnsi" w:cstheme="majorHAnsi"/>
                <w:color w:val="1D2733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color w:val="1D2733"/>
                <w:sz w:val="20"/>
                <w:szCs w:val="20"/>
              </w:rPr>
              <w:t>Owned application architecture using Agile/TDD; delivered enterprise solutions emphasizing modular design, maintainability and quality.</w:t>
            </w:r>
          </w:p>
          <w:p w:rsidR="00537BEA" w:rsidRPr="002814FB" w:rsidRDefault="007F0AA3" w:rsidP="00E7074F">
            <w:pPr>
              <w:pStyle w:val="ListParagraph"/>
              <w:numPr>
                <w:ilvl w:val="0"/>
                <w:numId w:val="11"/>
              </w:numPr>
              <w:pBdr>
                <w:bottom w:val="single" w:sz="5" w:space="1" w:color="9FB9D6"/>
              </w:pBdr>
              <w:spacing w:after="0" w:line="226" w:lineRule="auto"/>
              <w:rPr>
                <w:rFonts w:asciiTheme="majorHAnsi" w:hAnsiTheme="majorHAnsi" w:cstheme="majorHAnsi"/>
                <w:sz w:val="20"/>
              </w:rPr>
            </w:pPr>
            <w:r w:rsidRPr="00E7074F">
              <w:rPr>
                <w:rFonts w:asciiTheme="majorHAnsi" w:hAnsiTheme="majorHAnsi" w:cstheme="majorHAnsi"/>
                <w:color w:val="1D2733"/>
                <w:sz w:val="20"/>
                <w:szCs w:val="20"/>
              </w:rPr>
              <w:t>Addressed application security, database performance and reporting; created normalized data models and supported production issue resolution.</w:t>
            </w:r>
          </w:p>
          <w:p w:rsidR="002814FB" w:rsidRPr="00537BEA" w:rsidRDefault="002814FB" w:rsidP="004C4157">
            <w:pPr>
              <w:pStyle w:val="ListParagraph"/>
              <w:pBdr>
                <w:bottom w:val="single" w:sz="5" w:space="1" w:color="9FB9D6"/>
              </w:pBdr>
              <w:spacing w:after="0" w:line="226" w:lineRule="auto"/>
              <w:ind w:left="360"/>
              <w:rPr>
                <w:rFonts w:asciiTheme="majorHAnsi" w:hAnsiTheme="majorHAnsi" w:cstheme="majorHAnsi"/>
                <w:sz w:val="20"/>
              </w:rPr>
            </w:pPr>
            <w:bookmarkStart w:id="0" w:name="_GoBack"/>
            <w:r>
              <w:rPr>
                <w:rFonts w:asciiTheme="majorHAnsi" w:hAnsiTheme="majorHAnsi" w:cstheme="majorHAnsi"/>
                <w:sz w:val="20"/>
              </w:rPr>
              <w:t xml:space="preserve"> </w:t>
            </w:r>
            <w:hyperlink r:id="rId8" w:history="1">
              <w:r w:rsidR="00C60096" w:rsidRPr="00C81B90">
                <w:rPr>
                  <w:rStyle w:val="Hyperlink"/>
                  <w:rFonts w:asciiTheme="majorHAnsi" w:hAnsiTheme="majorHAnsi" w:cstheme="majorHAnsi"/>
                  <w:sz w:val="20"/>
                </w:rPr>
                <w:t>https://www.linkedin.com/jobs/view/4460963830/?alternateChannel=search&amp;eBP=NOT_ELIGIBLE_FOR_CHARGING&amp;refId=869cN25zqawVCd74Yy6UQg%3D%3D&amp;trackingId=CFEYrcHHwNvDD07Ux%2Fawnw%3D%3D</w:t>
              </w:r>
            </w:hyperlink>
            <w:r w:rsidR="00C60096">
              <w:rPr>
                <w:rFonts w:asciiTheme="majorHAnsi" w:hAnsiTheme="majorHAnsi" w:cstheme="majorHAnsi"/>
                <w:sz w:val="20"/>
              </w:rPr>
              <w:t xml:space="preserve"> </w:t>
            </w:r>
            <w:bookmarkEnd w:id="0"/>
          </w:p>
        </w:tc>
        <w:tc>
          <w:tcPr>
            <w:tcW w:w="3260" w:type="dxa"/>
            <w:tcBorders>
              <w:top w:val="nil"/>
              <w:left w:val="nil"/>
              <w:right w:val="nil"/>
            </w:tcBorders>
            <w:shd w:val="clear" w:color="auto" w:fill="215868" w:themeFill="accent5" w:themeFillShade="80"/>
            <w:vAlign w:val="center"/>
          </w:tcPr>
          <w:p w:rsidR="007F0AA3" w:rsidRPr="00537BEA" w:rsidRDefault="007F0AA3" w:rsidP="007F0AA3">
            <w:pPr>
              <w:spacing w:after="0" w:line="226" w:lineRule="auto"/>
              <w:jc w:val="center"/>
              <w:rPr>
                <w:rFonts w:asciiTheme="majorHAnsi" w:hAnsiTheme="majorHAnsi" w:cstheme="majorHAnsi"/>
                <w:color w:val="FFFFFF" w:themeColor="background1"/>
                <w:sz w:val="26"/>
              </w:rPr>
            </w:pPr>
            <w:r w:rsidRPr="00537BEA">
              <w:rPr>
                <w:rFonts w:asciiTheme="majorHAnsi" w:hAnsiTheme="majorHAnsi" w:cstheme="majorHAnsi"/>
                <w:noProof/>
                <w:color w:val="FFFFFF" w:themeColor="background1"/>
                <w:sz w:val="26"/>
                <w:lang w:val="en-IN" w:eastAsia="en-IN"/>
              </w:rPr>
              <w:lastRenderedPageBreak/>
              <w:drawing>
                <wp:inline distT="0" distB="0" distL="0" distR="0" wp14:anchorId="50E4EB64" wp14:editId="79272F2B">
                  <wp:extent cx="571500" cy="5715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73" cy="5715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F0AA3" w:rsidRPr="00537BEA" w:rsidTr="009B3DD5">
        <w:trPr>
          <w:trHeight w:val="244"/>
          <w:jc w:val="center"/>
        </w:trPr>
        <w:tc>
          <w:tcPr>
            <w:tcW w:w="8222" w:type="dxa"/>
            <w:vMerge/>
            <w:tcBorders>
              <w:left w:val="nil"/>
              <w:bottom w:val="nil"/>
              <w:right w:val="nil"/>
            </w:tcBorders>
            <w:shd w:val="clear" w:color="auto" w:fill="F2F2F2" w:themeFill="background1" w:themeFillShade="F2"/>
            <w:tcMar>
              <w:top w:w="65" w:type="dxa"/>
              <w:left w:w="85" w:type="dxa"/>
              <w:bottom w:w="50" w:type="dxa"/>
              <w:right w:w="85" w:type="dxa"/>
            </w:tcMar>
          </w:tcPr>
          <w:p w:rsidR="007F0AA3" w:rsidRPr="00537BEA" w:rsidRDefault="007F0AA3" w:rsidP="007F0AA3">
            <w:pPr>
              <w:pStyle w:val="ListParagraph"/>
              <w:spacing w:after="0" w:line="240" w:lineRule="auto"/>
              <w:ind w:left="360"/>
              <w:rPr>
                <w:rFonts w:asciiTheme="majorHAnsi" w:hAnsiTheme="majorHAnsi" w:cstheme="majorHAnsi"/>
                <w:b/>
                <w:sz w:val="20"/>
              </w:rPr>
            </w:pPr>
          </w:p>
        </w:tc>
        <w:tc>
          <w:tcPr>
            <w:tcW w:w="3260" w:type="dxa"/>
            <w:tcBorders>
              <w:left w:val="nil"/>
              <w:bottom w:val="nil"/>
              <w:right w:val="nil"/>
            </w:tcBorders>
            <w:shd w:val="clear" w:color="auto" w:fill="215868" w:themeFill="accent5" w:themeFillShade="80"/>
          </w:tcPr>
          <w:p w:rsidR="007F0AA3" w:rsidRPr="00537BEA" w:rsidRDefault="007F0AA3" w:rsidP="007F0AA3">
            <w:pPr>
              <w:spacing w:after="0" w:line="226" w:lineRule="auto"/>
              <w:rPr>
                <w:rFonts w:asciiTheme="majorHAnsi" w:hAnsiTheme="majorHAnsi" w:cstheme="majorHAnsi"/>
                <w:b/>
                <w:color w:val="FFFFFF" w:themeColor="background1"/>
                <w:sz w:val="22"/>
              </w:rPr>
            </w:pPr>
            <w:r w:rsidRPr="00537BEA">
              <w:rPr>
                <w:rFonts w:asciiTheme="majorHAnsi" w:hAnsiTheme="majorHAnsi" w:cstheme="majorHAnsi"/>
                <w:b/>
                <w:color w:val="FFFFFF" w:themeColor="background1"/>
                <w:sz w:val="24"/>
              </w:rPr>
              <w:t>CORE COMPETENCIES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7"/>
              </w:numPr>
              <w:spacing w:after="0" w:line="226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Cloud Solution Architecture &amp; Platform Engineering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7"/>
              </w:numPr>
              <w:spacing w:after="0" w:line="226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Azure / AWS Hybrid &amp; Multi-Cloud Architecture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7"/>
              </w:numPr>
              <w:spacing w:after="0" w:line="226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Cloud-Native, Distributed &amp; Resilient Systems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7"/>
              </w:numPr>
              <w:spacing w:after="0" w:line="226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Cloud Migration, Modernization &amp; Integration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7"/>
              </w:numPr>
              <w:spacing w:after="0" w:line="226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Architecture Blueprints, Standards &amp; Governance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7"/>
              </w:numPr>
              <w:spacing w:after="0" w:line="226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Microservices, API-First &amp; Event-Driven Architecture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7"/>
              </w:numPr>
              <w:spacing w:after="0" w:line="226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Security, IAM, Networking &amp; Zero Trust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7"/>
              </w:numPr>
              <w:spacing w:after="0" w:line="226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DevOps, CI/CD &amp; Infrastructure as Code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7"/>
              </w:numPr>
              <w:spacing w:after="0" w:line="226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Reliability, SLA &amp; Production Readiness</w:t>
            </w:r>
          </w:p>
          <w:p w:rsidR="007F0AA3" w:rsidRPr="00E7074F" w:rsidRDefault="007F0AA3" w:rsidP="00E7074F">
            <w:pPr>
              <w:spacing w:after="0" w:line="226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E7074F">
              <w:rPr>
                <w:rFonts w:asciiTheme="majorHAnsi" w:hAnsiTheme="majorHAnsi" w:cstheme="majorHAnsi"/>
                <w:b/>
                <w:color w:val="FFFFFF" w:themeColor="background1"/>
                <w:sz w:val="24"/>
                <w:szCs w:val="20"/>
              </w:rPr>
              <w:t>AI &amp; GENAI ENGINEERING</w:t>
            </w:r>
          </w:p>
          <w:p w:rsidR="007F0AA3" w:rsidRPr="00537BEA" w:rsidRDefault="007F0AA3" w:rsidP="00E7074F">
            <w:pPr>
              <w:pStyle w:val="ListParagraph"/>
              <w:numPr>
                <w:ilvl w:val="0"/>
                <w:numId w:val="28"/>
              </w:numPr>
              <w:spacing w:after="0" w:line="226" w:lineRule="auto"/>
              <w:rPr>
                <w:rFonts w:asciiTheme="majorHAnsi" w:hAnsiTheme="majorHAnsi" w:cstheme="majorHAnsi"/>
                <w:b/>
                <w:color w:val="FFFFFF" w:themeColor="background1"/>
                <w:sz w:val="26"/>
              </w:rPr>
            </w:pPr>
            <w:r w:rsidRPr="00E7074F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Claude</w:t>
            </w: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</w:rPr>
              <w:t xml:space="preserve"> AI &amp; Agentic Engineering — advanced hands-on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26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/>
                <w:sz w:val="19"/>
              </w:rPr>
              <w:t>Claude Code, Skills, Hooks, Agents, MCP &amp; Co-Work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26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/>
                <w:sz w:val="19"/>
              </w:rPr>
              <w:t>Prompt Engineering &amp; Advanced Prompting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26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/>
                <w:sz w:val="19"/>
              </w:rPr>
              <w:t>Document/Data Analysis; Research &amp; Reports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26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/>
                <w:sz w:val="19"/>
              </w:rPr>
              <w:t>Task Automation, Artifacts &amp; Computer Use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26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/>
                <w:sz w:val="19"/>
              </w:rPr>
              <w:t>Workflow Design, Team Collaboration &amp; Full AI Workflow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26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/>
                <w:sz w:val="19"/>
              </w:rPr>
              <w:t>OpenAI/GPT, Gemini, GitHub Copilot, Azure Foundry</w:t>
            </w:r>
          </w:p>
          <w:p w:rsidR="007F0AA3" w:rsidRPr="00537BEA" w:rsidRDefault="007F0AA3" w:rsidP="00E7074F">
            <w:pPr>
              <w:pStyle w:val="ListParagraph"/>
              <w:numPr>
                <w:ilvl w:val="0"/>
                <w:numId w:val="28"/>
              </w:numPr>
              <w:spacing w:after="0" w:line="226" w:lineRule="auto"/>
              <w:rPr>
                <w:rFonts w:asciiTheme="majorHAnsi" w:hAnsiTheme="majorHAnsi" w:cstheme="majorHAnsi"/>
                <w:b/>
                <w:color w:val="FFFFFF" w:themeColor="background1"/>
                <w:sz w:val="26"/>
              </w:rPr>
            </w:pPr>
            <w:r w:rsidRPr="00E7074F">
              <w:rPr>
                <w:rFonts w:asciiTheme="majorHAnsi" w:hAnsiTheme="majorHAnsi" w:cstheme="majorHAnsi"/>
                <w:color w:val="FFFFFF"/>
                <w:sz w:val="19"/>
              </w:rPr>
              <w:t>Python</w:t>
            </w: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</w:rPr>
              <w:t xml:space="preserve"> 3.12, FastAPI, pandas, openpyxl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26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AI-assisted architecture, engineering &amp; productivity analytics</w:t>
            </w:r>
          </w:p>
          <w:p w:rsidR="007F0AA3" w:rsidRPr="00537BEA" w:rsidRDefault="007F0AA3" w:rsidP="00E7074F">
            <w:pPr>
              <w:pStyle w:val="ListParagraph"/>
              <w:numPr>
                <w:ilvl w:val="0"/>
                <w:numId w:val="28"/>
              </w:numPr>
              <w:spacing w:after="0" w:line="226" w:lineRule="auto"/>
              <w:rPr>
                <w:rFonts w:asciiTheme="majorHAnsi" w:hAnsiTheme="majorHAnsi" w:cstheme="majorHAnsi"/>
                <w:b/>
                <w:color w:val="FFFFFF" w:themeColor="background1"/>
                <w:sz w:val="26"/>
              </w:rPr>
            </w:pPr>
            <w:r w:rsidRPr="00E7074F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Predictive Analytics, NLP &amp; Computer Vision — foundational understanding</w:t>
            </w:r>
          </w:p>
          <w:p w:rsidR="007F0AA3" w:rsidRPr="00537BEA" w:rsidRDefault="007F0AA3" w:rsidP="00E7074F">
            <w:pPr>
              <w:pStyle w:val="ListParagraph"/>
              <w:numPr>
                <w:ilvl w:val="0"/>
                <w:numId w:val="28"/>
              </w:numPr>
              <w:spacing w:after="0" w:line="226" w:lineRule="auto"/>
              <w:rPr>
                <w:rFonts w:asciiTheme="majorHAnsi" w:hAnsiTheme="majorHAnsi" w:cstheme="majorHAnsi"/>
                <w:b/>
                <w:color w:val="FFFFFF" w:themeColor="background1"/>
                <w:sz w:val="26"/>
              </w:rPr>
            </w:pPr>
            <w:r w:rsidRPr="00E7074F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AI Governance, Security, Observability &amp; Production Readiness</w:t>
            </w:r>
          </w:p>
          <w:p w:rsidR="007F0AA3" w:rsidRPr="00537BEA" w:rsidRDefault="007F0AA3" w:rsidP="00E7074F">
            <w:pPr>
              <w:pStyle w:val="ListParagraph"/>
              <w:numPr>
                <w:ilvl w:val="0"/>
                <w:numId w:val="28"/>
              </w:numPr>
              <w:spacing w:after="0" w:line="226" w:lineRule="auto"/>
              <w:rPr>
                <w:rFonts w:asciiTheme="majorHAnsi" w:hAnsiTheme="majorHAnsi" w:cstheme="majorHAnsi"/>
                <w:b/>
                <w:color w:val="FFFFFF" w:themeColor="background1"/>
                <w:sz w:val="26"/>
              </w:rPr>
            </w:pPr>
            <w:r w:rsidRPr="00E7074F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AI Service APIs, Enterprise Integration &amp; Reusable Components</w:t>
            </w:r>
          </w:p>
          <w:p w:rsidR="007F0AA3" w:rsidRPr="00537BEA" w:rsidRDefault="007F0AA3" w:rsidP="00E7074F">
            <w:pPr>
              <w:pStyle w:val="ListParagraph"/>
              <w:numPr>
                <w:ilvl w:val="0"/>
                <w:numId w:val="28"/>
              </w:numPr>
              <w:spacing w:after="0" w:line="226" w:lineRule="auto"/>
              <w:rPr>
                <w:rFonts w:asciiTheme="majorHAnsi" w:hAnsiTheme="majorHAnsi" w:cstheme="majorHAnsi"/>
                <w:b/>
                <w:color w:val="FFFFFF" w:themeColor="background1"/>
                <w:sz w:val="26"/>
              </w:rPr>
            </w:pPr>
            <w:r w:rsidRPr="00E7074F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AI-enabled SDLC — Requirements, Code, Test &amp; PR Automation</w:t>
            </w:r>
          </w:p>
          <w:p w:rsidR="007F0AA3" w:rsidRPr="00537BEA" w:rsidRDefault="007F0AA3" w:rsidP="00E7074F">
            <w:pPr>
              <w:pStyle w:val="ListParagraph"/>
              <w:numPr>
                <w:ilvl w:val="0"/>
                <w:numId w:val="28"/>
              </w:numPr>
              <w:spacing w:after="0" w:line="226" w:lineRule="auto"/>
              <w:rPr>
                <w:rFonts w:asciiTheme="majorHAnsi" w:hAnsiTheme="majorHAnsi" w:cstheme="majorHAnsi"/>
                <w:b/>
                <w:color w:val="FFFFFF" w:themeColor="background1"/>
                <w:sz w:val="26"/>
              </w:rPr>
            </w:pPr>
            <w:r w:rsidRPr="00E7074F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Agentic AI, AI Assistants &amp; Workflow Orchestration</w:t>
            </w:r>
          </w:p>
          <w:p w:rsidR="007F0AA3" w:rsidRPr="00537BEA" w:rsidRDefault="007F0AA3" w:rsidP="00E7074F">
            <w:pPr>
              <w:pStyle w:val="ListParagraph"/>
              <w:numPr>
                <w:ilvl w:val="0"/>
                <w:numId w:val="28"/>
              </w:numPr>
              <w:spacing w:after="0" w:line="226" w:lineRule="auto"/>
              <w:rPr>
                <w:rFonts w:asciiTheme="majorHAnsi" w:hAnsiTheme="majorHAnsi" w:cstheme="majorHAnsi"/>
                <w:b/>
                <w:color w:val="FFFFFF" w:themeColor="background1"/>
                <w:sz w:val="26"/>
              </w:rPr>
            </w:pPr>
            <w:proofErr w:type="spellStart"/>
            <w:r w:rsidRPr="00E7074F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GenAI</w:t>
            </w:r>
            <w:proofErr w:type="spellEnd"/>
            <w:r w:rsidRPr="00E7074F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 xml:space="preserve"> / LLM / RAG Architecture &amp; Integration</w:t>
            </w:r>
          </w:p>
          <w:p w:rsidR="007F0AA3" w:rsidRPr="00E7074F" w:rsidRDefault="007F0AA3" w:rsidP="00E7074F">
            <w:pPr>
              <w:spacing w:after="0" w:line="226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E7074F">
              <w:rPr>
                <w:rFonts w:asciiTheme="majorHAnsi" w:hAnsiTheme="majorHAnsi" w:cstheme="majorHAnsi"/>
                <w:b/>
                <w:color w:val="FFFFFF" w:themeColor="background1"/>
                <w:sz w:val="24"/>
                <w:szCs w:val="20"/>
              </w:rPr>
              <w:lastRenderedPageBreak/>
              <w:t>AZURE &amp; CLOUD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26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Azure CAF &amp; Well-Architected Framework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26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IaaS / PaaS / Hybrid / Multi-Cloud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26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Landing Zones, architecture standards &amp; governance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26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Entra ID, IAM, RBAC, Zero Trust</w:t>
            </w:r>
          </w:p>
          <w:p w:rsidR="007F0AA3" w:rsidRPr="00537BEA" w:rsidRDefault="007F0AA3" w:rsidP="00E7074F">
            <w:pPr>
              <w:pStyle w:val="ListParagraph"/>
              <w:numPr>
                <w:ilvl w:val="0"/>
                <w:numId w:val="28"/>
              </w:numPr>
              <w:spacing w:after="0" w:line="226" w:lineRule="auto"/>
              <w:rPr>
                <w:rFonts w:asciiTheme="majorHAnsi" w:hAnsiTheme="majorHAnsi" w:cstheme="majorHAnsi"/>
                <w:b/>
                <w:color w:val="FFFFFF" w:themeColor="background1"/>
                <w:sz w:val="26"/>
              </w:rPr>
            </w:pPr>
            <w:proofErr w:type="spellStart"/>
            <w:r w:rsidRPr="00E7074F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VNet</w:t>
            </w:r>
            <w:proofErr w:type="spellEnd"/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</w:rPr>
              <w:t>, VPN, NSG, WAF, Private Endpoints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26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Terraform, ARM, Azure DevOps, GitHub Actions</w:t>
            </w:r>
          </w:p>
          <w:p w:rsidR="007F0AA3" w:rsidRPr="00E7074F" w:rsidRDefault="007F0AA3" w:rsidP="00E7074F">
            <w:pPr>
              <w:spacing w:after="0" w:line="226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E7074F">
              <w:rPr>
                <w:rFonts w:asciiTheme="majorHAnsi" w:hAnsiTheme="majorHAnsi" w:cstheme="majorHAnsi"/>
                <w:b/>
                <w:color w:val="FFFFFF" w:themeColor="background1"/>
                <w:sz w:val="24"/>
                <w:szCs w:val="20"/>
              </w:rPr>
              <w:t>APPLICATION &amp; DATA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26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.NET 8, .NET Core, C#, ASP.NET, Python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26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 xml:space="preserve">REST APIs, </w:t>
            </w:r>
            <w:proofErr w:type="spellStart"/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Microservices</w:t>
            </w:r>
            <w:proofErr w:type="spellEnd"/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, DDD, Clean Architecture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26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Azure SQL, Cosmos DB, SQL Server, Oracle, Redis</w:t>
            </w:r>
          </w:p>
          <w:p w:rsidR="007F0AA3" w:rsidRPr="00537BEA" w:rsidRDefault="007F0AA3" w:rsidP="00E7074F">
            <w:pPr>
              <w:pStyle w:val="ListParagraph"/>
              <w:numPr>
                <w:ilvl w:val="0"/>
                <w:numId w:val="28"/>
              </w:numPr>
              <w:spacing w:after="0" w:line="226" w:lineRule="auto"/>
              <w:rPr>
                <w:rFonts w:asciiTheme="majorHAnsi" w:hAnsiTheme="majorHAnsi" w:cstheme="majorHAnsi"/>
                <w:b/>
                <w:color w:val="FFFFFF" w:themeColor="background1"/>
                <w:sz w:val="26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</w:rPr>
              <w:t>Kafka, RabbitMQ, Service Bus, Event Hub, IoT Hub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26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PostgreSQL, Azure Data Explorer, ETL &amp; data integration</w:t>
            </w:r>
          </w:p>
          <w:p w:rsidR="007F0AA3" w:rsidRPr="00E7074F" w:rsidRDefault="007F0AA3" w:rsidP="00E7074F">
            <w:pPr>
              <w:spacing w:after="0" w:line="226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E7074F">
              <w:rPr>
                <w:rFonts w:asciiTheme="majorHAnsi" w:hAnsiTheme="majorHAnsi" w:cstheme="majorHAnsi"/>
                <w:b/>
                <w:color w:val="FFFFFF" w:themeColor="background1"/>
                <w:sz w:val="24"/>
                <w:szCs w:val="20"/>
              </w:rPr>
              <w:t>INDUSTRY &amp; DOMAIN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26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BFSI &amp; Capital Markets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26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Telecom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26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Healthcare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26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Retail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26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Supply Chain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26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Transportation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26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Hospitality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26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Corporate Finance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26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Data &amp; Reporting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26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Risk &amp; Compliance</w:t>
            </w:r>
          </w:p>
          <w:p w:rsidR="007F0AA3" w:rsidRPr="00537BEA" w:rsidRDefault="007F0AA3" w:rsidP="007F0AA3">
            <w:pPr>
              <w:spacing w:after="0" w:line="226" w:lineRule="auto"/>
              <w:rPr>
                <w:rFonts w:asciiTheme="majorHAnsi" w:hAnsiTheme="majorHAnsi" w:cstheme="majorHAnsi"/>
                <w:b/>
                <w:color w:val="FFFFFF" w:themeColor="background1"/>
                <w:sz w:val="26"/>
              </w:rPr>
            </w:pPr>
            <w:r w:rsidRPr="00537BEA">
              <w:rPr>
                <w:rFonts w:asciiTheme="majorHAnsi" w:hAnsiTheme="majorHAnsi" w:cstheme="majorHAnsi"/>
                <w:b/>
                <w:color w:val="FFFFFF" w:themeColor="background1"/>
                <w:sz w:val="24"/>
              </w:rPr>
              <w:t>EDUCATION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26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MCA – Computer Applications | RIIMS, Tirupathi • 2003 • 70%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26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proofErr w:type="spellStart"/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B.Sc</w:t>
            </w:r>
            <w:proofErr w:type="spellEnd"/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 xml:space="preserve"> – Electronics, Mathematics &amp; Physics | AASC, </w:t>
            </w:r>
            <w:proofErr w:type="spellStart"/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Adoni</w:t>
            </w:r>
            <w:proofErr w:type="spellEnd"/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 xml:space="preserve"> • 1998 • 74%</w:t>
            </w:r>
          </w:p>
          <w:p w:rsidR="007F0AA3" w:rsidRPr="00537BEA" w:rsidRDefault="007F0AA3" w:rsidP="007F0AA3">
            <w:pPr>
              <w:spacing w:after="0" w:line="226" w:lineRule="auto"/>
              <w:rPr>
                <w:rFonts w:asciiTheme="majorHAnsi" w:hAnsiTheme="majorHAnsi" w:cstheme="majorHAnsi"/>
                <w:color w:val="FFFFFF" w:themeColor="background1"/>
                <w:sz w:val="26"/>
              </w:rPr>
            </w:pPr>
            <w:r w:rsidRPr="00537BEA">
              <w:rPr>
                <w:rFonts w:asciiTheme="majorHAnsi" w:hAnsiTheme="majorHAnsi" w:cstheme="majorHAnsi"/>
                <w:b/>
                <w:color w:val="FFFFFF" w:themeColor="background1"/>
                <w:sz w:val="24"/>
              </w:rPr>
              <w:t>CERTIFICATIONS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26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/>
                <w:sz w:val="19"/>
              </w:rPr>
              <w:t>Azure Solutions Architect Expert (AZ-303/AZ-304/AZ-305)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26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/>
                <w:sz w:val="19"/>
              </w:rPr>
              <w:t>Azure DevOps Engineer Expert (AZ-400)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26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/>
                <w:sz w:val="19"/>
              </w:rPr>
              <w:t>Azure Administrator Associate (AZ-104)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26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/>
                <w:sz w:val="19"/>
              </w:rPr>
              <w:t>MCTS – ASP.NET 3.5 | Microsoft Certified Professionals</w:t>
            </w:r>
          </w:p>
        </w:tc>
      </w:tr>
    </w:tbl>
    <w:p w:rsidR="006456E8" w:rsidRDefault="006456E8"/>
    <w:sectPr w:rsidR="006456E8" w:rsidSect="00034616">
      <w:headerReference w:type="default" r:id="rId10"/>
      <w:footerReference w:type="default" r:id="rId11"/>
      <w:pgSz w:w="12240" w:h="15840"/>
      <w:pgMar w:top="605" w:right="691" w:bottom="605" w:left="691" w:header="216" w:footer="21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D47AD" w:rsidRDefault="006D47AD">
      <w:pPr>
        <w:spacing w:after="0" w:line="240" w:lineRule="auto"/>
      </w:pPr>
      <w:r>
        <w:separator/>
      </w:r>
    </w:p>
  </w:endnote>
  <w:endnote w:type="continuationSeparator" w:id="0">
    <w:p w:rsidR="006D47AD" w:rsidRDefault="006D47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D44A2" w:rsidRDefault="001E2F16">
    <w:pPr>
      <w:pStyle w:val="Footer"/>
      <w:jc w:val="center"/>
    </w:pPr>
    <w:r>
      <w:rPr>
        <w:color w:val="666666"/>
        <w:sz w:val="14"/>
      </w:rPr>
      <w:t>Urukundappa Gudise  •  Senior AI &amp; Cloud Solution Architect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D47AD" w:rsidRDefault="006D47AD">
      <w:pPr>
        <w:spacing w:after="0" w:line="240" w:lineRule="auto"/>
      </w:pPr>
      <w:r>
        <w:separator/>
      </w:r>
    </w:p>
  </w:footnote>
  <w:footnote w:type="continuationSeparator" w:id="0">
    <w:p w:rsidR="006D47AD" w:rsidRDefault="006D47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D44A2" w:rsidRDefault="001E2F16">
    <w:pPr>
      <w:pStyle w:val="Header"/>
    </w:pPr>
    <w:r>
      <w:rPr>
        <w:b/>
        <w:color w:val="123B73"/>
        <w:sz w:val="41"/>
      </w:rPr>
      <w:t>URUKUNDAPPA GUDISE</w:t>
    </w:r>
  </w:p>
  <w:p w:rsidR="006D44A2" w:rsidRPr="0062567E" w:rsidRDefault="001E2F16">
    <w:pPr>
      <w:spacing w:after="40"/>
      <w:rPr>
        <w:b/>
      </w:rPr>
    </w:pPr>
    <w:r>
      <w:rPr>
        <w:b/>
        <w:color w:val="1F5FAF"/>
        <w:sz w:val="22"/>
      </w:rPr>
      <w:t>SENIOR AI &amp; CLOUD SOLUTION ARCHITECT | Azure/AWS • Platform Engineering • AI/GenAI</w:t>
    </w:r>
  </w:p>
  <w:p w:rsidR="006D44A2" w:rsidRPr="0062567E" w:rsidRDefault="001E2F16">
    <w:pPr>
      <w:spacing w:after="40"/>
      <w:jc w:val="right"/>
      <w:rPr>
        <w:b/>
      </w:rPr>
    </w:pPr>
    <w:r w:rsidRPr="0062567E">
      <w:rPr>
        <w:b/>
        <w:color w:val="1F5FAF"/>
        <w:sz w:val="14"/>
      </w:rPr>
      <w:t xml:space="preserve">Bangalore, India | 22+ Years IT Experience | +91 7259962234 </w:t>
    </w:r>
    <w:hyperlink r:id="rId1" w:history="1">
      <w:r w:rsidRPr="005D1647">
        <w:rPr>
          <w:rStyle w:val="Hyperlink"/>
          <w:b/>
          <w:sz w:val="14"/>
        </w:rPr>
        <w:t>gudise.chandu1155@gmail.com</w:t>
      </w:r>
    </w:hyperlink>
    <w:hyperlink r:id="rId2" w:history="1">
      <w:r w:rsidRPr="005D1647">
        <w:rPr>
          <w:rStyle w:val="Hyperlink"/>
          <w:b/>
          <w:sz w:val="14"/>
        </w:rPr>
        <w:t>reach2uru1155@gmail.com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C47901"/>
    <w:multiLevelType w:val="hybridMultilevel"/>
    <w:tmpl w:val="57246DC4"/>
    <w:lvl w:ilvl="0" w:tplc="156644FA">
      <w:numFmt w:val="bullet"/>
      <w:lvlText w:val="•"/>
      <w:lvlJc w:val="left"/>
      <w:pPr>
        <w:ind w:left="360" w:hanging="360"/>
      </w:pPr>
      <w:rPr>
        <w:rFonts w:ascii="Aptos" w:eastAsiaTheme="minorEastAsia" w:hAnsi="Aptos" w:cstheme="minorBidi" w:hint="default"/>
        <w:b/>
        <w:color w:val="1F5FAF"/>
        <w:sz w:val="19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04696C73"/>
    <w:multiLevelType w:val="hybridMultilevel"/>
    <w:tmpl w:val="7F5C87EC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0A7B3DDD"/>
    <w:multiLevelType w:val="hybridMultilevel"/>
    <w:tmpl w:val="2144A1FC"/>
    <w:lvl w:ilvl="0" w:tplc="156644FA">
      <w:numFmt w:val="bullet"/>
      <w:lvlText w:val="•"/>
      <w:lvlJc w:val="left"/>
      <w:pPr>
        <w:ind w:left="388" w:hanging="360"/>
      </w:pPr>
      <w:rPr>
        <w:rFonts w:ascii="Aptos" w:eastAsiaTheme="minorEastAsia" w:hAnsi="Aptos" w:cstheme="minorBidi" w:hint="default"/>
        <w:b/>
        <w:color w:val="1F5FAF"/>
        <w:sz w:val="19"/>
      </w:rPr>
    </w:lvl>
    <w:lvl w:ilvl="1" w:tplc="40090003" w:tentative="1">
      <w:start w:val="1"/>
      <w:numFmt w:val="bullet"/>
      <w:lvlText w:val="o"/>
      <w:lvlJc w:val="left"/>
      <w:pPr>
        <w:ind w:left="14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</w:abstractNum>
  <w:abstractNum w:abstractNumId="12" w15:restartNumberingAfterBreak="0">
    <w:nsid w:val="19812453"/>
    <w:multiLevelType w:val="hybridMultilevel"/>
    <w:tmpl w:val="9A80A820"/>
    <w:lvl w:ilvl="0" w:tplc="156644FA">
      <w:numFmt w:val="bullet"/>
      <w:lvlText w:val="•"/>
      <w:lvlJc w:val="left"/>
      <w:pPr>
        <w:ind w:left="360" w:hanging="360"/>
      </w:pPr>
      <w:rPr>
        <w:rFonts w:ascii="Aptos" w:eastAsiaTheme="minorEastAsia" w:hAnsi="Aptos" w:cstheme="minorBidi" w:hint="default"/>
        <w:b/>
        <w:color w:val="1F5FAF"/>
        <w:sz w:val="19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1477CB"/>
    <w:multiLevelType w:val="hybridMultilevel"/>
    <w:tmpl w:val="1662288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1F024C07"/>
    <w:multiLevelType w:val="hybridMultilevel"/>
    <w:tmpl w:val="EAFC7DB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F443202"/>
    <w:multiLevelType w:val="hybridMultilevel"/>
    <w:tmpl w:val="788AA9C0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A7929BA"/>
    <w:multiLevelType w:val="hybridMultilevel"/>
    <w:tmpl w:val="10726294"/>
    <w:lvl w:ilvl="0" w:tplc="156644FA">
      <w:numFmt w:val="bullet"/>
      <w:lvlText w:val="•"/>
      <w:lvlJc w:val="left"/>
      <w:pPr>
        <w:ind w:left="360" w:hanging="360"/>
      </w:pPr>
      <w:rPr>
        <w:rFonts w:ascii="Aptos" w:eastAsiaTheme="minorEastAsia" w:hAnsi="Aptos" w:cstheme="minorBidi" w:hint="default"/>
        <w:b/>
        <w:color w:val="1F5FAF"/>
        <w:sz w:val="19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D6669B"/>
    <w:multiLevelType w:val="hybridMultilevel"/>
    <w:tmpl w:val="14484EB4"/>
    <w:lvl w:ilvl="0" w:tplc="156644FA">
      <w:numFmt w:val="bullet"/>
      <w:lvlText w:val="•"/>
      <w:lvlJc w:val="left"/>
      <w:pPr>
        <w:ind w:left="388" w:hanging="360"/>
      </w:pPr>
      <w:rPr>
        <w:rFonts w:ascii="Aptos" w:eastAsiaTheme="minorEastAsia" w:hAnsi="Aptos" w:cstheme="minorBidi" w:hint="default"/>
        <w:b/>
        <w:color w:val="1F5FAF"/>
        <w:sz w:val="19"/>
      </w:rPr>
    </w:lvl>
    <w:lvl w:ilvl="1" w:tplc="40090003" w:tentative="1">
      <w:start w:val="1"/>
      <w:numFmt w:val="bullet"/>
      <w:lvlText w:val="o"/>
      <w:lvlJc w:val="left"/>
      <w:pPr>
        <w:ind w:left="14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</w:abstractNum>
  <w:abstractNum w:abstractNumId="18" w15:restartNumberingAfterBreak="0">
    <w:nsid w:val="2C711583"/>
    <w:multiLevelType w:val="hybridMultilevel"/>
    <w:tmpl w:val="FD9E1E82"/>
    <w:lvl w:ilvl="0" w:tplc="156644FA">
      <w:numFmt w:val="bullet"/>
      <w:lvlText w:val="•"/>
      <w:lvlJc w:val="left"/>
      <w:pPr>
        <w:ind w:left="360" w:hanging="360"/>
      </w:pPr>
      <w:rPr>
        <w:rFonts w:ascii="Aptos" w:eastAsiaTheme="minorEastAsia" w:hAnsi="Aptos" w:cstheme="minorBidi" w:hint="default"/>
        <w:b/>
        <w:color w:val="1F5FAF"/>
        <w:sz w:val="19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C1447C"/>
    <w:multiLevelType w:val="hybridMultilevel"/>
    <w:tmpl w:val="3AEE506C"/>
    <w:lvl w:ilvl="0" w:tplc="156644FA">
      <w:numFmt w:val="bullet"/>
      <w:lvlText w:val="•"/>
      <w:lvlJc w:val="left"/>
      <w:pPr>
        <w:ind w:left="388" w:hanging="360"/>
      </w:pPr>
      <w:rPr>
        <w:rFonts w:ascii="Aptos" w:eastAsiaTheme="minorEastAsia" w:hAnsi="Aptos" w:cstheme="minorBidi" w:hint="default"/>
        <w:b/>
        <w:color w:val="1F5FAF"/>
        <w:sz w:val="19"/>
      </w:rPr>
    </w:lvl>
    <w:lvl w:ilvl="1" w:tplc="40090003" w:tentative="1">
      <w:start w:val="1"/>
      <w:numFmt w:val="bullet"/>
      <w:lvlText w:val="o"/>
      <w:lvlJc w:val="left"/>
      <w:pPr>
        <w:ind w:left="14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</w:abstractNum>
  <w:abstractNum w:abstractNumId="20" w15:restartNumberingAfterBreak="0">
    <w:nsid w:val="457C5C26"/>
    <w:multiLevelType w:val="hybridMultilevel"/>
    <w:tmpl w:val="B24C7E94"/>
    <w:lvl w:ilvl="0" w:tplc="156644FA">
      <w:numFmt w:val="bullet"/>
      <w:lvlText w:val="•"/>
      <w:lvlJc w:val="left"/>
      <w:pPr>
        <w:ind w:left="388" w:hanging="360"/>
      </w:pPr>
      <w:rPr>
        <w:rFonts w:ascii="Aptos" w:eastAsiaTheme="minorEastAsia" w:hAnsi="Aptos" w:cstheme="minorBidi" w:hint="default"/>
        <w:b/>
        <w:color w:val="1F5FAF"/>
        <w:sz w:val="19"/>
      </w:rPr>
    </w:lvl>
    <w:lvl w:ilvl="1" w:tplc="40090003" w:tentative="1">
      <w:start w:val="1"/>
      <w:numFmt w:val="bullet"/>
      <w:lvlText w:val="o"/>
      <w:lvlJc w:val="left"/>
      <w:pPr>
        <w:ind w:left="14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</w:abstractNum>
  <w:abstractNum w:abstractNumId="21" w15:restartNumberingAfterBreak="0">
    <w:nsid w:val="48291D0D"/>
    <w:multiLevelType w:val="hybridMultilevel"/>
    <w:tmpl w:val="51442C42"/>
    <w:lvl w:ilvl="0" w:tplc="156644FA">
      <w:numFmt w:val="bullet"/>
      <w:lvlText w:val="•"/>
      <w:lvlJc w:val="left"/>
      <w:pPr>
        <w:ind w:left="388" w:hanging="360"/>
      </w:pPr>
      <w:rPr>
        <w:rFonts w:ascii="Aptos" w:eastAsiaTheme="minorEastAsia" w:hAnsi="Aptos" w:cstheme="minorBidi" w:hint="default"/>
        <w:b/>
        <w:color w:val="1F5FAF"/>
        <w:sz w:val="19"/>
      </w:rPr>
    </w:lvl>
    <w:lvl w:ilvl="1" w:tplc="40090003" w:tentative="1">
      <w:start w:val="1"/>
      <w:numFmt w:val="bullet"/>
      <w:lvlText w:val="o"/>
      <w:lvlJc w:val="left"/>
      <w:pPr>
        <w:ind w:left="14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</w:abstractNum>
  <w:abstractNum w:abstractNumId="22" w15:restartNumberingAfterBreak="0">
    <w:nsid w:val="56EA1A53"/>
    <w:multiLevelType w:val="hybridMultilevel"/>
    <w:tmpl w:val="19961354"/>
    <w:lvl w:ilvl="0" w:tplc="156644FA">
      <w:numFmt w:val="bullet"/>
      <w:lvlText w:val="•"/>
      <w:lvlJc w:val="left"/>
      <w:pPr>
        <w:ind w:left="360" w:hanging="360"/>
      </w:pPr>
      <w:rPr>
        <w:rFonts w:ascii="Aptos" w:eastAsiaTheme="minorEastAsia" w:hAnsi="Aptos" w:cstheme="minorBidi" w:hint="default"/>
        <w:b/>
        <w:color w:val="1F5FAF"/>
        <w:sz w:val="19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B5D585A"/>
    <w:multiLevelType w:val="hybridMultilevel"/>
    <w:tmpl w:val="742AE8C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08D52B5"/>
    <w:multiLevelType w:val="hybridMultilevel"/>
    <w:tmpl w:val="65E691D2"/>
    <w:lvl w:ilvl="0" w:tplc="156644FA">
      <w:numFmt w:val="bullet"/>
      <w:lvlText w:val="•"/>
      <w:lvlJc w:val="left"/>
      <w:pPr>
        <w:ind w:left="360" w:hanging="360"/>
      </w:pPr>
      <w:rPr>
        <w:rFonts w:ascii="Aptos" w:eastAsiaTheme="minorEastAsia" w:hAnsi="Aptos" w:cstheme="minorBidi" w:hint="default"/>
        <w:b/>
        <w:color w:val="1F5FAF"/>
        <w:sz w:val="19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5925F58"/>
    <w:multiLevelType w:val="hybridMultilevel"/>
    <w:tmpl w:val="1F985B12"/>
    <w:lvl w:ilvl="0" w:tplc="156644FA">
      <w:numFmt w:val="bullet"/>
      <w:lvlText w:val="•"/>
      <w:lvlJc w:val="left"/>
      <w:pPr>
        <w:ind w:left="360" w:hanging="360"/>
      </w:pPr>
      <w:rPr>
        <w:rFonts w:ascii="Aptos" w:eastAsiaTheme="minorEastAsia" w:hAnsi="Aptos" w:cstheme="minorBidi" w:hint="default"/>
        <w:b/>
        <w:color w:val="1F5FAF"/>
        <w:sz w:val="19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D01B1B"/>
    <w:multiLevelType w:val="hybridMultilevel"/>
    <w:tmpl w:val="43EC233C"/>
    <w:lvl w:ilvl="0" w:tplc="156644FA">
      <w:numFmt w:val="bullet"/>
      <w:lvlText w:val="•"/>
      <w:lvlJc w:val="left"/>
      <w:pPr>
        <w:ind w:left="360" w:hanging="360"/>
      </w:pPr>
      <w:rPr>
        <w:rFonts w:ascii="Aptos" w:eastAsiaTheme="minorEastAsia" w:hAnsi="Aptos" w:cstheme="minorBidi" w:hint="default"/>
        <w:b/>
        <w:color w:val="1F5FAF"/>
        <w:sz w:val="19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46A63E1"/>
    <w:multiLevelType w:val="hybridMultilevel"/>
    <w:tmpl w:val="DDACCBAA"/>
    <w:lvl w:ilvl="0" w:tplc="156644FA">
      <w:numFmt w:val="bullet"/>
      <w:lvlText w:val="•"/>
      <w:lvlJc w:val="left"/>
      <w:pPr>
        <w:ind w:left="360" w:hanging="360"/>
      </w:pPr>
      <w:rPr>
        <w:rFonts w:ascii="Aptos" w:eastAsiaTheme="minorEastAsia" w:hAnsi="Aptos" w:cstheme="minorBidi" w:hint="default"/>
        <w:b/>
        <w:color w:val="1F5FAF"/>
        <w:sz w:val="19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4750C47"/>
    <w:multiLevelType w:val="hybridMultilevel"/>
    <w:tmpl w:val="5BF2AAEE"/>
    <w:lvl w:ilvl="0" w:tplc="156644FA">
      <w:numFmt w:val="bullet"/>
      <w:lvlText w:val="•"/>
      <w:lvlJc w:val="left"/>
      <w:pPr>
        <w:ind w:left="388" w:hanging="360"/>
      </w:pPr>
      <w:rPr>
        <w:rFonts w:ascii="Aptos" w:eastAsiaTheme="minorEastAsia" w:hAnsi="Aptos" w:cstheme="minorBidi" w:hint="default"/>
        <w:b/>
        <w:color w:val="1F5FAF"/>
        <w:sz w:val="19"/>
      </w:rPr>
    </w:lvl>
    <w:lvl w:ilvl="1" w:tplc="40090003" w:tentative="1">
      <w:start w:val="1"/>
      <w:numFmt w:val="bullet"/>
      <w:lvlText w:val="o"/>
      <w:lvlJc w:val="left"/>
      <w:pPr>
        <w:ind w:left="14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</w:abstractNum>
  <w:abstractNum w:abstractNumId="29" w15:restartNumberingAfterBreak="0">
    <w:nsid w:val="74D73AD5"/>
    <w:multiLevelType w:val="hybridMultilevel"/>
    <w:tmpl w:val="9EE8A4F6"/>
    <w:lvl w:ilvl="0" w:tplc="40090001">
      <w:start w:val="1"/>
      <w:numFmt w:val="bullet"/>
      <w:lvlText w:val=""/>
      <w:lvlJc w:val="left"/>
      <w:pPr>
        <w:ind w:left="74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9"/>
  </w:num>
  <w:num w:numId="11">
    <w:abstractNumId w:val="9"/>
  </w:num>
  <w:num w:numId="12">
    <w:abstractNumId w:val="16"/>
  </w:num>
  <w:num w:numId="13">
    <w:abstractNumId w:val="18"/>
  </w:num>
  <w:num w:numId="14">
    <w:abstractNumId w:val="20"/>
  </w:num>
  <w:num w:numId="15">
    <w:abstractNumId w:val="10"/>
  </w:num>
  <w:num w:numId="16">
    <w:abstractNumId w:val="25"/>
  </w:num>
  <w:num w:numId="17">
    <w:abstractNumId w:val="26"/>
  </w:num>
  <w:num w:numId="18">
    <w:abstractNumId w:val="22"/>
  </w:num>
  <w:num w:numId="19">
    <w:abstractNumId w:val="12"/>
  </w:num>
  <w:num w:numId="20">
    <w:abstractNumId w:val="21"/>
  </w:num>
  <w:num w:numId="21">
    <w:abstractNumId w:val="19"/>
  </w:num>
  <w:num w:numId="22">
    <w:abstractNumId w:val="17"/>
  </w:num>
  <w:num w:numId="23">
    <w:abstractNumId w:val="11"/>
  </w:num>
  <w:num w:numId="24">
    <w:abstractNumId w:val="28"/>
  </w:num>
  <w:num w:numId="25">
    <w:abstractNumId w:val="14"/>
  </w:num>
  <w:num w:numId="26">
    <w:abstractNumId w:val="15"/>
  </w:num>
  <w:num w:numId="27">
    <w:abstractNumId w:val="23"/>
  </w:num>
  <w:num w:numId="28">
    <w:abstractNumId w:val="13"/>
  </w:num>
  <w:num w:numId="29">
    <w:abstractNumId w:val="24"/>
  </w:num>
  <w:num w:numId="30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07080"/>
    <w:rsid w:val="00010E26"/>
    <w:rsid w:val="00013B58"/>
    <w:rsid w:val="00034616"/>
    <w:rsid w:val="00036A9D"/>
    <w:rsid w:val="0004396F"/>
    <w:rsid w:val="0006063C"/>
    <w:rsid w:val="000701BF"/>
    <w:rsid w:val="00090DC6"/>
    <w:rsid w:val="000F7188"/>
    <w:rsid w:val="0015074B"/>
    <w:rsid w:val="00155879"/>
    <w:rsid w:val="00195893"/>
    <w:rsid w:val="001D6F85"/>
    <w:rsid w:val="001E2F16"/>
    <w:rsid w:val="00200965"/>
    <w:rsid w:val="0024274F"/>
    <w:rsid w:val="002814FB"/>
    <w:rsid w:val="00284FE9"/>
    <w:rsid w:val="002926C8"/>
    <w:rsid w:val="0029639D"/>
    <w:rsid w:val="002D6DDB"/>
    <w:rsid w:val="002E1B85"/>
    <w:rsid w:val="00326F90"/>
    <w:rsid w:val="003600A6"/>
    <w:rsid w:val="00396D55"/>
    <w:rsid w:val="003A5B44"/>
    <w:rsid w:val="003F13AD"/>
    <w:rsid w:val="00431558"/>
    <w:rsid w:val="004503FF"/>
    <w:rsid w:val="0048266F"/>
    <w:rsid w:val="004C4157"/>
    <w:rsid w:val="00522B25"/>
    <w:rsid w:val="00537BEA"/>
    <w:rsid w:val="00557A69"/>
    <w:rsid w:val="005D1647"/>
    <w:rsid w:val="0062567E"/>
    <w:rsid w:val="006456E8"/>
    <w:rsid w:val="00655D8A"/>
    <w:rsid w:val="006D44A2"/>
    <w:rsid w:val="006D47AD"/>
    <w:rsid w:val="007F0AA3"/>
    <w:rsid w:val="008333D9"/>
    <w:rsid w:val="00883384"/>
    <w:rsid w:val="0088458E"/>
    <w:rsid w:val="008968C2"/>
    <w:rsid w:val="008D5DBD"/>
    <w:rsid w:val="008E4A54"/>
    <w:rsid w:val="009B3DD5"/>
    <w:rsid w:val="009E0C8E"/>
    <w:rsid w:val="00AA1D8D"/>
    <w:rsid w:val="00B06112"/>
    <w:rsid w:val="00B47730"/>
    <w:rsid w:val="00BB7731"/>
    <w:rsid w:val="00BD4AAC"/>
    <w:rsid w:val="00C13818"/>
    <w:rsid w:val="00C60096"/>
    <w:rsid w:val="00CB0664"/>
    <w:rsid w:val="00CE2692"/>
    <w:rsid w:val="00D13116"/>
    <w:rsid w:val="00DD003B"/>
    <w:rsid w:val="00E7074F"/>
    <w:rsid w:val="00E72EC2"/>
    <w:rsid w:val="00EC1C83"/>
    <w:rsid w:val="00F2202B"/>
    <w:rsid w:val="00F27F18"/>
    <w:rsid w:val="00F63EE0"/>
    <w:rsid w:val="00FA096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057797E0-D81E-4B5A-970D-8F58F0B93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ptos" w:hAnsi="Aptos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ublic-draftstyledefault-unorderedlistitem">
    <w:name w:val="public-draftstyledefault-unorderedlistitem"/>
    <w:basedOn w:val="Normal"/>
    <w:rsid w:val="000070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5D164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jobs/view/4460963830/?alternateChannel=search&amp;eBP=NOT_ELIGIBLE_FOR_CHARGING&amp;refId=869cN25zqawVCd74Yy6UQg%3D%3D&amp;trackingId=CFEYrcHHwNvDD07Ux%2Fawnw%3D%3D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file:///C:\Users\4185\Downloads\reach2uru1155@gmail.com" TargetMode="External"/><Relationship Id="rId1" Type="http://schemas.openxmlformats.org/officeDocument/2006/relationships/hyperlink" Target="file:///C:\Users\4185\Downloads\gudise.chandu1155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63A8A54-745E-418E-AA41-CEF23E0B5A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1566</Words>
  <Characters>8927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Urukundappa Gudise – Senior AI &amp; Azure Cloud Solution Architect</vt:lpstr>
    </vt:vector>
  </TitlesOfParts>
  <Manager/>
  <Company/>
  <LinksUpToDate>false</LinksUpToDate>
  <CharactersWithSpaces>10473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Urukundappa Gudise – Senior AI &amp; Azure Cloud Solution Architect</dc:title>
  <dc:subject/>
  <dc:creator>Urukundappa Gudise</dc:creator>
  <cp:keywords/>
  <dc:description>generated by python-docx</dc:description>
  <cp:lastModifiedBy>Urukundappa G</cp:lastModifiedBy>
  <cp:revision>6</cp:revision>
  <cp:lastPrinted>2026-09-02T11:55:00Z</cp:lastPrinted>
  <dcterms:created xsi:type="dcterms:W3CDTF">2026-09-02T11:48:00Z</dcterms:created>
  <dcterms:modified xsi:type="dcterms:W3CDTF">2026-09-02T11:55:00Z</dcterms:modified>
  <cp:category/>
</cp:coreProperties>
</file>