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482" w:type="dxa"/>
        <w:jc w:val="center"/>
        <w:tblLayout w:type="fixed"/>
        <w:tblLook w:val="04A0" w:firstRow="1" w:lastRow="0" w:firstColumn="1" w:lastColumn="0" w:noHBand="0" w:noVBand="1"/>
      </w:tblPr>
      <w:tblGrid>
        <w:gridCol w:w="8789"/>
        <w:gridCol w:w="2693"/>
      </w:tblGrid>
      <w:tr w:rsidR="007F0AA3" w:rsidRPr="00537BEA" w:rsidTr="00013B58">
        <w:trPr>
          <w:trHeight w:val="444"/>
          <w:jc w:val="center"/>
        </w:trPr>
        <w:tc>
          <w:tcPr>
            <w:tcW w:w="8789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EXECUTIVE PROFILE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Senior AI &amp; Cloud Solution Architect and Presales Leader with 22+ years of experience across enterprise architecture, Azure/AWS, telecom, cloud transformation, application modernization, digital transformation and customer-facing consulting. Brings 10+ years of Azure architecture experience across IaaS/PaaS, hybrid and multi-cloud environments, .NET/C#, APIs, microservices, enterprise integration, security and DevSecOps.</w:t>
            </w:r>
          </w:p>
          <w:p w:rsidR="008E4A54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Experienced in customer solution architecture, requirements capture, architecture standards, solution integrity, technical workshops, stakeholder advisory and end-to-end integration. Strong at translating complex business and technology requirements into scalable, secure, resilient and cost-effective cloud-native solutions while balancing delivery, operational and regional considerations.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Telecom-aligned architecture experience across cloud-native applications, API-led integration, event-driven services, IoT/IIoT integration, messaging, monitoring-oriented integration and enterprise platforms. Azure experience includes Logic Apps, Functions, Web Apps, Service Bus, Event Hub, IoT Hub, Azure Storage, Azure SQL and Cosmos DB; experienced in modern microservice and integration patterns.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Since June 2022, delivered 10+ enterprise initiatives using AI and Agentic AI-led approaches across requirements, architecture, design, development, testing and validation. Advanced hands-on Claude AI, Claude Code, Skills, Hooks, Agents, MCP and Co-Work experience alongside OpenAI/GPT, Gemini, GitHub Copilot, Python and Azure. Delivered ~40% infrastructure cost reduction, ~35% faster migration execution, ~30% reduction in architecture rework, 99.9% production availability, 100% SLA compliance and 4.9/5 CSAT.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TELECOM, CLOUD-NATIVE ARCHITECTURE &amp; SOLUTION INTEGRATION | JUNE 2022 – PRESENT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Lead end-to-end solution architecture across cloud modernization and digital transformation programs; capture stakeholder inputs, define requirements, establish architecture principles and produce implementation-ready designs with traceability from business need to technical solution.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Design cloud-native application and integration architectures using microservices, REST APIs, messaging, serverless components and event-driven patterns; integrate enterprise and third-party platforms across hybrid and multi-cloud environments and evaluate architecture trade-offs for scalability, resilience, security and operations.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Apply system engineering, design, testing and production-readiness practices across solution delivery; lead architecture reviews, technical workshops, risk discussions and stakeholder engagements and mentor engineers/technical teams through implementation and operational transition.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SELECTED BUSINESS &amp; SERVICE DELIVERY IMPACT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~40% infrastructure cost reduction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~35% faster migration execution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~30% reduction in architecture rework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99.9% production availability with zero critical security findings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100% SLA compliance across 5+ enterprise engagements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4.9/5 customer satisfaction; 10+ AI/Agentic AI-led projects since June 2022</w:t>
            </w:r>
          </w:p>
          <w:p w:rsidR="007F0AA3" w:rsidRPr="00537BEA" w:rsidRDefault="007F0AA3" w:rsidP="00537BEA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PROFESSIONAL EXPERIENCE</w:t>
            </w:r>
          </w:p>
          <w:p w:rsidR="007F0AA3" w:rsidRPr="00010E26" w:rsidRDefault="007F0AA3" w:rsidP="00537BEA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InfoVision</w:t>
            </w:r>
            <w:proofErr w:type="spellEnd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 xml:space="preserve"> | Senior Solutions Architect – AI, Azure &amp; Digital Transformation | Jan 2026 – Present</w:t>
            </w:r>
          </w:p>
          <w:p w:rsidR="00010E26" w:rsidRPr="006C20C7" w:rsidRDefault="00010E26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Lead Azure solution architecture and customer-facing consulting across enterprise cloud, AI/Agentic AI, application modernization and digital transformation programs; act as technical authority for architecture direction, solution integrity and stakeholder alignment.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Define target architectures, technology recommendations and roadmaps; design secure, scalable and resilient cloud-native solutions and integration patterns using Azure IaaS/PaaS, APIs, microservices, serverless and event-driven services.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Lead requirements workshops, technical presentations, demonstrations, architecture decisions and risk discussions; translate complex technical concepts into actionable recommendations for technical and business stakeholders.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Drive brownfield modernization and greenfield delivery using Azure, .NET and Python; establish governance, security, testing and production-readiness controls and mentor delivery teams.</w:t>
            </w:r>
          </w:p>
          <w:p w:rsidR="006C20C7" w:rsidRPr="006C20C7" w:rsidRDefault="007F0AA3" w:rsidP="00C87243">
            <w:pPr>
              <w:spacing w:before="240" w:after="0" w:line="240" w:lineRule="auto"/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</w:pPr>
            <w:bookmarkStart w:id="0" w:name="_GoBack"/>
            <w:bookmarkEnd w:id="0"/>
            <w:proofErr w:type="spellStart"/>
            <w:r w:rsidRPr="006C20C7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Collabera</w:t>
            </w:r>
            <w:proofErr w:type="spellEnd"/>
            <w:r w:rsidRPr="006C20C7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 xml:space="preserve"> Digital | Principal Solutions Architect – Cloud &amp; Digital Platforms | Jun 2022 – Dec 2025</w:t>
            </w:r>
          </w:p>
          <w:p w:rsidR="007F0AA3" w:rsidRPr="006C20C7" w:rsidRDefault="007F0AA3" w:rsidP="006C20C7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Led Azure cloud modernization and AI/Agentic AI solution delivery using Python and modern full-stack technologies across enterprise application landscapes.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Architected legacy AWS and Azure migration strategies using CAF-aligned and Zero Trust target architectures, delivering 99.9% production availability with zero critical security findings.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Established architecture standards, landing-zone blueprints, governance guardrails and security baselines, reducing architecture rework by ~30%.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sz w:val="20"/>
                <w:szCs w:val="20"/>
              </w:rPr>
              <w:t>Automated infrastructure provisioning using Terraform, ARM and CI/CD pipelines, accelerating migration timelines by ~35% and reducing infrastructure costs by ~40%.</w:t>
            </w:r>
          </w:p>
          <w:p w:rsidR="007F0AA3" w:rsidRPr="00787B03" w:rsidRDefault="007F0AA3" w:rsidP="00787B03">
            <w:pPr>
              <w:spacing w:before="240" w:after="0" w:line="240" w:lineRule="auto"/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</w:pPr>
            <w:r w:rsidRPr="00787B03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HCL Australia Ltd | Lead Solution Architect | Feb 2019 – May 2022</w:t>
            </w:r>
          </w:p>
          <w:p w:rsidR="007F0AA3" w:rsidRPr="006C20C7" w:rsidRDefault="007F0AA3" w:rsidP="006C20C7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and governed Azure solution architectures for enterprise modernization programs integrating cloud, data, security and enterprise integration foundations, delivering 5+ enterprise engagements with 100% SLA compliance and 4.9/5 CSAT.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multi-subscription Azure environments with centralized identity, networking and security baselines aligned to the Azure Well-Architected Framework.</w:t>
            </w:r>
          </w:p>
          <w:p w:rsidR="007F0AA3" w:rsidRPr="006C20C7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hybrid-cloud and identity-integrated solutions; collaborated with enterprise architecture, security and delivery teams to align integration, operational and business outcomes.</w:t>
            </w:r>
          </w:p>
          <w:p w:rsidR="00787B03" w:rsidRDefault="007F0AA3" w:rsidP="00787B03">
            <w:pPr>
              <w:spacing w:before="240" w:after="0" w:line="240" w:lineRule="auto"/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</w:pPr>
            <w:r w:rsidRPr="006C20C7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HCL India Ltd | ASP.NET Application Architect | Jun 2016 – Feb 2019</w:t>
            </w:r>
          </w:p>
          <w:p w:rsidR="007F0AA3" w:rsidRPr="00787B03" w:rsidRDefault="007F0AA3" w:rsidP="00787B0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</w:pPr>
            <w:r w:rsidRPr="00787B03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enterprise applications, REST APIs and integration components using ASP.NET, .NET Core, SQL Server and Oracle; led legacy migration, archival and decommissioning initiatives.</w:t>
            </w:r>
          </w:p>
          <w:p w:rsidR="007F0AA3" w:rsidRPr="00787B03" w:rsidRDefault="007F0AA3" w:rsidP="00787B0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787B03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Delivered secure RM8/CM9 and OpenText InfoArchive migration and archival solutions for structured and unstructured content across enterprise information environments.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787B03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Built APIs, data-access and middleware components supporting enterprise integration, testing and production readiness.</w:t>
            </w:r>
          </w:p>
          <w:p w:rsidR="00787B03" w:rsidRDefault="007F0AA3" w:rsidP="00787B03">
            <w:pPr>
              <w:spacing w:before="240" w:after="0" w:line="240" w:lineRule="auto"/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</w:pPr>
            <w:r w:rsidRPr="00787B03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Sonata Software, Bangalore | Senior Technical Lead | Nov 2013 – Jun 2016</w:t>
            </w:r>
          </w:p>
          <w:p w:rsidR="007F0AA3" w:rsidRPr="00787B03" w:rsidRDefault="007F0AA3" w:rsidP="00787B0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787B03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Led proposal-to-deployment delivery and designed MVC N-tier applications with RESTful web services, dashboards and reports; contributed to solution definition and technical delivery planning.</w:t>
            </w:r>
          </w:p>
          <w:p w:rsidR="007F0AA3" w:rsidRPr="00787B03" w:rsidRDefault="007F0AA3" w:rsidP="00787B0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787B03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Azure solutions using Queues, Logic Apps, Web Apps, Functions, BizTalk, ETL and Azure Storage, supporting application integration and cloud-enabled workloads.</w:t>
            </w:r>
          </w:p>
          <w:p w:rsidR="007F0AA3" w:rsidRPr="00787B03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787B03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Implemented CI/DevOps delivery automation using TeamCity and Octopus; supported repeatable build, deployment and operational practices.</w:t>
            </w:r>
          </w:p>
          <w:p w:rsidR="007F0AA3" w:rsidRPr="00787B03" w:rsidRDefault="007F0AA3" w:rsidP="00787B03">
            <w:pPr>
              <w:spacing w:before="240" w:after="0" w:line="240" w:lineRule="auto"/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</w:pPr>
            <w:proofErr w:type="spellStart"/>
            <w:r w:rsidRPr="00787B03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MphasiS</w:t>
            </w:r>
            <w:proofErr w:type="spellEnd"/>
            <w:r w:rsidRPr="00787B03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, an HP Company, Bangalore | Module Lead | Feb 2007 – Nov 2013</w:t>
            </w:r>
          </w:p>
          <w:p w:rsidR="007F0AA3" w:rsidRPr="00787B03" w:rsidRDefault="007F0AA3" w:rsidP="00787B0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787B03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Mentored teams and provided architecture, development and delivery guidance across the SDLC; coordinated technical work and supported delivery quality.</w:t>
            </w:r>
          </w:p>
          <w:p w:rsidR="007F0AA3" w:rsidRPr="00787B03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787B03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Owned application architecture using Agile/TDD; delivered HP TRIM/RM8 and SharePoint 2007 solutions.</w:t>
            </w:r>
          </w:p>
          <w:p w:rsidR="007F0AA3" w:rsidRPr="00787B03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787B03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Addressed application security, database performance and reporting; created normalized data models and supported enterprise application reliability.</w:t>
            </w:r>
          </w:p>
          <w:p w:rsidR="00537BEA" w:rsidRPr="00BD4AAC" w:rsidRDefault="00537BEA" w:rsidP="00537BEA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sz w:val="20"/>
              </w:rPr>
            </w:pPr>
          </w:p>
          <w:p w:rsidR="00537BEA" w:rsidRPr="00537BEA" w:rsidRDefault="00537BEA" w:rsidP="00537BEA">
            <w:pPr>
              <w:spacing w:line="240" w:lineRule="auto"/>
              <w:rPr>
                <w:rFonts w:asciiTheme="majorHAnsi" w:hAnsiTheme="majorHAnsi" w:cstheme="majorHAnsi"/>
                <w:sz w:val="20"/>
              </w:rPr>
            </w:pPr>
          </w:p>
        </w:tc>
        <w:tc>
          <w:tcPr>
            <w:tcW w:w="2693" w:type="dxa"/>
            <w:tcBorders>
              <w:top w:val="nil"/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:rsidR="007F0AA3" w:rsidRPr="00537BEA" w:rsidRDefault="007F0AA3" w:rsidP="007F0AA3">
            <w:pPr>
              <w:spacing w:before="80" w:after="0"/>
              <w:jc w:val="center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noProof/>
                <w:color w:val="FFFFFF" w:themeColor="background1"/>
                <w:sz w:val="26"/>
                <w:lang w:val="en-IN" w:eastAsia="en-IN"/>
              </w:rPr>
              <w:lastRenderedPageBreak/>
              <w:drawing>
                <wp:inline distT="0" distB="0" distL="0" distR="0" wp14:anchorId="50E4EB64" wp14:editId="79272F2B">
                  <wp:extent cx="685800" cy="685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0" cy="68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A3" w:rsidRPr="00537BEA" w:rsidTr="00013B58">
        <w:trPr>
          <w:trHeight w:val="244"/>
          <w:jc w:val="center"/>
        </w:trPr>
        <w:tc>
          <w:tcPr>
            <w:tcW w:w="8789" w:type="dxa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Style w:val="ListParagraph"/>
              <w:spacing w:after="0" w:line="240" w:lineRule="auto"/>
              <w:ind w:left="360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2693" w:type="dxa"/>
            <w:tcBorders>
              <w:left w:val="nil"/>
              <w:bottom w:val="nil"/>
              <w:right w:val="nil"/>
            </w:tcBorders>
            <w:shd w:val="clear" w:color="auto" w:fill="215868" w:themeFill="accent5" w:themeFillShade="80"/>
          </w:tcPr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CORE COMPETENCIES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Solution Architecture &amp; Integration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Telecom / Cloud-Native Architecture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Stakeholder Requirements &amp; Advisory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Multi-Vendor / Cross-Geo Solution Thinking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Enterprise Integration &amp; API Architecture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proofErr w:type="spellStart"/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Microservices</w:t>
            </w:r>
            <w:proofErr w:type="spellEnd"/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&amp; Modern Applications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Hybrid / Multi-Cloud Architecture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System Design, Testing &amp; Production Readiness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Security, Governance &amp; Risk</w:t>
            </w:r>
          </w:p>
          <w:p w:rsidR="007F0AA3" w:rsidRPr="00C87243" w:rsidRDefault="007F0AA3" w:rsidP="00C87243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24"/>
                <w:szCs w:val="20"/>
              </w:rPr>
              <w:t>SLA / Operational Stability</w:t>
            </w:r>
          </w:p>
          <w:p w:rsidR="007F0AA3" w:rsidRPr="00C87243" w:rsidRDefault="007F0AA3" w:rsidP="00C8724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</w:pPr>
            <w:r w:rsidRPr="00C87243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AI &amp; CLAUDE ENGINEERING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/>
                <w:sz w:val="19"/>
              </w:rPr>
              <w:t>Claude AI &amp; Agentic Engineering — advanced hands-on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/>
                <w:sz w:val="19"/>
              </w:rPr>
              <w:t>Claude Code, Skills, Hooks, Agents, MCP &amp; Co-Work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/>
                <w:sz w:val="19"/>
              </w:rPr>
              <w:t>Prompt Engineering &amp; Advanced Prompting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/>
                <w:sz w:val="19"/>
              </w:rPr>
              <w:t>Document/Data Analysis; Research &amp; Reports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/>
                <w:sz w:val="19"/>
              </w:rPr>
              <w:t>Task Automation &amp; Artifacts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/>
                <w:sz w:val="19"/>
              </w:rPr>
              <w:t>Workflow Design &amp; Team Collaboration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before="80" w:after="0"/>
              <w:ind w:left="36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proofErr w:type="spellStart"/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</w:rPr>
              <w:t>OpenAI</w:t>
            </w:r>
            <w:proofErr w:type="spellEnd"/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</w:rPr>
              <w:t>/GPT, Gemini, GitHub Copilot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Python 3.12, FastAPI, pandas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Prompting-skills monitoring &amp; AI adoption analytics</w:t>
            </w:r>
          </w:p>
          <w:p w:rsidR="007F0AA3" w:rsidRPr="00C87243" w:rsidRDefault="007F0AA3" w:rsidP="00C8724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</w:pPr>
            <w:r w:rsidRPr="00C87243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AZURE, INTEGRATION &amp; CLOUD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CAF &amp; Well-Architected Framework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IaaS / PaaS / Hybrid / Multi-Cloud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lastRenderedPageBreak/>
              <w:t>Landing Zones &amp; enterprise governance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before="80" w:after="0"/>
              <w:ind w:left="36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proofErr w:type="spellStart"/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</w:rPr>
              <w:t>Entra</w:t>
            </w:r>
            <w:proofErr w:type="spellEnd"/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</w:rPr>
              <w:t xml:space="preserve"> ID, IAM, RBAC, Zero Trust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VNet, VPN, NSG, WAF, Private Endpoints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Terraform, ARM, Azure DevOps, GitHub Actions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Logic Apps, Functions, Web Apps, Service Bus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SQL, Cosmos DB, Azure Storage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APPLICATION, API &amp; DATA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before="80" w:after="0"/>
              <w:ind w:left="36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</w:rPr>
              <w:t>.NET 8, .NET Core, C#, ASP.NET, Python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REST APIs, </w:t>
            </w:r>
            <w:proofErr w:type="spellStart"/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Microservices</w:t>
            </w:r>
            <w:proofErr w:type="spellEnd"/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, DDD, Clean Architecture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Kafka, RabbitMQ, Service Bus, Event Hub, IoT Hub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ETL, Data Integration &amp; Event-Driven Patterns</w:t>
            </w:r>
          </w:p>
          <w:p w:rsidR="007F0AA3" w:rsidRPr="00C87243" w:rsidRDefault="00C87243" w:rsidP="00C8724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</w:pPr>
            <w:r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TELECOM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Telecom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IoT / IIoT Integration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Enterprise Platforms &amp; Third-Party Integration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BFSI &amp; Capital Markets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Healthcare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Retail / Supply Chain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Transportation / Hospitality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Data &amp; Reporting / Risk &amp; Compliance</w:t>
            </w:r>
          </w:p>
          <w:p w:rsidR="007F0AA3" w:rsidRPr="00C87243" w:rsidRDefault="007F0AA3" w:rsidP="00C8724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C87243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EDUCATION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MCA – Computer Applications</w:t>
            </w: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br/>
              <w:t>RIIMS, Tirupathi • 2003 • 70%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proofErr w:type="spellStart"/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B.Sc</w:t>
            </w:r>
            <w:proofErr w:type="spellEnd"/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– Electronics, Mathematics &amp; Physics</w:t>
            </w:r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br/>
              <w:t xml:space="preserve">AASC, </w:t>
            </w:r>
            <w:proofErr w:type="spellStart"/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Adoni</w:t>
            </w:r>
            <w:proofErr w:type="spellEnd"/>
            <w:r w:rsidRPr="00C87243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• 1998 • 74%</w:t>
            </w:r>
          </w:p>
          <w:p w:rsidR="007F0AA3" w:rsidRPr="00C87243" w:rsidRDefault="007F0AA3" w:rsidP="00C87243">
            <w:pPr>
              <w:spacing w:before="80" w:after="0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C87243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CERTIFICATIONS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/>
                <w:sz w:val="19"/>
              </w:rPr>
              <w:t>Azure Solutions Architect Expert (AZ-303/AZ-304/AZ-305)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/>
                <w:sz w:val="19"/>
              </w:rPr>
              <w:t>Azure DevOps Engineer Expert (AZ-400)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/>
                <w:sz w:val="19"/>
              </w:rPr>
              <w:t>Azure Administrator Associate (AZ-104)</w:t>
            </w:r>
          </w:p>
          <w:p w:rsidR="007F0AA3" w:rsidRPr="00C87243" w:rsidRDefault="007F0AA3" w:rsidP="00C8724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C87243">
              <w:rPr>
                <w:rFonts w:asciiTheme="majorHAnsi" w:hAnsiTheme="majorHAnsi" w:cstheme="majorHAnsi"/>
                <w:color w:val="FFFFFF"/>
                <w:sz w:val="19"/>
              </w:rPr>
              <w:t>· MCTS – ASP.NET 3.5</w:t>
            </w:r>
          </w:p>
        </w:tc>
      </w:tr>
    </w:tbl>
    <w:p w:rsidR="001E2F16" w:rsidRPr="00537BEA" w:rsidRDefault="001E2F16">
      <w:pPr>
        <w:rPr>
          <w:rFonts w:asciiTheme="majorHAnsi" w:hAnsiTheme="majorHAnsi" w:cstheme="majorHAnsi"/>
          <w:sz w:val="20"/>
        </w:rPr>
      </w:pPr>
    </w:p>
    <w:sectPr w:rsidR="001E2F16" w:rsidRPr="00537BEA" w:rsidSect="00034616">
      <w:headerReference w:type="default" r:id="rId9"/>
      <w:footerReference w:type="default" r:id="rId10"/>
      <w:pgSz w:w="12240" w:h="15840"/>
      <w:pgMar w:top="605" w:right="691" w:bottom="605" w:left="691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284E" w:rsidRDefault="00E0284E">
      <w:pPr>
        <w:spacing w:after="0" w:line="240" w:lineRule="auto"/>
      </w:pPr>
      <w:r>
        <w:separator/>
      </w:r>
    </w:p>
  </w:endnote>
  <w:endnote w:type="continuationSeparator" w:id="0">
    <w:p w:rsidR="00E0284E" w:rsidRDefault="00E02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Footer"/>
      <w:jc w:val="center"/>
    </w:pPr>
    <w:r>
      <w:rPr>
        <w:color w:val="666666"/>
        <w:sz w:val="14"/>
      </w:rPr>
      <w:t>Urukundappa Gudise  •  Senior AI &amp; Azure Cloud Solution Architect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284E" w:rsidRDefault="00E0284E">
      <w:pPr>
        <w:spacing w:after="0" w:line="240" w:lineRule="auto"/>
      </w:pPr>
      <w:r>
        <w:separator/>
      </w:r>
    </w:p>
  </w:footnote>
  <w:footnote w:type="continuationSeparator" w:id="0">
    <w:p w:rsidR="00E0284E" w:rsidRDefault="00E028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Header"/>
    </w:pPr>
    <w:r>
      <w:rPr>
        <w:b/>
        <w:color w:val="123B73"/>
        <w:sz w:val="41"/>
      </w:rPr>
      <w:t>URUKUNDAPPA GUDISE</w:t>
    </w:r>
  </w:p>
  <w:p w:rsidR="006D44A2" w:rsidRPr="0062567E" w:rsidRDefault="001E2F16">
    <w:pPr>
      <w:spacing w:after="40"/>
      <w:rPr>
        <w:b/>
      </w:rPr>
    </w:pPr>
    <w:r>
      <w:rPr>
        <w:b/>
        <w:color w:val="1F5FAF"/>
        <w:sz w:val="22"/>
      </w:rPr>
      <w:t>SENIOR AI &amp; CLOUD SOLUTION ARCHITECT   |   Telecom • Azure/AWS • AI/GenAI</w:t>
    </w:r>
  </w:p>
  <w:p w:rsidR="006D44A2" w:rsidRPr="0062567E" w:rsidRDefault="001E2F16">
    <w:pPr>
      <w:spacing w:after="40"/>
      <w:jc w:val="right"/>
      <w:rPr>
        <w:b/>
      </w:rPr>
    </w:pPr>
    <w:r w:rsidRPr="0062567E">
      <w:rPr>
        <w:b/>
        <w:color w:val="1F5FAF"/>
        <w:sz w:val="14"/>
      </w:rPr>
      <w:t>Bangalore, India   |   22+ Years IT Experience   |   +91 7259962234   |   gudise.chandu1155@gmail.com   |   reach2uru1155@gmail.com</w:t>
    </w:r>
    <w:hyperlink r:id="rId1" w:history="1">
      <w:r w:rsidRPr="005D1647">
        <w:rPr>
          <w:rStyle w:val="Hyperlink"/>
          <w:b/>
          <w:sz w:val="14"/>
        </w:rPr>
        <w:t>gudise.chandu1155@gmail.com</w:t>
      </w:r>
    </w:hyperlink>
    <w:hyperlink r:id="rId2" w:history="1">
      <w:r w:rsidRPr="005D1647">
        <w:rPr>
          <w:rStyle w:val="Hyperlink"/>
          <w:b/>
          <w:sz w:val="14"/>
        </w:rPr>
        <w:t>reach2uru1155@gmail.com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47901"/>
    <w:multiLevelType w:val="hybridMultilevel"/>
    <w:tmpl w:val="57246DC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696C73"/>
    <w:multiLevelType w:val="hybridMultilevel"/>
    <w:tmpl w:val="7F5C87E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8723D99"/>
    <w:multiLevelType w:val="hybridMultilevel"/>
    <w:tmpl w:val="A24497CE"/>
    <w:lvl w:ilvl="0" w:tplc="D0A61AC0">
      <w:numFmt w:val="bullet"/>
      <w:lvlText w:val="·"/>
      <w:lvlJc w:val="left"/>
      <w:pPr>
        <w:ind w:left="2520" w:hanging="360"/>
      </w:pPr>
      <w:rPr>
        <w:rFonts w:ascii="Calibri" w:eastAsiaTheme="minorEastAsia" w:hAnsi="Calibri" w:cs="Calibri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7B3DDD"/>
    <w:multiLevelType w:val="hybridMultilevel"/>
    <w:tmpl w:val="2144A1F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3" w15:restartNumberingAfterBreak="0">
    <w:nsid w:val="0CD5789F"/>
    <w:multiLevelType w:val="hybridMultilevel"/>
    <w:tmpl w:val="7BEEC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812453"/>
    <w:multiLevelType w:val="hybridMultilevel"/>
    <w:tmpl w:val="9A80A820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1477CB"/>
    <w:multiLevelType w:val="hybridMultilevel"/>
    <w:tmpl w:val="166228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F024C07"/>
    <w:multiLevelType w:val="hybridMultilevel"/>
    <w:tmpl w:val="EAFC7D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F443202"/>
    <w:multiLevelType w:val="hybridMultilevel"/>
    <w:tmpl w:val="788AA9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70A5BEF"/>
    <w:multiLevelType w:val="hybridMultilevel"/>
    <w:tmpl w:val="18D04E08"/>
    <w:lvl w:ilvl="0" w:tplc="D0A61AC0">
      <w:numFmt w:val="bullet"/>
      <w:lvlText w:val="·"/>
      <w:lvlJc w:val="left"/>
      <w:pPr>
        <w:ind w:left="2520" w:hanging="360"/>
      </w:pPr>
      <w:rPr>
        <w:rFonts w:ascii="Calibri" w:eastAsiaTheme="minorEastAsia" w:hAnsi="Calibri" w:cs="Calibri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2A7929BA"/>
    <w:multiLevelType w:val="hybridMultilevel"/>
    <w:tmpl w:val="1072629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D6669B"/>
    <w:multiLevelType w:val="hybridMultilevel"/>
    <w:tmpl w:val="14484EB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1" w15:restartNumberingAfterBreak="0">
    <w:nsid w:val="2C711583"/>
    <w:multiLevelType w:val="hybridMultilevel"/>
    <w:tmpl w:val="FD9E1E8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C1447C"/>
    <w:multiLevelType w:val="hybridMultilevel"/>
    <w:tmpl w:val="3AEE506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3" w15:restartNumberingAfterBreak="0">
    <w:nsid w:val="457C5C26"/>
    <w:multiLevelType w:val="hybridMultilevel"/>
    <w:tmpl w:val="B24C7E9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4" w15:restartNumberingAfterBreak="0">
    <w:nsid w:val="48291D0D"/>
    <w:multiLevelType w:val="hybridMultilevel"/>
    <w:tmpl w:val="51442C42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5" w15:restartNumberingAfterBreak="0">
    <w:nsid w:val="56EA1A53"/>
    <w:multiLevelType w:val="hybridMultilevel"/>
    <w:tmpl w:val="1996135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5D585A"/>
    <w:multiLevelType w:val="hybridMultilevel"/>
    <w:tmpl w:val="45AEB7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CEE4438">
      <w:numFmt w:val="bullet"/>
      <w:lvlText w:val="·"/>
      <w:lvlJc w:val="left"/>
      <w:pPr>
        <w:ind w:left="1080" w:hanging="360"/>
      </w:pPr>
      <w:rPr>
        <w:rFonts w:ascii="Calibri" w:eastAsiaTheme="minorEastAsia" w:hAnsi="Calibri" w:cs="Calibri" w:hint="default"/>
        <w:b w:val="0"/>
        <w:sz w:val="19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08D52B5"/>
    <w:multiLevelType w:val="hybridMultilevel"/>
    <w:tmpl w:val="65E691D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925F58"/>
    <w:multiLevelType w:val="hybridMultilevel"/>
    <w:tmpl w:val="1F985B1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D01B1B"/>
    <w:multiLevelType w:val="hybridMultilevel"/>
    <w:tmpl w:val="43EC233C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6A63E1"/>
    <w:multiLevelType w:val="hybridMultilevel"/>
    <w:tmpl w:val="DDACCBAA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750C47"/>
    <w:multiLevelType w:val="hybridMultilevel"/>
    <w:tmpl w:val="5BF2AAEE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32" w15:restartNumberingAfterBreak="0">
    <w:nsid w:val="74D73AD5"/>
    <w:multiLevelType w:val="hybridMultilevel"/>
    <w:tmpl w:val="9EE8A4F6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33" w15:restartNumberingAfterBreak="0">
    <w:nsid w:val="75E534C5"/>
    <w:multiLevelType w:val="hybridMultilevel"/>
    <w:tmpl w:val="2EC6B0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2"/>
  </w:num>
  <w:num w:numId="11">
    <w:abstractNumId w:val="9"/>
  </w:num>
  <w:num w:numId="12">
    <w:abstractNumId w:val="19"/>
  </w:num>
  <w:num w:numId="13">
    <w:abstractNumId w:val="21"/>
  </w:num>
  <w:num w:numId="14">
    <w:abstractNumId w:val="23"/>
  </w:num>
  <w:num w:numId="15">
    <w:abstractNumId w:val="10"/>
  </w:num>
  <w:num w:numId="16">
    <w:abstractNumId w:val="28"/>
  </w:num>
  <w:num w:numId="17">
    <w:abstractNumId w:val="29"/>
  </w:num>
  <w:num w:numId="18">
    <w:abstractNumId w:val="25"/>
  </w:num>
  <w:num w:numId="19">
    <w:abstractNumId w:val="14"/>
  </w:num>
  <w:num w:numId="20">
    <w:abstractNumId w:val="24"/>
  </w:num>
  <w:num w:numId="21">
    <w:abstractNumId w:val="22"/>
  </w:num>
  <w:num w:numId="22">
    <w:abstractNumId w:val="20"/>
  </w:num>
  <w:num w:numId="23">
    <w:abstractNumId w:val="12"/>
  </w:num>
  <w:num w:numId="24">
    <w:abstractNumId w:val="31"/>
  </w:num>
  <w:num w:numId="25">
    <w:abstractNumId w:val="16"/>
  </w:num>
  <w:num w:numId="26">
    <w:abstractNumId w:val="17"/>
  </w:num>
  <w:num w:numId="27">
    <w:abstractNumId w:val="26"/>
  </w:num>
  <w:num w:numId="28">
    <w:abstractNumId w:val="15"/>
  </w:num>
  <w:num w:numId="29">
    <w:abstractNumId w:val="27"/>
  </w:num>
  <w:num w:numId="30">
    <w:abstractNumId w:val="30"/>
  </w:num>
  <w:num w:numId="31">
    <w:abstractNumId w:val="33"/>
  </w:num>
  <w:num w:numId="32">
    <w:abstractNumId w:val="13"/>
  </w:num>
  <w:num w:numId="33">
    <w:abstractNumId w:val="18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080"/>
    <w:rsid w:val="00010E26"/>
    <w:rsid w:val="00013B58"/>
    <w:rsid w:val="00034616"/>
    <w:rsid w:val="00036A9D"/>
    <w:rsid w:val="0006063C"/>
    <w:rsid w:val="000F7188"/>
    <w:rsid w:val="0015074B"/>
    <w:rsid w:val="00155879"/>
    <w:rsid w:val="00195893"/>
    <w:rsid w:val="001D6F85"/>
    <w:rsid w:val="001E2F16"/>
    <w:rsid w:val="001E67B6"/>
    <w:rsid w:val="00200965"/>
    <w:rsid w:val="00284FE9"/>
    <w:rsid w:val="002926C8"/>
    <w:rsid w:val="0029639D"/>
    <w:rsid w:val="002D6DDB"/>
    <w:rsid w:val="002E1B85"/>
    <w:rsid w:val="00326F90"/>
    <w:rsid w:val="003600A6"/>
    <w:rsid w:val="003F13AD"/>
    <w:rsid w:val="004503FF"/>
    <w:rsid w:val="00522B25"/>
    <w:rsid w:val="00537BEA"/>
    <w:rsid w:val="00557A69"/>
    <w:rsid w:val="005D1647"/>
    <w:rsid w:val="0062567E"/>
    <w:rsid w:val="006C20C7"/>
    <w:rsid w:val="006D44A2"/>
    <w:rsid w:val="00787B03"/>
    <w:rsid w:val="007F0AA3"/>
    <w:rsid w:val="008333D9"/>
    <w:rsid w:val="0088458E"/>
    <w:rsid w:val="008968C2"/>
    <w:rsid w:val="008D5DBD"/>
    <w:rsid w:val="008E4A54"/>
    <w:rsid w:val="009E0C8E"/>
    <w:rsid w:val="00AA1D8D"/>
    <w:rsid w:val="00B06112"/>
    <w:rsid w:val="00B47730"/>
    <w:rsid w:val="00BD4AAC"/>
    <w:rsid w:val="00C13818"/>
    <w:rsid w:val="00C87243"/>
    <w:rsid w:val="00CB0664"/>
    <w:rsid w:val="00CE2692"/>
    <w:rsid w:val="00D13116"/>
    <w:rsid w:val="00DD003B"/>
    <w:rsid w:val="00E0284E"/>
    <w:rsid w:val="00EC1C83"/>
    <w:rsid w:val="00F27F18"/>
    <w:rsid w:val="00FA0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39424"/>
  <w14:defaultImageDpi w14:val="300"/>
  <w15:docId w15:val="{057797E0-D81E-4B5A-970D-8F58F0B9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c-draftstyledefault-unorderedlistitem">
    <w:name w:val="public-draftstyledefault-unorderedlistitem"/>
    <w:basedOn w:val="Normal"/>
    <w:rsid w:val="0000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16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4185\Downloads\reach2uru1155@gmail.com" TargetMode="External"/><Relationship Id="rId1" Type="http://schemas.openxmlformats.org/officeDocument/2006/relationships/hyperlink" Target="file:///C:\Users\4185\Downloads\gudise.chandu115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16322E-F72A-463C-86C9-4673FCA44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1335</Words>
  <Characters>7615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Urukundappa Gudise – Senior AI &amp; Azure Cloud Solution Architect</vt:lpstr>
    </vt:vector>
  </TitlesOfParts>
  <Manager/>
  <Company/>
  <LinksUpToDate>false</LinksUpToDate>
  <CharactersWithSpaces>8933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Urukundappa Gudise – Senior AI &amp; Azure Cloud Solution Architect</dc:title>
  <dc:subject/>
  <dc:creator>Urukundappa Gudise</dc:creator>
  <cp:keywords/>
  <dc:description>generated by python-docx</dc:description>
  <cp:lastModifiedBy>Urukundappa G</cp:lastModifiedBy>
  <cp:revision>4</cp:revision>
  <cp:lastPrinted>2026-08-31T08:12:00Z</cp:lastPrinted>
  <dcterms:created xsi:type="dcterms:W3CDTF">2026-08-31T10:05:00Z</dcterms:created>
  <dcterms:modified xsi:type="dcterms:W3CDTF">2026-08-31T12:20:00Z</dcterms:modified>
  <cp:category/>
</cp:coreProperties>
</file>