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22496C"/>
          <w:sz w:val="40"/>
        </w:rPr>
        <w:t>URUKUNDAPPA GUDISE</w:t>
      </w:r>
    </w:p>
    <w:p>
      <w:pPr>
        <w:spacing w:after="60"/>
      </w:pPr>
      <w:r>
        <w:rPr>
          <w:b/>
          <w:color w:val="2C5F8C"/>
          <w:sz w:val="19"/>
        </w:rPr>
        <w:t>SENIOR AI &amp; CLOUD SOLUTION ARCHITECT | ENTERPRISE ARCHITECTURE</w:t>
      </w:r>
    </w:p>
    <w:p>
      <w:pPr>
        <w:spacing w:after="140"/>
      </w:pPr>
      <w:r>
        <w:rPr>
          <w:color w:val="505A64"/>
          <w:sz w:val="17"/>
        </w:rPr>
        <w:t>Bangalore, India  |  +91 7259962234  |  gudise.chandu1155@gmail.com  |  reach2uru1155@gmail.com</w:t>
      </w:r>
    </w:p>
    <w:p>
      <w:pPr>
        <w:spacing w:after="160"/>
      </w:pPr>
      <w:r>
        <w:rPr>
          <w:sz w:val="4"/>
          <w:shd w:fill="2C5F8C"/>
        </w:rPr>
        <w:t xml:space="preserve"> </w:t>
      </w:r>
    </w:p>
    <w:p>
      <w:pPr>
        <w:spacing w:after="60"/>
      </w:pPr>
      <w:r>
        <w:rPr>
          <w:sz w:val="19"/>
        </w:rPr>
        <w:t>31 August 2026</w:t>
      </w:r>
    </w:p>
    <w:p>
      <w:pPr>
        <w:spacing w:after="0"/>
      </w:pPr>
      <w:r>
        <w:rPr>
          <w:b/>
          <w:sz w:val="20"/>
        </w:rPr>
        <w:t>Hiring Manager</w:t>
      </w:r>
    </w:p>
    <w:p>
      <w:pPr>
        <w:spacing w:after="140"/>
      </w:pPr>
      <w:r>
        <w:rPr>
          <w:sz w:val="20"/>
        </w:rPr>
        <w:t>Wipro Technologies</w:t>
      </w:r>
    </w:p>
    <w:p>
      <w:pPr>
        <w:spacing w:after="160"/>
      </w:pPr>
      <w:r>
        <w:rPr>
          <w:b/>
          <w:color w:val="22496C"/>
          <w:sz w:val="21"/>
        </w:rPr>
        <w:t>Subject: Application for Enterprise Architect L2</w:t>
      </w:r>
    </w:p>
    <w:p>
      <w:pPr>
        <w:spacing w:after="140" w:line="252" w:lineRule="auto"/>
      </w:pPr>
      <w:r>
        <w:t>Dear Hiring Manager,</w:t>
      </w:r>
    </w:p>
    <w:p>
      <w:pPr>
        <w:spacing w:after="140" w:line="252" w:lineRule="auto"/>
      </w:pPr>
      <w:r>
        <w:t>I am writing to express my interest in the Enterprise Architect L2 opportunity with Wipro Technologies. With 22+ years of IT experience spanning enterprise architecture, cloud modernization, solution architecture, technical consulting and presales, including 10+ years of Azure architecture experience across Azure and AWS, I offer the combination of architecture governance, modernization leadership and stakeholder engagement required for this role.</w:t>
      </w:r>
    </w:p>
    <w:p>
      <w:pPr>
        <w:spacing w:after="140" w:line="252" w:lineRule="auto"/>
      </w:pPr>
      <w:r>
        <w:t>My experience closely aligns with Wipro's focus on enterprise architecture governance and modernization. I have led architecture assessments, requirements analysis, solution design reviews, cloud-readiness initiatives, legacy modernization and migration programs, establishing architecture principles, reusable patterns, security guardrails and governance practices that connect business objectives with practical technology roadmaps. I work across application, integration, cloud, security and delivery concerns to identify architectural risks, technical debt, modernization opportunities and sustainable target-state solutions.</w:t>
      </w:r>
    </w:p>
    <w:p>
      <w:pPr>
        <w:spacing w:after="140" w:line="252" w:lineRule="auto"/>
      </w:pPr>
      <w:r>
        <w:t>I bring strong Azure and AWS capabilities across cloud-native architecture, hybrid and multi-cloud environments, microservices, APIs, enterprise integration, messaging, data platforms, security and DevSecOps. My work includes evaluating modernization strategies such as retain, retire, rehost, replatform and refactor based on business, technical, risk and cost considerations. I also use measurable outcomes to support technology decisions, including approximately 40% infrastructure cost reduction, 35% faster migration execution and 30% reduction in architecture rework.</w:t>
      </w:r>
    </w:p>
    <w:p>
      <w:pPr>
        <w:spacing w:after="140" w:line="252" w:lineRule="auto"/>
      </w:pPr>
      <w:r>
        <w:t>The governance and stakeholder dimension of the Wipro role is particularly relevant to my background. I regularly conduct discovery and architecture workshops, facilitate design and risk discussions, communicate trade-offs to business and technology stakeholders, support proposals and solutioning, and provide technical direction to engineering teams. I focus on maintaining solution integrity from requirements through implementation and production readiness while balancing security, compliance, scalability, reliability and business value.</w:t>
      </w:r>
    </w:p>
    <w:p>
      <w:pPr>
        <w:spacing w:after="140" w:line="252" w:lineRule="auto"/>
      </w:pPr>
      <w:r>
        <w:t>I also bring a strong innovation perspective. Since June 2022, I have delivered more than 10 enterprise initiatives using AI and Agentic AI across requirements analysis, architecture, development, testing and validation. This experience complements my enterprise architecture background and enables me to assess emerging AI/GenAI capabilities for practical modernization, automation, engineering productivity and operational improvement.</w:t>
      </w:r>
    </w:p>
    <w:p>
      <w:pPr>
        <w:spacing w:after="140" w:line="252" w:lineRule="auto"/>
      </w:pPr>
      <w:r>
        <w:t>I would welcome the opportunity to contribute to Wipro's Technology Services and Tech Transformation &amp; Advisory practice by strengthening architecture governance, guiding application portfolio modernization and helping clients translate strategic technology priorities into secure, scalable and economically sustainable transformation roadmaps.</w:t>
      </w:r>
    </w:p>
    <w:p>
      <w:pPr>
        <w:spacing w:after="140" w:line="252" w:lineRule="auto"/>
      </w:pPr>
      <w:r>
        <w:t>Thank you for your consideration. I look forward to discussing how my experience can contribute to Wipro and its clients.</w:t>
      </w:r>
    </w:p>
    <w:p>
      <w:pPr>
        <w:spacing w:after="140" w:line="252" w:lineRule="auto"/>
      </w:pPr>
      <w:r>
        <w:t>Sincerely,</w:t>
      </w:r>
    </w:p>
    <w:p>
      <w:pPr>
        <w:spacing w:after="0"/>
      </w:pPr>
      <w:r>
        <w:rPr>
          <w:b/>
          <w:color w:val="22496C"/>
        </w:rPr>
        <w:t>Urukundappa Gudise</w:t>
      </w:r>
    </w:p>
    <w:p>
      <w:pPr>
        <w:spacing w:after="0"/>
      </w:pPr>
      <w:r>
        <w:rPr>
          <w:sz w:val="19"/>
        </w:rPr>
        <w:t>Senior AI &amp; Cloud Solution Architect | Enterprise Architecture | Presales &amp; Consulting</w:t>
      </w:r>
    </w:p>
    <w:sectPr w:rsidR="00FC693F" w:rsidRPr="0006063C" w:rsidSect="00034616">
      <w:footerReference w:type="default" r:id="rId9"/>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5"/>
      </w:rPr>
      <w:t>Urukundappa Gudise  •  Enterprise Architect L2  •  Wipro Technologies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