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AF61" w14:textId="4F2815D0" w:rsidR="00B67457" w:rsidRDefault="00C47EF9">
      <w:r>
        <w:t xml:space="preserve">purpose in the domains of Academics, Information </w:t>
      </w:r>
    </w:p>
    <w:p w14:paraId="4FD9B3E3" w14:textId="3740FB48" w:rsidR="00C47EF9" w:rsidRDefault="00C47EF9">
      <w:pPr>
        <w:rPr>
          <w:lang w:val="en-US"/>
        </w:rPr>
      </w:pPr>
      <w:r>
        <w:rPr>
          <w:lang w:val="en-US"/>
        </w:rPr>
        <w:t>adsf</w:t>
      </w:r>
    </w:p>
    <w:p w14:paraId="52F4CE33" w14:textId="7A435243" w:rsidR="00C47EF9" w:rsidRDefault="00C47EF9">
      <w:pPr>
        <w:rPr>
          <w:lang w:val="en-US"/>
        </w:rPr>
      </w:pPr>
      <w:r>
        <w:rPr>
          <w:lang w:val="en-US"/>
        </w:rPr>
        <w:t>dsf</w:t>
      </w:r>
    </w:p>
    <w:p w14:paraId="03B7D512" w14:textId="182950C6" w:rsidR="00C47EF9" w:rsidRDefault="00C47EF9">
      <w:pPr>
        <w:rPr>
          <w:lang w:val="en-US"/>
        </w:rPr>
      </w:pPr>
      <w:r>
        <w:rPr>
          <w:lang w:val="en-US"/>
        </w:rPr>
        <w:t>asdf</w:t>
      </w:r>
    </w:p>
    <w:p w14:paraId="040C80B8" w14:textId="4B7070D7" w:rsidR="00C47EF9" w:rsidRPr="00C47EF9" w:rsidRDefault="00C47EF9">
      <w:pPr>
        <w:rPr>
          <w:lang w:val="en-US"/>
        </w:rPr>
      </w:pPr>
      <w:r>
        <w:rPr>
          <w:lang w:val="en-US"/>
        </w:rPr>
        <w:t>asdf</w:t>
      </w:r>
    </w:p>
    <w:sectPr w:rsidR="00C47EF9" w:rsidRPr="00C47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457"/>
    <w:rsid w:val="00B67457"/>
    <w:rsid w:val="00C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75AB1"/>
  <w15:docId w15:val="{778F3CC1-2DBE-9A43-97CC-21E4E5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2</cp:revision>
  <dcterms:created xsi:type="dcterms:W3CDTF">2022-05-28T13:50:00Z</dcterms:created>
  <dcterms:modified xsi:type="dcterms:W3CDTF">2022-05-28T14:45:00Z</dcterms:modified>
</cp:coreProperties>
</file>