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/>
      </w:pPr>
      <w:r w:rsidDel="00000000" w:rsidR="00000000" w:rsidRPr="00000000">
        <w:rPr>
          <w:rtl w:val="0"/>
        </w:rPr>
        <w:br w:type="textWrapping"/>
        <w:t xml:space="preserve">Dear Agency Partner,</w:t>
      </w:r>
    </w:p>
    <w:p w:rsidR="00000000" w:rsidDel="00000000" w:rsidP="00000000" w:rsidRDefault="00000000" w:rsidRPr="00000000" w14:paraId="00000002">
      <w:pP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hd w:fill="ffffff" w:val="clear"/>
        <w:rPr/>
      </w:pPr>
      <w:r w:rsidDel="00000000" w:rsidR="00000000" w:rsidRPr="00000000">
        <w:rPr>
          <w:rtl w:val="0"/>
        </w:rPr>
        <w:t xml:space="preserve">Kindly share CVs to new project requirement but note that total working hours will be 12, with fixed OT of 4 hours (So 8+4 hours)</w:t>
      </w:r>
    </w:p>
    <w:p w:rsidR="00000000" w:rsidDel="00000000" w:rsidP="00000000" w:rsidRDefault="00000000" w:rsidRPr="00000000" w14:paraId="00000004">
      <w:pP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hd w:fill="ffffff" w:val="clear"/>
        <w:rPr/>
      </w:pPr>
      <w:r w:rsidDel="00000000" w:rsidR="00000000" w:rsidRPr="00000000">
        <w:rPr>
          <w:rtl w:val="0"/>
        </w:rPr>
        <w:t xml:space="preserve">Please make sure to source CVs with at least 3 years of GCC experience.</w:t>
      </w:r>
    </w:p>
    <w:p w:rsidR="00000000" w:rsidDel="00000000" w:rsidP="00000000" w:rsidRDefault="00000000" w:rsidRPr="00000000" w14:paraId="00000006">
      <w:pPr>
        <w:shd w:fill="ffffff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</w:t>
      </w:r>
    </w:p>
    <w:tbl>
      <w:tblPr>
        <w:tblStyle w:val="Table1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1590"/>
        <w:gridCol w:w="1425"/>
        <w:gridCol w:w="4125"/>
        <w:tblGridChange w:id="0">
          <w:tblGrid>
            <w:gridCol w:w="1740"/>
            <w:gridCol w:w="1590"/>
            <w:gridCol w:w="1425"/>
            <w:gridCol w:w="412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hd w:fill="ffffff" w:val="clear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SALARY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hd w:fill="ffffff" w:val="clear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POSITION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hd w:fill="ffffff" w:val="clear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QUANTITY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hd w:fill="ffffff" w:val="clear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JOB DESCRIPTION</w:t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4000+FAT (3200basic+800 OT)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hd w:fill="ffffff" w:val="clea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HVAC/Chiller Plant Supervisor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hd w:fill="ffffff" w:val="clea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hd w:fill="ffffff" w:val="clea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Lead central HVAC/chiller plant operation and maintenance. Monitor listed chillers, cooling towers, chilled-water/condenser-water/primary pumps, AHUs, ERUs, FCUs and ventilation systems. Maintain operating logs, supervise PPM, coordinate specialist vendors, investigate breakdowns and support energy optimization.</w:t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2600+FAT (2200basic+400 OT)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hd w:fill="ffffff" w:val="clea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BMS/ELV Technician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hd w:fill="ffffff" w:val="clea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hd w:fill="ffffff" w:val="clea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Maintain BMS controls and ELV systems. Monitor alarms and equipment status; troubleshoot controllers, sensors, actuators and communication faults; maintain graphics and schedules; support temperature/humidity trending; coordinate specialist contractors; support access control, gate barrier, lighting-control and other ELV systems.</w:t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2100+FAT (1700basic+400 OT)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hd w:fill="ffffff" w:val="clea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HVAC Technician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hd w:fill="ffffff" w:val="clea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hd w:fill="ffffff" w:val="clea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Perform HVAC PPM and corrective maintenance on AHUs, FCUs, ERUs and split units. Clean filters/coils/drains, check fans, motors, belts, bearings, thermostats, valves and actuators; perform temperature/airflow checks; attend breakdowns and complete maintenance reports.</w:t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2500+FAT</w:t>
            </w:r>
          </w:p>
          <w:p w:rsidR="00000000" w:rsidDel="00000000" w:rsidP="00000000" w:rsidRDefault="00000000" w:rsidRPr="00000000" w14:paraId="00000018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(2000 basic+500 OT)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hd w:fill="ffffff" w:val="clea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Sr. HVAC Technician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hd w:fill="ffffff" w:val="clea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hd w:fill="ffffff" w:val="clea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Lead HVAC technicians during PPM and breakdown activities. Maintain AHUs, FCUs, ERUs, split units and ventilation systems; perform advanced troubleshooting of motors, drives, valves and controls; support chiller plant operation; investigate cooling, leakage, vibration and airflow issues; prepare technical reports.</w:t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2000+FAT</w:t>
            </w:r>
          </w:p>
          <w:p w:rsidR="00000000" w:rsidDel="00000000" w:rsidP="00000000" w:rsidRDefault="00000000" w:rsidRPr="00000000" w14:paraId="0000001D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(1700basic+300 OT)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hd w:fill="ffffff" w:val="clea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Electrical Technician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hd w:fill="ffffff" w:val="clea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hd w:fill="ffffff" w:val="clea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Perform electrical PPM and corrective maintenance. Inspect DBs, EDBs, SMDBs, SMPs and MCC panels; check breakers, contactors, relays and control circuits; maintain lighting and emergency lighting where applicable; support generator/electrical-room inspections and emergency breakdown response.</w:t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2500+FAT</w:t>
            </w:r>
          </w:p>
          <w:p w:rsidR="00000000" w:rsidDel="00000000" w:rsidP="00000000" w:rsidRDefault="00000000" w:rsidRPr="00000000" w14:paraId="00000022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(2000 basic+500 OT)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hd w:fill="ffffff" w:val="clea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Sr. Electrical Technician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hd w:fill="ffffff" w:val="clea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hd w:fill="ffffff" w:val="clea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Lead electrical technicians and troubleshoot complex faults. Supervise DB/MCC/SMP/SMDB maintenance, support MV/LV maintenance under approved procedures, inspect generators and electrical systems, verify isolation/LOTO, coordinate specialist contractors and prepare technical observations/reports.</w:t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2100+FAT</w:t>
            </w:r>
          </w:p>
          <w:p w:rsidR="00000000" w:rsidDel="00000000" w:rsidP="00000000" w:rsidRDefault="00000000" w:rsidRPr="00000000" w14:paraId="00000027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(1700basic+400 OT)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hd w:fill="ffffff" w:val="clea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Plumber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hd w:fill="ffffff" w:val="clea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hd w:fill="ffffff" w:val="clea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Perform plumbing PPM and corrective maintenance. Maintain domestic-water pumps, water heaters, valves, piping and drainage; check pressure and leakage; attend sanitary/plumbing complaints and emergency water leaks; support swimming-pool plumbing activities and maintain housekeeping.</w:t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2800+FAT</w:t>
            </w:r>
          </w:p>
          <w:p w:rsidR="00000000" w:rsidDel="00000000" w:rsidP="00000000" w:rsidRDefault="00000000" w:rsidRPr="00000000" w14:paraId="0000002C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(2300 basic+500 OT)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hd w:fill="ffffff" w:val="clea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Sr. MEP Technician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hd w:fill="ffffff" w:val="clea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hd w:fill="ffffff" w:val="clea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Lead multidisciplinary MEP maintenance. Troubleshoot HVAC, mechanical and plumbing issues; support supervisors and engineers; conduct technical inspections; coordinate emergency response; supervise junior technicians/helpers; verify PPM completion; identify recurring defects and maintain technical records.</w:t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2000+FAT</w:t>
            </w:r>
          </w:p>
          <w:p w:rsidR="00000000" w:rsidDel="00000000" w:rsidP="00000000" w:rsidRDefault="00000000" w:rsidRPr="00000000" w14:paraId="00000031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(1700basic+300 OT)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hd w:fill="ffffff" w:val="clea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Mechanical Technician / Plumber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hd w:fill="ffffff" w:val="clea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hd w:fill="ffffff" w:val="clea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Perform mechanical and plumbing maintenance including pumps, valves, piping, water systems and water heaters. Support HVAC mechanical works, domestic-water and drainage repairs, swimming-pool pump maintenance, equipment inspections and emergency breakdown response.</w:t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2000+FAT</w:t>
            </w:r>
          </w:p>
          <w:p w:rsidR="00000000" w:rsidDel="00000000" w:rsidP="00000000" w:rsidRDefault="00000000" w:rsidRPr="00000000" w14:paraId="00000036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(1700basic+300 OT)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hd w:fill="ffffff" w:val="clea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Carpenter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hd w:fill="ffffff" w:val="clea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hd w:fill="ffffff" w:val="clea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Attend carpentry and building-fabric maintenance requests. Repair doors, frames, cabinets and wooden fixtures; perform minor furniture repairs; repair ceiling/access panels where applicable; support installation of maintenance access panels and minor partition/fixture repairs.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2000+FAT</w:t>
            </w:r>
          </w:p>
          <w:p w:rsidR="00000000" w:rsidDel="00000000" w:rsidP="00000000" w:rsidRDefault="00000000" w:rsidRPr="00000000" w14:paraId="0000003B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(1700basic+300 OT)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hd w:fill="ffffff" w:val="clea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Mason / Painter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hd w:fill="ffffff" w:val="clea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hd w:fill="ffffff" w:val="clea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Perform minor civil repairs, plaster/crack repairs, painting and touch-up works, floor/wall finish repairs, waterproofing and reinstatement after MEP works. Maintain housekeeping and attend urgent civil/building-fabric requests.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1300+FAT</w:t>
            </w:r>
          </w:p>
          <w:p w:rsidR="00000000" w:rsidDel="00000000" w:rsidP="00000000" w:rsidRDefault="00000000" w:rsidRPr="00000000" w14:paraId="00000040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(1000 basic+300 OT)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hd w:fill="ffffff" w:val="clea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Helper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hd w:fill="ffffff" w:val="clea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hd w:fill="ffffff" w:val="clea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Assist HVAC, electrical, plumbing, mechanical and civil technicians. Support material handling, equipment cleaning, PPM activities, housekeeping, tools and emergency maintenance. Follow PPE, safety procedures and site instructions.</w:t>
            </w:r>
          </w:p>
        </w:tc>
      </w:tr>
    </w:tbl>
    <w:p w:rsidR="00000000" w:rsidDel="00000000" w:rsidP="00000000" w:rsidRDefault="00000000" w:rsidRPr="00000000" w14:paraId="00000044">
      <w:pP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"/>
        <w:tblW w:w="7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05"/>
        <w:gridCol w:w="465"/>
        <w:gridCol w:w="720"/>
        <w:gridCol w:w="3030"/>
        <w:tblGridChange w:id="0">
          <w:tblGrid>
            <w:gridCol w:w="3405"/>
            <w:gridCol w:w="465"/>
            <w:gridCol w:w="720"/>
            <w:gridCol w:w="303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hd w:fill="ffffff" w:val="clear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92300" cy="63500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23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hd w:fill="ffffff" w:val="clear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</w:rPr>
              <w:drawing>
                <wp:inline distB="114300" distT="114300" distL="114300" distR="114300">
                  <wp:extent cx="12700" cy="1371600"/>
                  <wp:effectExtent b="0" l="0" r="0" t="0"/>
                  <wp:docPr id="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1371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hd w:fill="ffffff" w:val="clear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</w:rPr>
              <w:drawing>
                <wp:inline distB="114300" distT="114300" distL="114300" distR="114300">
                  <wp:extent cx="177800" cy="177800"/>
                  <wp:effectExtent b="0" l="0" r="0" t="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hd w:fill="ffffff" w:val="clear"/>
              <w:rPr>
                <w:b w:val="1"/>
                <w:bCs w:val="1"/>
                <w:color w:val="414a89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414a89"/>
                <w:sz w:val="14"/>
                <w:szCs w:val="14"/>
                <w:rtl w:val="0"/>
              </w:rPr>
              <w:t xml:space="preserve">Mobile: +974 51301995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hd w:fill="ffffff" w:val="clea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hd w:fill="ffffff" w:val="clea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hd w:fill="ffffff" w:val="clear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</w:rPr>
              <w:drawing>
                <wp:inline distB="114300" distT="114300" distL="114300" distR="114300">
                  <wp:extent cx="177800" cy="17780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hd w:fill="ffffff" w:val="clear"/>
              <w:rPr>
                <w:b w:val="1"/>
                <w:bCs w:val="1"/>
                <w:color w:val="414a89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414a89"/>
                <w:sz w:val="14"/>
                <w:szCs w:val="14"/>
                <w:rtl w:val="0"/>
              </w:rPr>
              <w:t xml:space="preserve">Office: +974 4457 4510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hd w:fill="ffffff" w:val="clea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hd w:fill="ffffff" w:val="clea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hd w:fill="ffffff" w:val="clear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</w:rPr>
              <w:drawing>
                <wp:inline distB="114300" distT="114300" distL="114300" distR="114300">
                  <wp:extent cx="177800" cy="1778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hd w:fill="ffffff" w:val="clear"/>
              <w:rPr>
                <w:b w:val="1"/>
                <w:bCs w:val="1"/>
                <w:color w:val="414a89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414a89"/>
                <w:sz w:val="14"/>
                <w:szCs w:val="14"/>
                <w:rtl w:val="0"/>
              </w:rPr>
              <w:t xml:space="preserve">Fax: +974 4435 2361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8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hd w:fill="ffffff" w:val="clear"/>
              <w:jc w:val="center"/>
              <w:rPr>
                <w:color w:val="414a89"/>
                <w:sz w:val="36"/>
                <w:szCs w:val="36"/>
              </w:rPr>
            </w:pPr>
            <w:r w:rsidDel="00000000" w:rsidR="00000000" w:rsidRPr="00000000">
              <w:rPr>
                <w:color w:val="414a89"/>
                <w:sz w:val="36"/>
                <w:szCs w:val="36"/>
                <w:rtl w:val="0"/>
              </w:rPr>
              <w:t xml:space="preserve">Ayesha</w:t>
            </w:r>
            <w:r w:rsidDel="00000000" w:rsidR="00000000" w:rsidRPr="00000000">
              <w:rPr>
                <w:sz w:val="36"/>
                <w:szCs w:val="36"/>
                <w:rtl w:val="0"/>
              </w:rPr>
              <w:t xml:space="preserve"> </w:t>
            </w:r>
            <w:r w:rsidDel="00000000" w:rsidR="00000000" w:rsidRPr="00000000">
              <w:rPr>
                <w:color w:val="414a89"/>
                <w:sz w:val="36"/>
                <w:szCs w:val="36"/>
                <w:rtl w:val="0"/>
              </w:rPr>
              <w:t xml:space="preserve">Khan</w:t>
            </w:r>
          </w:p>
          <w:p w:rsidR="00000000" w:rsidDel="00000000" w:rsidP="00000000" w:rsidRDefault="00000000" w:rsidRPr="00000000" w14:paraId="00000053">
            <w:pPr>
              <w:shd w:fill="ffffff" w:val="clear"/>
              <w:jc w:val="center"/>
              <w:rPr>
                <w:color w:val="414a89"/>
                <w:sz w:val="18"/>
                <w:szCs w:val="18"/>
              </w:rPr>
            </w:pPr>
            <w:r w:rsidDel="00000000" w:rsidR="00000000" w:rsidRPr="00000000">
              <w:rPr>
                <w:color w:val="414a89"/>
                <w:sz w:val="18"/>
                <w:szCs w:val="18"/>
                <w:rtl w:val="0"/>
              </w:rPr>
              <w:t xml:space="preserve">Senior Recruitment Officer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hd w:fill="ffffff" w:val="clea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hd w:fill="ffffff" w:val="clear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</w:rPr>
              <w:drawing>
                <wp:inline distB="114300" distT="114300" distL="114300" distR="114300">
                  <wp:extent cx="177800" cy="17780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hd w:fill="ffffff" w:val="clear"/>
              <w:rPr>
                <w:b w:val="1"/>
                <w:bCs w:val="1"/>
                <w:color w:val="414a89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414a89"/>
                <w:sz w:val="14"/>
                <w:szCs w:val="14"/>
                <w:rtl w:val="0"/>
              </w:rPr>
              <w:t xml:space="preserve">P.O. BOX: 14156 Doha, Qatar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hd w:fill="ffffff" w:val="clea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hd w:fill="ffffff" w:val="clea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hd w:fill="ffffff" w:val="clear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</w:rPr>
              <w:drawing>
                <wp:inline distB="114300" distT="114300" distL="114300" distR="114300">
                  <wp:extent cx="177800" cy="17780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hd w:fill="ffffff" w:val="clear"/>
              <w:rPr>
                <w:b w:val="1"/>
                <w:bCs w:val="1"/>
                <w:color w:val="414a89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414a89"/>
                <w:sz w:val="14"/>
                <w:szCs w:val="14"/>
                <w:rtl w:val="0"/>
              </w:rPr>
              <w:t xml:space="preserve">Al Mirqab Tower, 1st Floor, West Bay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hd w:fill="ffffff" w:val="clea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hd w:fill="ffffff" w:val="clea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hd w:fill="ffffff" w:val="clear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</w:rPr>
              <w:drawing>
                <wp:inline distB="114300" distT="114300" distL="114300" distR="114300">
                  <wp:extent cx="177800" cy="1778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hd w:fill="ffffff" w:val="clear"/>
              <w:rPr>
                <w:b w:val="1"/>
                <w:bCs w:val="1"/>
                <w:color w:val="414a89"/>
                <w:sz w:val="14"/>
                <w:szCs w:val="1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414a89"/>
                <w:sz w:val="14"/>
                <w:szCs w:val="14"/>
                <w:rtl w:val="0"/>
              </w:rPr>
              <w:t xml:space="preserve">www</w:t>
            </w:r>
            <w:hyperlink r:id="rId7">
              <w:r w:rsidDel="00000000" w:rsidR="00000000" w:rsidRPr="00000000">
                <w:rPr>
                  <w:color w:val="414a89"/>
                  <w:sz w:val="24"/>
                  <w:szCs w:val="24"/>
                  <w:u w:val="single"/>
                  <w:rtl w:val="0"/>
                </w:rPr>
                <w:t xml:space="preserve">.</w:t>
              </w:r>
            </w:hyperlink>
            <w:hyperlink r:id="rId8">
              <w:r w:rsidDel="00000000" w:rsidR="00000000" w:rsidRPr="00000000">
                <w:rPr>
                  <w:b w:val="1"/>
                  <w:bCs w:val="1"/>
                  <w:color w:val="414a89"/>
                  <w:sz w:val="14"/>
                  <w:szCs w:val="14"/>
                  <w:u w:val="single"/>
                  <w:rtl w:val="0"/>
                </w:rPr>
                <w:t xml:space="preserve">aqi.qa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hyperlink" Target="https://aqi.qa/" TargetMode="External"/><Relationship Id="rId8" Type="http://schemas.openxmlformats.org/officeDocument/2006/relationships/hyperlink" Target="https://aqi.q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