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Urvee Chaudhari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bucket urvee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it public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folder named index.html to the bucket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Properties, go to Static Website Hosting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use this object to host the website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Entire index.html file name in the index text box.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public bucket urvee1 with load.html file in 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load.html is referred in index.html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a static website similarly from urvee1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urvee1, go to Permissions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CORS configuration and entire the following code: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Now, open the website we created in urvee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We’ll now be able to see the content of load.html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After clicking on the hyperlink, we get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876925" cy="171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 code: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&lt;h1&gt;Hello World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I am object from urvee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&lt;A HREF ="http://urvee1.s3-website-us-east-1.amazonaws.com/load.html"&gt; this is bucket 2&lt;/A&gt;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Load.html code: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&lt;h3&gt; I am object from urvee1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325230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252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