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b/>
          <w:bCs/>
          <w:color w:val="1F3A5F"/>
          <w:sz w:val="44"/>
          <w:szCs w:val="44"/>
        </w:rPr>
        <w:t xml:space="preserve">MADAREK — Translation Strings (EN → AR) · ✅ TRANSLATED</w:t>
      </w:r>
    </w:p>
    <w:p>
      <w:pPr>
        <w:spacing w:after="120"/>
      </w:pPr>
      <w:r>
        <w:rPr>
          <w:b w:val="false"/>
          <w:bCs w:val="false"/>
          <w:i w:val="false"/>
          <w:iCs w:val="false"/>
          <w:sz w:val="20"/>
          <w:szCs w:val="20"/>
        </w:rPr>
        <w:t xml:space="preserve">This document lists every string on the site, segregated by page and section, with the completed Arabic (Gulf/MSA) in the third column. It doubles as the source-of-truth checklist and the delivered translation.</w:t>
      </w:r>
    </w:p>
    <w:p>
      <w:pPr>
        <w:spacing w:after="120"/>
      </w:pPr>
      <w:r>
        <w:rPr>
          <w:b w:val="false"/>
          <w:bCs w:val="false"/>
          <w:i w:val="false"/>
          <w:iCs w:val="false"/>
          <w:sz w:val="20"/>
          <w:szCs w:val="20"/>
        </w:rPr>
        <w:t xml:space="preserve">Status — fully translated (2026-08-11). The entire site renders in Arabic (RTL) when the language is switched to العربية. Both src/i18n/locales/en.json and ar.json are complete (356 keys each, exact parity), and the content in src/data.ts carries parallel Arabic fields.</w:t>
      </w:r>
    </w:p>
    <w:p>
      <w:pPr>
        <w:spacing w:after="120"/>
      </w:pPr>
      <w:r>
        <w:rPr>
          <w:b/>
          <w:bCs/>
          <w:i w:val="false"/>
          <w:iCs w:val="false"/>
          <w:sz w:val="20"/>
          <w:szCs w:val="20"/>
        </w:rPr>
        <w:t xml:space="preserve">How to read / maintain</w:t>
      </w:r>
    </w:p>
    <w:p>
      <w:pPr>
        <w:pStyle w:val="ListParagraph"/>
        <w:numPr>
          <w:ilvl w:val="0"/>
          <w:numId w:val="1"/>
        </w:numPr>
        <w:spacing w:after="60"/>
      </w:pPr>
      <w:r>
        <w:rPr>
          <w:sz w:val="20"/>
          <w:szCs w:val="20"/>
        </w:rPr>
        <w:t xml:space="preserve">Each row maps a key (path in src/i18n/locales/*.json) or a content field (in src/data.ts) to its English and العربية.</w:t>
      </w:r>
    </w:p>
    <w:p>
      <w:pPr>
        <w:pStyle w:val="ListParagraph"/>
        <w:numPr>
          <w:ilvl w:val="0"/>
          <w:numId w:val="1"/>
        </w:numPr>
        <w:spacing w:after="60"/>
      </w:pPr>
      <w:r>
        <w:rPr>
          <w:sz w:val="20"/>
          <w:szCs w:val="20"/>
        </w:rPr>
        <w:t xml:space="preserve">{{count}} / {{year}} / {{value}} / {{ages}} / {{language}} are interpolation variables — kept verbatim in the Arabic.</w:t>
      </w:r>
    </w:p>
    <w:p>
      <w:pPr>
        <w:pStyle w:val="ListParagraph"/>
        <w:numPr>
          <w:ilvl w:val="0"/>
          <w:numId w:val="1"/>
        </w:numPr>
        <w:spacing w:after="60"/>
      </w:pPr>
      <w:r>
        <w:rPr>
          <w:sz w:val="20"/>
          <w:szCs w:val="20"/>
        </w:rPr>
        <w:t xml:space="preserve">Proper nouns are transliterated, not literally translated (مدارك, مدرسة المعارف الأمريكية, لينكولن…). Arrows flip for RTL (← for forward actions).</w:t>
      </w:r>
    </w:p>
    <w:p>
      <w:pPr>
        <w:pStyle w:val="ListParagraph"/>
        <w:numPr>
          <w:ilvl w:val="0"/>
          <w:numId w:val="1"/>
        </w:numPr>
        <w:spacing w:after="60"/>
      </w:pPr>
      <w:r>
        <w:rPr>
          <w:sz w:val="20"/>
          <w:szCs w:val="20"/>
        </w:rPr>
        <w:t xml:space="preserve">To revise: edit the value under the matching key in ar.json, or the *Ar field in data.ts. Missing keys fall back to English automatically.</w:t>
      </w:r>
    </w:p>
    <w:p>
      <w:pPr>
        <w:spacing w:after="120"/>
      </w:pPr>
      <w:r>
        <w:rPr>
          <w:b/>
          <w:bCs/>
          <w:i w:val="false"/>
          <w:iCs w:val="false"/>
          <w:sz w:val="20"/>
          <w:szCs w:val="20"/>
        </w:rPr>
        <w:t xml:space="preserve">Coverage</w:t>
      </w:r>
    </w:p>
    <w:p>
      <w:pPr>
        <w:pStyle w:val="ListParagraph"/>
        <w:numPr>
          <w:ilvl w:val="0"/>
          <w:numId w:val="1"/>
        </w:numPr>
        <w:spacing w:after="60"/>
      </w:pPr>
      <w:r>
        <w:rPr>
          <w:sz w:val="20"/>
          <w:szCs w:val="20"/>
        </w:rPr>
        <w:t xml:space="preserve">✅ UI (i18next): Global app shell, Home, About, Schools, School detail, Foundation, Academy, Contact, Leadership, Leader detail, Media, Media article, Careers, Schools explorer.</w:t>
      </w:r>
    </w:p>
    <w:p>
      <w:pPr>
        <w:pStyle w:val="ListParagraph"/>
        <w:numPr>
          <w:ilvl w:val="0"/>
          <w:numId w:val="1"/>
        </w:numPr>
        <w:spacing w:after="60"/>
      </w:pPr>
      <w:r>
        <w:rPr>
          <w:sz w:val="20"/>
          <w:szCs w:val="20"/>
        </w:rPr>
        <w:t xml:space="preserve">✅ Content data (src/data.ts): school profiles (name, location, curriculum, grades, languages, address, description, overview, highlights) via *Ar fields; all 4 media articles (title, excerpt, body, source) — see §14.</w:t>
      </w:r>
    </w:p>
    <w:p>
      <w:pPr>
        <w:pStyle w:val="ListParagraph"/>
        <w:numPr>
          <w:ilvl w:val="0"/>
          <w:numId w:val="1"/>
        </w:numPr>
        <w:spacing w:after="60"/>
      </w:pPr>
      <w:r>
        <w:rPr>
          <w:sz w:val="20"/>
          <w:szCs w:val="20"/>
        </w:rPr>
        <w:t xml:space="preserve">✅ Proper nouns: leader / board / shareholder names transliterated (§8); media category vocabulary translated (media.categories.*).</w:t>
      </w:r>
    </w:p>
    <w:p>
      <w:pPr>
        <w:pStyle w:val="ListParagraph"/>
        <w:numPr>
          <w:ilvl w:val="0"/>
          <w:numId w:val="1"/>
        </w:numPr>
        <w:spacing w:after="60"/>
      </w:pPr>
      <w:r>
        <w:rPr>
          <w:sz w:val="20"/>
          <w:szCs w:val="20"/>
        </w:rPr>
        <w:t xml:space="preserve">src/system.tsx has no user-facing copy (only the logo aria-label).</w:t>
      </w:r>
    </w:p>
    <w:p>
      <w:pPr>
        <w:pStyle w:val="ListParagraph"/>
        <w:numPr>
          <w:ilvl w:val="0"/>
          <w:numId w:val="1"/>
        </w:numPr>
        <w:spacing w:after="60"/>
      </w:pPr>
      <w:r>
        <w:rPr>
          <w:sz w:val="20"/>
          <w:szCs w:val="20"/>
        </w:rPr>
        <w:t xml:space="preserve">🗑️ Dead code (never rendered, untranslated): values (About), outcomes (Academy), CAREERVALUES, LIFEIMAGES (Careers).</w:t>
      </w:r>
    </w:p>
    <w:p>
      <w:pPr>
        <w:pStyle w:val="Heading1"/>
        <w:pBdr>
          <w:bottom w:val="single" w:color="C9D2DC" w:sz="6" w:space="4"/>
        </w:pBdr>
        <w:spacing w:before="260" w:after="140"/>
      </w:pPr>
      <w:r>
        <w:rPr>
          <w:b/>
          <w:bCs/>
          <w:color w:val="1F3A5F"/>
          <w:sz w:val="30"/>
          <w:szCs w:val="30"/>
        </w:rPr>
        <w:t xml:space="preserve">1. Global — App shell</w:t>
      </w:r>
    </w:p>
    <w:p>
      <w:pPr>
        <w:spacing w:after="120"/>
      </w:pPr>
      <w:r>
        <w:rPr>
          <w:b w:val="false"/>
          <w:bCs w:val="false"/>
          <w:i w:val="false"/>
          <w:iCs w:val="false"/>
          <w:sz w:val="20"/>
          <w:szCs w:val="20"/>
        </w:rPr>
        <w:t xml:space="preserve">Source: src/App.tsx</w:t>
      </w:r>
    </w:p>
    <w:p>
      <w:pPr>
        <w:pStyle w:val="Heading2"/>
        <w:spacing w:before="180" w:after="100"/>
      </w:pPr>
      <w:r>
        <w:rPr>
          <w:b/>
          <w:bCs/>
          <w:color w:val="2C3E50"/>
          <w:sz w:val="24"/>
          <w:szCs w:val="24"/>
        </w:rPr>
        <w:t xml:space="preserve">1.1 Navigation — nav.*</w:t>
      </w:r>
    </w:p>
    <w:tbl>
      <w:tblPr>
        <w:tblW w:type="dxa" w:w="9360"/>
        <w:tblBorders>
          <w:top w:val="single" w:color="C9D2DC" w:sz="4"/>
          <w:left w:val="single" w:color="C9D2DC" w:sz="4"/>
          <w:bottom w:val="single" w:color="C9D2DC" w:sz="4"/>
          <w:right w:val="single" w:color="C9D2DC" w:sz="4"/>
          <w:insideH w:val="single" w:color="C9D2DC" w:sz="4"/>
          <w:insideV w:val="single" w:color="C9D2DC" w:sz="4"/>
        </w:tblBorders>
      </w:tblPr>
      <w:tblGrid>
        <w:gridCol w:w="2500"/>
        <w:gridCol w:w="4960"/>
        <w:gridCol w:w="1900"/>
      </w:tblGrid>
      <w:tr>
        <w:trPr>
          <w:tblHeader/>
        </w:trPr>
        <w:tc>
          <w:tcPr>
            <w:tcW w:type="dxa" w:w="2500"/>
            <w:shd w:fill="EAF1F8" w:color="auto" w:val="clear"/>
            <w:tcMar>
              <w:top w:type="dxa" w:w="50"/>
              <w:left w:type="dxa" w:w="90"/>
              <w:bottom w:type="dxa" w:w="50"/>
              <w:right w:type="dxa" w:w="90"/>
            </w:tcMar>
          </w:tcPr>
          <w:p>
            <w:pPr>
              <w:bidi w:val="false"/>
              <w:jc w:val="left"/>
            </w:pPr>
            <w:r>
              <w:rPr>
                <w:b/>
                <w:bCs/>
                <w:color w:val="1F3A5F"/>
                <w:sz w:val="18"/>
                <w:szCs w:val="18"/>
              </w:rPr>
              <w:t xml:space="preserve">Key</w:t>
            </w:r>
          </w:p>
        </w:tc>
        <w:tc>
          <w:tcPr>
            <w:tcW w:type="dxa" w:w="4960"/>
            <w:shd w:fill="EAF1F8" w:color="auto" w:val="clear"/>
            <w:tcMar>
              <w:top w:type="dxa" w:w="50"/>
              <w:left w:type="dxa" w:w="90"/>
              <w:bottom w:type="dxa" w:w="50"/>
              <w:right w:type="dxa" w:w="90"/>
            </w:tcMar>
          </w:tcPr>
          <w:p>
            <w:pPr>
              <w:bidi w:val="false"/>
              <w:jc w:val="left"/>
            </w:pPr>
            <w:r>
              <w:rPr>
                <w:b/>
                <w:bCs/>
                <w:color w:val="1F3A5F"/>
                <w:sz w:val="18"/>
                <w:szCs w:val="18"/>
              </w:rPr>
              <w:t xml:space="preserve">English</w:t>
            </w:r>
          </w:p>
        </w:tc>
        <w:tc>
          <w:tcPr>
            <w:tcW w:type="dxa" w:w="1900"/>
            <w:shd w:fill="EAF1F8" w:color="auto" w:val="clear"/>
            <w:tcMar>
              <w:top w:type="dxa" w:w="50"/>
              <w:left w:type="dxa" w:w="90"/>
              <w:bottom w:type="dxa" w:w="50"/>
              <w:right w:type="dxa" w:w="90"/>
            </w:tcMar>
          </w:tcPr>
          <w:p>
            <w:pPr>
              <w:bidi/>
              <w:jc w:val="right"/>
            </w:pPr>
            <w:r>
              <w:rPr>
                <w:b/>
                <w:bCs/>
                <w:color w:val="1F3A5F"/>
                <w:sz w:val="18"/>
                <w:szCs w:val="18"/>
                <w:rFonts w:ascii="Arial" w:cs="Arial" w:eastAsia="Arial" w:hAnsi="Arial"/>
              </w:rPr>
              <w:t xml:space="preserve">العربية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nav.home</w:t>
            </w:r>
          </w:p>
        </w:tc>
        <w:tc>
          <w:tcPr>
            <w:tcW w:type="dxa" w:w="4960"/>
            <w:tcMar>
              <w:top w:type="dxa" w:w="40"/>
              <w:left w:type="dxa" w:w="90"/>
              <w:bottom w:type="dxa" w:w="40"/>
              <w:right w:type="dxa" w:w="90"/>
            </w:tcMar>
          </w:tcPr>
          <w:p>
            <w:pPr>
              <w:bidi w:val="false"/>
              <w:jc w:val="left"/>
            </w:pPr>
            <w:r>
              <w:rPr>
                <w:sz w:val="18"/>
                <w:szCs w:val="18"/>
              </w:rPr>
              <w:t xml:space="preserve">Home</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الرئيسية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nav.about</w:t>
            </w:r>
          </w:p>
        </w:tc>
        <w:tc>
          <w:tcPr>
            <w:tcW w:type="dxa" w:w="4960"/>
            <w:tcMar>
              <w:top w:type="dxa" w:w="40"/>
              <w:left w:type="dxa" w:w="90"/>
              <w:bottom w:type="dxa" w:w="40"/>
              <w:right w:type="dxa" w:w="90"/>
            </w:tcMar>
          </w:tcPr>
          <w:p>
            <w:pPr>
              <w:bidi w:val="false"/>
              <w:jc w:val="left"/>
            </w:pPr>
            <w:r>
              <w:rPr>
                <w:sz w:val="18"/>
                <w:szCs w:val="18"/>
              </w:rPr>
              <w:t xml:space="preserve">About</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من نحن</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nav.overview</w:t>
            </w:r>
          </w:p>
        </w:tc>
        <w:tc>
          <w:tcPr>
            <w:tcW w:type="dxa" w:w="4960"/>
            <w:tcMar>
              <w:top w:type="dxa" w:w="40"/>
              <w:left w:type="dxa" w:w="90"/>
              <w:bottom w:type="dxa" w:w="40"/>
              <w:right w:type="dxa" w:w="90"/>
            </w:tcMar>
          </w:tcPr>
          <w:p>
            <w:pPr>
              <w:bidi w:val="false"/>
              <w:jc w:val="left"/>
            </w:pPr>
            <w:r>
              <w:rPr>
                <w:sz w:val="18"/>
                <w:szCs w:val="18"/>
              </w:rPr>
              <w:t xml:space="preserve">Overview</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نظرة عامة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nav.visionMission</w:t>
            </w:r>
          </w:p>
        </w:tc>
        <w:tc>
          <w:tcPr>
            <w:tcW w:type="dxa" w:w="4960"/>
            <w:tcMar>
              <w:top w:type="dxa" w:w="40"/>
              <w:left w:type="dxa" w:w="90"/>
              <w:bottom w:type="dxa" w:w="40"/>
              <w:right w:type="dxa" w:w="90"/>
            </w:tcMar>
          </w:tcPr>
          <w:p>
            <w:pPr>
              <w:bidi w:val="false"/>
              <w:jc w:val="left"/>
            </w:pPr>
            <w:r>
              <w:rPr>
                <w:sz w:val="18"/>
                <w:szCs w:val="18"/>
              </w:rPr>
              <w:t xml:space="preserve">Vision &amp; Mission</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الرؤية والرسالة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nav.leadership</w:t>
            </w:r>
          </w:p>
        </w:tc>
        <w:tc>
          <w:tcPr>
            <w:tcW w:type="dxa" w:w="4960"/>
            <w:tcMar>
              <w:top w:type="dxa" w:w="40"/>
              <w:left w:type="dxa" w:w="90"/>
              <w:bottom w:type="dxa" w:w="40"/>
              <w:right w:type="dxa" w:w="90"/>
            </w:tcMar>
          </w:tcPr>
          <w:p>
            <w:pPr>
              <w:bidi w:val="false"/>
              <w:jc w:val="left"/>
            </w:pPr>
            <w:r>
              <w:rPr>
                <w:sz w:val="18"/>
                <w:szCs w:val="18"/>
              </w:rPr>
              <w:t xml:space="preserve">Leadership</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القيادة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nav.shareholders</w:t>
            </w:r>
          </w:p>
        </w:tc>
        <w:tc>
          <w:tcPr>
            <w:tcW w:type="dxa" w:w="4960"/>
            <w:tcMar>
              <w:top w:type="dxa" w:w="40"/>
              <w:left w:type="dxa" w:w="90"/>
              <w:bottom w:type="dxa" w:w="40"/>
              <w:right w:type="dxa" w:w="90"/>
            </w:tcMar>
          </w:tcPr>
          <w:p>
            <w:pPr>
              <w:bidi w:val="false"/>
              <w:jc w:val="left"/>
            </w:pPr>
            <w:r>
              <w:rPr>
                <w:sz w:val="18"/>
                <w:szCs w:val="18"/>
              </w:rPr>
              <w:t xml:space="preserve">Shareholders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المساهمون</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nav.schools</w:t>
            </w:r>
          </w:p>
        </w:tc>
        <w:tc>
          <w:tcPr>
            <w:tcW w:type="dxa" w:w="4960"/>
            <w:tcMar>
              <w:top w:type="dxa" w:w="40"/>
              <w:left w:type="dxa" w:w="90"/>
              <w:bottom w:type="dxa" w:w="40"/>
              <w:right w:type="dxa" w:w="90"/>
            </w:tcMar>
          </w:tcPr>
          <w:p>
            <w:pPr>
              <w:bidi w:val="false"/>
              <w:jc w:val="left"/>
            </w:pPr>
            <w:r>
              <w:rPr>
                <w:sz w:val="18"/>
                <w:szCs w:val="18"/>
              </w:rPr>
              <w:t xml:space="preserve">Schools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المدارس</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nav.allSchools</w:t>
            </w:r>
          </w:p>
        </w:tc>
        <w:tc>
          <w:tcPr>
            <w:tcW w:type="dxa" w:w="4960"/>
            <w:tcMar>
              <w:top w:type="dxa" w:w="40"/>
              <w:left w:type="dxa" w:w="90"/>
              <w:bottom w:type="dxa" w:w="40"/>
              <w:right w:type="dxa" w:w="90"/>
            </w:tcMar>
          </w:tcPr>
          <w:p>
            <w:pPr>
              <w:bidi w:val="false"/>
              <w:jc w:val="left"/>
            </w:pPr>
            <w:r>
              <w:rPr>
                <w:sz w:val="18"/>
                <w:szCs w:val="18"/>
              </w:rPr>
              <w:t xml:space="preserve">All schools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جميع المدارس</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nav.media</w:t>
            </w:r>
          </w:p>
        </w:tc>
        <w:tc>
          <w:tcPr>
            <w:tcW w:type="dxa" w:w="4960"/>
            <w:tcMar>
              <w:top w:type="dxa" w:w="40"/>
              <w:left w:type="dxa" w:w="90"/>
              <w:bottom w:type="dxa" w:w="40"/>
              <w:right w:type="dxa" w:w="90"/>
            </w:tcMar>
          </w:tcPr>
          <w:p>
            <w:pPr>
              <w:bidi w:val="false"/>
              <w:jc w:val="left"/>
            </w:pPr>
            <w:r>
              <w:rPr>
                <w:sz w:val="18"/>
                <w:szCs w:val="18"/>
              </w:rPr>
              <w:t xml:space="preserve">Media</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المركز الإعلامي</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nav.careers</w:t>
            </w:r>
          </w:p>
        </w:tc>
        <w:tc>
          <w:tcPr>
            <w:tcW w:type="dxa" w:w="4960"/>
            <w:tcMar>
              <w:top w:type="dxa" w:w="40"/>
              <w:left w:type="dxa" w:w="90"/>
              <w:bottom w:type="dxa" w:w="40"/>
              <w:right w:type="dxa" w:w="90"/>
            </w:tcMar>
          </w:tcPr>
          <w:p>
            <w:pPr>
              <w:bidi w:val="false"/>
              <w:jc w:val="left"/>
            </w:pPr>
            <w:r>
              <w:rPr>
                <w:sz w:val="18"/>
                <w:szCs w:val="18"/>
              </w:rPr>
              <w:t xml:space="preserve">Careers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الوظائف</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nav.contact</w:t>
            </w:r>
          </w:p>
        </w:tc>
        <w:tc>
          <w:tcPr>
            <w:tcW w:type="dxa" w:w="4960"/>
            <w:tcMar>
              <w:top w:type="dxa" w:w="40"/>
              <w:left w:type="dxa" w:w="90"/>
              <w:bottom w:type="dxa" w:w="40"/>
              <w:right w:type="dxa" w:w="90"/>
            </w:tcMar>
          </w:tcPr>
          <w:p>
            <w:pPr>
              <w:bidi w:val="false"/>
              <w:jc w:val="left"/>
            </w:pPr>
            <w:r>
              <w:rPr>
                <w:sz w:val="18"/>
                <w:szCs w:val="18"/>
              </w:rPr>
              <w:t xml:space="preserve">Contact</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تواصل معنا</w:t>
            </w:r>
          </w:p>
        </w:tc>
      </w:tr>
    </w:tbl>
    <w:p>
      <w:pPr>
        <w:spacing w:after="160"/>
      </w:pPr>
    </w:p>
    <w:p>
      <w:pPr>
        <w:pStyle w:val="Heading2"/>
        <w:spacing w:before="180" w:after="100"/>
      </w:pPr>
      <w:r>
        <w:rPr>
          <w:b/>
          <w:bCs/>
          <w:color w:val="2C3E50"/>
          <w:sz w:val="24"/>
          <w:szCs w:val="24"/>
        </w:rPr>
        <w:t xml:space="preserve">1.2 Header / menu — header.*</w:t>
      </w:r>
    </w:p>
    <w:tbl>
      <w:tblPr>
        <w:tblW w:type="dxa" w:w="9360"/>
        <w:tblBorders>
          <w:top w:val="single" w:color="C9D2DC" w:sz="4"/>
          <w:left w:val="single" w:color="C9D2DC" w:sz="4"/>
          <w:bottom w:val="single" w:color="C9D2DC" w:sz="4"/>
          <w:right w:val="single" w:color="C9D2DC" w:sz="4"/>
          <w:insideH w:val="single" w:color="C9D2DC" w:sz="4"/>
          <w:insideV w:val="single" w:color="C9D2DC" w:sz="4"/>
        </w:tblBorders>
      </w:tblPr>
      <w:tblGrid>
        <w:gridCol w:w="2500"/>
        <w:gridCol w:w="4960"/>
        <w:gridCol w:w="1900"/>
      </w:tblGrid>
      <w:tr>
        <w:trPr>
          <w:tblHeader/>
        </w:trPr>
        <w:tc>
          <w:tcPr>
            <w:tcW w:type="dxa" w:w="2500"/>
            <w:shd w:fill="EAF1F8" w:color="auto" w:val="clear"/>
            <w:tcMar>
              <w:top w:type="dxa" w:w="50"/>
              <w:left w:type="dxa" w:w="90"/>
              <w:bottom w:type="dxa" w:w="50"/>
              <w:right w:type="dxa" w:w="90"/>
            </w:tcMar>
          </w:tcPr>
          <w:p>
            <w:pPr>
              <w:bidi w:val="false"/>
              <w:jc w:val="left"/>
            </w:pPr>
            <w:r>
              <w:rPr>
                <w:b/>
                <w:bCs/>
                <w:color w:val="1F3A5F"/>
                <w:sz w:val="18"/>
                <w:szCs w:val="18"/>
              </w:rPr>
              <w:t xml:space="preserve">Key</w:t>
            </w:r>
          </w:p>
        </w:tc>
        <w:tc>
          <w:tcPr>
            <w:tcW w:type="dxa" w:w="4960"/>
            <w:shd w:fill="EAF1F8" w:color="auto" w:val="clear"/>
            <w:tcMar>
              <w:top w:type="dxa" w:w="50"/>
              <w:left w:type="dxa" w:w="90"/>
              <w:bottom w:type="dxa" w:w="50"/>
              <w:right w:type="dxa" w:w="90"/>
            </w:tcMar>
          </w:tcPr>
          <w:p>
            <w:pPr>
              <w:bidi w:val="false"/>
              <w:jc w:val="left"/>
            </w:pPr>
            <w:r>
              <w:rPr>
                <w:b/>
                <w:bCs/>
                <w:color w:val="1F3A5F"/>
                <w:sz w:val="18"/>
                <w:szCs w:val="18"/>
              </w:rPr>
              <w:t xml:space="preserve">English</w:t>
            </w:r>
          </w:p>
        </w:tc>
        <w:tc>
          <w:tcPr>
            <w:tcW w:type="dxa" w:w="1900"/>
            <w:shd w:fill="EAF1F8" w:color="auto" w:val="clear"/>
            <w:tcMar>
              <w:top w:type="dxa" w:w="50"/>
              <w:left w:type="dxa" w:w="90"/>
              <w:bottom w:type="dxa" w:w="50"/>
              <w:right w:type="dxa" w:w="90"/>
            </w:tcMar>
          </w:tcPr>
          <w:p>
            <w:pPr>
              <w:bidi/>
              <w:jc w:val="right"/>
            </w:pPr>
            <w:r>
              <w:rPr>
                <w:b/>
                <w:bCs/>
                <w:color w:val="1F3A5F"/>
                <w:sz w:val="18"/>
                <w:szCs w:val="18"/>
                <w:rFonts w:ascii="Arial" w:cs="Arial" w:eastAsia="Arial" w:hAnsi="Arial"/>
              </w:rPr>
              <w:t xml:space="preserve">العربية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header.menu</w:t>
            </w:r>
          </w:p>
        </w:tc>
        <w:tc>
          <w:tcPr>
            <w:tcW w:type="dxa" w:w="4960"/>
            <w:tcMar>
              <w:top w:type="dxa" w:w="40"/>
              <w:left w:type="dxa" w:w="90"/>
              <w:bottom w:type="dxa" w:w="40"/>
              <w:right w:type="dxa" w:w="90"/>
            </w:tcMar>
          </w:tcPr>
          <w:p>
            <w:pPr>
              <w:bidi w:val="false"/>
              <w:jc w:val="left"/>
            </w:pPr>
            <w:r>
              <w:rPr>
                <w:sz w:val="18"/>
                <w:szCs w:val="18"/>
              </w:rPr>
              <w:t xml:space="preserve">Menu</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القائمة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header.close</w:t>
            </w:r>
          </w:p>
        </w:tc>
        <w:tc>
          <w:tcPr>
            <w:tcW w:type="dxa" w:w="4960"/>
            <w:tcMar>
              <w:top w:type="dxa" w:w="40"/>
              <w:left w:type="dxa" w:w="90"/>
              <w:bottom w:type="dxa" w:w="40"/>
              <w:right w:type="dxa" w:w="90"/>
            </w:tcMar>
          </w:tcPr>
          <w:p>
            <w:pPr>
              <w:bidi w:val="false"/>
              <w:jc w:val="left"/>
            </w:pPr>
            <w:r>
              <w:rPr>
                <w:sz w:val="18"/>
                <w:szCs w:val="18"/>
              </w:rPr>
              <w:t xml:space="preserve">Close</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إغلاق</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header.openMenu</w:t>
            </w:r>
          </w:p>
        </w:tc>
        <w:tc>
          <w:tcPr>
            <w:tcW w:type="dxa" w:w="4960"/>
            <w:tcMar>
              <w:top w:type="dxa" w:w="40"/>
              <w:left w:type="dxa" w:w="90"/>
              <w:bottom w:type="dxa" w:w="40"/>
              <w:right w:type="dxa" w:w="90"/>
            </w:tcMar>
          </w:tcPr>
          <w:p>
            <w:pPr>
              <w:bidi w:val="false"/>
              <w:jc w:val="left"/>
            </w:pPr>
            <w:r>
              <w:rPr>
                <w:sz w:val="18"/>
                <w:szCs w:val="18"/>
              </w:rPr>
              <w:t xml:space="preserve">Open menu</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فتح القائمة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header.closeMenu</w:t>
            </w:r>
          </w:p>
        </w:tc>
        <w:tc>
          <w:tcPr>
            <w:tcW w:type="dxa" w:w="4960"/>
            <w:tcMar>
              <w:top w:type="dxa" w:w="40"/>
              <w:left w:type="dxa" w:w="90"/>
              <w:bottom w:type="dxa" w:w="40"/>
              <w:right w:type="dxa" w:w="90"/>
            </w:tcMar>
          </w:tcPr>
          <w:p>
            <w:pPr>
              <w:bidi w:val="false"/>
              <w:jc w:val="left"/>
            </w:pPr>
            <w:r>
              <w:rPr>
                <w:sz w:val="18"/>
                <w:szCs w:val="18"/>
              </w:rPr>
              <w:t xml:space="preserve">Close menu</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إغلاق القائمة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header.madarekHome</w:t>
            </w:r>
          </w:p>
        </w:tc>
        <w:tc>
          <w:tcPr>
            <w:tcW w:type="dxa" w:w="4960"/>
            <w:tcMar>
              <w:top w:type="dxa" w:w="40"/>
              <w:left w:type="dxa" w:w="90"/>
              <w:bottom w:type="dxa" w:w="40"/>
              <w:right w:type="dxa" w:w="90"/>
            </w:tcMar>
          </w:tcPr>
          <w:p>
            <w:pPr>
              <w:bidi w:val="false"/>
              <w:jc w:val="left"/>
            </w:pPr>
            <w:r>
              <w:rPr>
                <w:sz w:val="18"/>
                <w:szCs w:val="18"/>
              </w:rPr>
              <w:t xml:space="preserve">Madarek home</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الصفحة الرئيسية لمدارك</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header.primary</w:t>
            </w:r>
          </w:p>
        </w:tc>
        <w:tc>
          <w:tcPr>
            <w:tcW w:type="dxa" w:w="4960"/>
            <w:tcMar>
              <w:top w:type="dxa" w:w="40"/>
              <w:left w:type="dxa" w:w="90"/>
              <w:bottom w:type="dxa" w:w="40"/>
              <w:right w:type="dxa" w:w="90"/>
            </w:tcMar>
          </w:tcPr>
          <w:p>
            <w:pPr>
              <w:bidi w:val="false"/>
              <w:jc w:val="left"/>
            </w:pPr>
            <w:r>
              <w:rPr>
                <w:sz w:val="18"/>
                <w:szCs w:val="18"/>
              </w:rPr>
              <w:t xml:space="preserve">Primary</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القائمة الرئيسية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header.siteNavigation</w:t>
            </w:r>
          </w:p>
        </w:tc>
        <w:tc>
          <w:tcPr>
            <w:tcW w:type="dxa" w:w="4960"/>
            <w:tcMar>
              <w:top w:type="dxa" w:w="40"/>
              <w:left w:type="dxa" w:w="90"/>
              <w:bottom w:type="dxa" w:w="40"/>
              <w:right w:type="dxa" w:w="90"/>
            </w:tcMar>
          </w:tcPr>
          <w:p>
            <w:pPr>
              <w:bidi w:val="false"/>
              <w:jc w:val="left"/>
            </w:pPr>
            <w:r>
              <w:rPr>
                <w:sz w:val="18"/>
                <w:szCs w:val="18"/>
              </w:rPr>
              <w:t xml:space="preserve">Site navigation</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تصفّح الموقع</w:t>
            </w:r>
          </w:p>
        </w:tc>
      </w:tr>
    </w:tbl>
    <w:p>
      <w:pPr>
        <w:spacing w:after="160"/>
      </w:pPr>
    </w:p>
    <w:p>
      <w:pPr>
        <w:pStyle w:val="Heading2"/>
        <w:spacing w:before="180" w:after="100"/>
      </w:pPr>
      <w:r>
        <w:rPr>
          <w:b/>
          <w:bCs/>
          <w:color w:val="2C3E50"/>
          <w:sz w:val="24"/>
          <w:szCs w:val="24"/>
        </w:rPr>
        <w:t xml:space="preserve">1.3 Footer — footer.*</w:t>
      </w:r>
    </w:p>
    <w:tbl>
      <w:tblPr>
        <w:tblW w:type="dxa" w:w="9360"/>
        <w:tblBorders>
          <w:top w:val="single" w:color="C9D2DC" w:sz="4"/>
          <w:left w:val="single" w:color="C9D2DC" w:sz="4"/>
          <w:bottom w:val="single" w:color="C9D2DC" w:sz="4"/>
          <w:right w:val="single" w:color="C9D2DC" w:sz="4"/>
          <w:insideH w:val="single" w:color="C9D2DC" w:sz="4"/>
          <w:insideV w:val="single" w:color="C9D2DC" w:sz="4"/>
        </w:tblBorders>
      </w:tblPr>
      <w:tblGrid>
        <w:gridCol w:w="2500"/>
        <w:gridCol w:w="4960"/>
        <w:gridCol w:w="1900"/>
      </w:tblGrid>
      <w:tr>
        <w:trPr>
          <w:tblHeader/>
        </w:trPr>
        <w:tc>
          <w:tcPr>
            <w:tcW w:type="dxa" w:w="2500"/>
            <w:shd w:fill="EAF1F8" w:color="auto" w:val="clear"/>
            <w:tcMar>
              <w:top w:type="dxa" w:w="50"/>
              <w:left w:type="dxa" w:w="90"/>
              <w:bottom w:type="dxa" w:w="50"/>
              <w:right w:type="dxa" w:w="90"/>
            </w:tcMar>
          </w:tcPr>
          <w:p>
            <w:pPr>
              <w:bidi w:val="false"/>
              <w:jc w:val="left"/>
            </w:pPr>
            <w:r>
              <w:rPr>
                <w:b/>
                <w:bCs/>
                <w:color w:val="1F3A5F"/>
                <w:sz w:val="18"/>
                <w:szCs w:val="18"/>
              </w:rPr>
              <w:t xml:space="preserve">Key</w:t>
            </w:r>
          </w:p>
        </w:tc>
        <w:tc>
          <w:tcPr>
            <w:tcW w:type="dxa" w:w="4960"/>
            <w:shd w:fill="EAF1F8" w:color="auto" w:val="clear"/>
            <w:tcMar>
              <w:top w:type="dxa" w:w="50"/>
              <w:left w:type="dxa" w:w="90"/>
              <w:bottom w:type="dxa" w:w="50"/>
              <w:right w:type="dxa" w:w="90"/>
            </w:tcMar>
          </w:tcPr>
          <w:p>
            <w:pPr>
              <w:bidi w:val="false"/>
              <w:jc w:val="left"/>
            </w:pPr>
            <w:r>
              <w:rPr>
                <w:b/>
                <w:bCs/>
                <w:color w:val="1F3A5F"/>
                <w:sz w:val="18"/>
                <w:szCs w:val="18"/>
              </w:rPr>
              <w:t xml:space="preserve">English</w:t>
            </w:r>
          </w:p>
        </w:tc>
        <w:tc>
          <w:tcPr>
            <w:tcW w:type="dxa" w:w="1900"/>
            <w:shd w:fill="EAF1F8" w:color="auto" w:val="clear"/>
            <w:tcMar>
              <w:top w:type="dxa" w:w="50"/>
              <w:left w:type="dxa" w:w="90"/>
              <w:bottom w:type="dxa" w:w="50"/>
              <w:right w:type="dxa" w:w="90"/>
            </w:tcMar>
          </w:tcPr>
          <w:p>
            <w:pPr>
              <w:bidi/>
              <w:jc w:val="right"/>
            </w:pPr>
            <w:r>
              <w:rPr>
                <w:b/>
                <w:bCs/>
                <w:color w:val="1F3A5F"/>
                <w:sz w:val="18"/>
                <w:szCs w:val="18"/>
                <w:rFonts w:ascii="Arial" w:cs="Arial" w:eastAsia="Arial" w:hAnsi="Arial"/>
              </w:rPr>
              <w:t xml:space="preserve">العربية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footer.tagline</w:t>
            </w:r>
          </w:p>
        </w:tc>
        <w:tc>
          <w:tcPr>
            <w:tcW w:type="dxa" w:w="4960"/>
            <w:tcMar>
              <w:top w:type="dxa" w:w="40"/>
              <w:left w:type="dxa" w:w="90"/>
              <w:bottom w:type="dxa" w:w="40"/>
              <w:right w:type="dxa" w:w="90"/>
            </w:tcMar>
          </w:tcPr>
          <w:p>
            <w:pPr>
              <w:bidi w:val="false"/>
              <w:jc w:val="left"/>
            </w:pPr>
            <w:r>
              <w:rPr>
                <w:sz w:val="18"/>
                <w:szCs w:val="18"/>
              </w:rPr>
              <w:t xml:space="preserve">A community of schools across the Gulf, dedicated to academic excellence and lasting educational impact.</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مجتمعٌ من المدارس في أنحاء الخليج، مكرَّسٌ للتميّز الأكاديمي والأثر التعليمي المستدام.</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footer.explore</w:t>
            </w:r>
          </w:p>
        </w:tc>
        <w:tc>
          <w:tcPr>
            <w:tcW w:type="dxa" w:w="4960"/>
            <w:tcMar>
              <w:top w:type="dxa" w:w="40"/>
              <w:left w:type="dxa" w:w="90"/>
              <w:bottom w:type="dxa" w:w="40"/>
              <w:right w:type="dxa" w:w="90"/>
            </w:tcMar>
          </w:tcPr>
          <w:p>
            <w:pPr>
              <w:bidi w:val="false"/>
              <w:jc w:val="left"/>
            </w:pPr>
            <w:r>
              <w:rPr>
                <w:sz w:val="18"/>
                <w:szCs w:val="18"/>
              </w:rPr>
              <w:t xml:space="preserve">Explore</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استكشف</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footer.getInTouch</w:t>
            </w:r>
          </w:p>
        </w:tc>
        <w:tc>
          <w:tcPr>
            <w:tcW w:type="dxa" w:w="4960"/>
            <w:tcMar>
              <w:top w:type="dxa" w:w="40"/>
              <w:left w:type="dxa" w:w="90"/>
              <w:bottom w:type="dxa" w:w="40"/>
              <w:right w:type="dxa" w:w="90"/>
            </w:tcMar>
          </w:tcPr>
          <w:p>
            <w:pPr>
              <w:bidi w:val="false"/>
              <w:jc w:val="left"/>
            </w:pPr>
            <w:r>
              <w:rPr>
                <w:sz w:val="18"/>
                <w:szCs w:val="18"/>
              </w:rPr>
              <w:t xml:space="preserve">Get in touch</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تواصل معنا</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footer.copyright</w:t>
            </w:r>
          </w:p>
        </w:tc>
        <w:tc>
          <w:tcPr>
            <w:tcW w:type="dxa" w:w="4960"/>
            <w:tcMar>
              <w:top w:type="dxa" w:w="40"/>
              <w:left w:type="dxa" w:w="90"/>
              <w:bottom w:type="dxa" w:w="40"/>
              <w:right w:type="dxa" w:w="90"/>
            </w:tcMar>
          </w:tcPr>
          <w:p>
            <w:pPr>
              <w:bidi w:val="false"/>
              <w:jc w:val="left"/>
            </w:pPr>
            <w:r>
              <w:rPr>
                <w:sz w:val="18"/>
                <w:szCs w:val="18"/>
              </w:rPr>
              <w:t xml:space="preserve">© {{year}} MADAREK Education</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 {{year}} مدارك للتعليم</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footer.privacy</w:t>
            </w:r>
          </w:p>
        </w:tc>
        <w:tc>
          <w:tcPr>
            <w:tcW w:type="dxa" w:w="4960"/>
            <w:tcMar>
              <w:top w:type="dxa" w:w="40"/>
              <w:left w:type="dxa" w:w="90"/>
              <w:bottom w:type="dxa" w:w="40"/>
              <w:right w:type="dxa" w:w="90"/>
            </w:tcMar>
          </w:tcPr>
          <w:p>
            <w:pPr>
              <w:bidi w:val="false"/>
              <w:jc w:val="left"/>
            </w:pPr>
            <w:r>
              <w:rPr>
                <w:sz w:val="18"/>
                <w:szCs w:val="18"/>
              </w:rPr>
              <w:t xml:space="preserve">Privacy</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الخصوصية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footer.terms</w:t>
            </w:r>
          </w:p>
        </w:tc>
        <w:tc>
          <w:tcPr>
            <w:tcW w:type="dxa" w:w="4960"/>
            <w:tcMar>
              <w:top w:type="dxa" w:w="40"/>
              <w:left w:type="dxa" w:w="90"/>
              <w:bottom w:type="dxa" w:w="40"/>
              <w:right w:type="dxa" w:w="90"/>
            </w:tcMar>
          </w:tcPr>
          <w:p>
            <w:pPr>
              <w:bidi w:val="false"/>
              <w:jc w:val="left"/>
            </w:pPr>
            <w:r>
              <w:rPr>
                <w:sz w:val="18"/>
                <w:szCs w:val="18"/>
              </w:rPr>
              <w:t xml:space="preserve">Terms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الشروط</w:t>
            </w:r>
          </w:p>
        </w:tc>
      </w:tr>
    </w:tbl>
    <w:p>
      <w:pPr>
        <w:spacing w:after="160"/>
      </w:pPr>
    </w:p>
    <w:p>
      <w:pPr>
        <w:pStyle w:val="Heading2"/>
        <w:spacing w:before="180" w:after="100"/>
      </w:pPr>
      <w:r>
        <w:rPr>
          <w:b/>
          <w:bCs/>
          <w:color w:val="2C3E50"/>
          <w:sz w:val="24"/>
          <w:szCs w:val="24"/>
        </w:rPr>
        <w:t xml:space="preserve">1.4 Placeholder page (Privacy / Terms) — stub.*</w:t>
      </w:r>
    </w:p>
    <w:tbl>
      <w:tblPr>
        <w:tblW w:type="dxa" w:w="9360"/>
        <w:tblBorders>
          <w:top w:val="single" w:color="C9D2DC" w:sz="4"/>
          <w:left w:val="single" w:color="C9D2DC" w:sz="4"/>
          <w:bottom w:val="single" w:color="C9D2DC" w:sz="4"/>
          <w:right w:val="single" w:color="C9D2DC" w:sz="4"/>
          <w:insideH w:val="single" w:color="C9D2DC" w:sz="4"/>
          <w:insideV w:val="single" w:color="C9D2DC" w:sz="4"/>
        </w:tblBorders>
      </w:tblPr>
      <w:tblGrid>
        <w:gridCol w:w="2500"/>
        <w:gridCol w:w="4960"/>
        <w:gridCol w:w="1900"/>
      </w:tblGrid>
      <w:tr>
        <w:trPr>
          <w:tblHeader/>
        </w:trPr>
        <w:tc>
          <w:tcPr>
            <w:tcW w:type="dxa" w:w="2500"/>
            <w:shd w:fill="EAF1F8" w:color="auto" w:val="clear"/>
            <w:tcMar>
              <w:top w:type="dxa" w:w="50"/>
              <w:left w:type="dxa" w:w="90"/>
              <w:bottom w:type="dxa" w:w="50"/>
              <w:right w:type="dxa" w:w="90"/>
            </w:tcMar>
          </w:tcPr>
          <w:p>
            <w:pPr>
              <w:bidi w:val="false"/>
              <w:jc w:val="left"/>
            </w:pPr>
            <w:r>
              <w:rPr>
                <w:b/>
                <w:bCs/>
                <w:color w:val="1F3A5F"/>
                <w:sz w:val="18"/>
                <w:szCs w:val="18"/>
              </w:rPr>
              <w:t xml:space="preserve">Key</w:t>
            </w:r>
          </w:p>
        </w:tc>
        <w:tc>
          <w:tcPr>
            <w:tcW w:type="dxa" w:w="4960"/>
            <w:shd w:fill="EAF1F8" w:color="auto" w:val="clear"/>
            <w:tcMar>
              <w:top w:type="dxa" w:w="50"/>
              <w:left w:type="dxa" w:w="90"/>
              <w:bottom w:type="dxa" w:w="50"/>
              <w:right w:type="dxa" w:w="90"/>
            </w:tcMar>
          </w:tcPr>
          <w:p>
            <w:pPr>
              <w:bidi w:val="false"/>
              <w:jc w:val="left"/>
            </w:pPr>
            <w:r>
              <w:rPr>
                <w:b/>
                <w:bCs/>
                <w:color w:val="1F3A5F"/>
                <w:sz w:val="18"/>
                <w:szCs w:val="18"/>
              </w:rPr>
              <w:t xml:space="preserve">English</w:t>
            </w:r>
          </w:p>
        </w:tc>
        <w:tc>
          <w:tcPr>
            <w:tcW w:type="dxa" w:w="1900"/>
            <w:shd w:fill="EAF1F8" w:color="auto" w:val="clear"/>
            <w:tcMar>
              <w:top w:type="dxa" w:w="50"/>
              <w:left w:type="dxa" w:w="90"/>
              <w:bottom w:type="dxa" w:w="50"/>
              <w:right w:type="dxa" w:w="90"/>
            </w:tcMar>
          </w:tcPr>
          <w:p>
            <w:pPr>
              <w:bidi/>
              <w:jc w:val="right"/>
            </w:pPr>
            <w:r>
              <w:rPr>
                <w:b/>
                <w:bCs/>
                <w:color w:val="1F3A5F"/>
                <w:sz w:val="18"/>
                <w:szCs w:val="18"/>
                <w:rFonts w:ascii="Arial" w:cs="Arial" w:eastAsia="Arial" w:hAnsi="Arial"/>
              </w:rPr>
              <w:t xml:space="preserve">العربية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stub.eyebrow</w:t>
            </w:r>
          </w:p>
        </w:tc>
        <w:tc>
          <w:tcPr>
            <w:tcW w:type="dxa" w:w="4960"/>
            <w:tcMar>
              <w:top w:type="dxa" w:w="40"/>
              <w:left w:type="dxa" w:w="90"/>
              <w:bottom w:type="dxa" w:w="40"/>
              <w:right w:type="dxa" w:w="90"/>
            </w:tcMar>
          </w:tcPr>
          <w:p>
            <w:pPr>
              <w:bidi w:val="false"/>
              <w:jc w:val="left"/>
            </w:pPr>
            <w:r>
              <w:rPr>
                <w:sz w:val="18"/>
                <w:szCs w:val="18"/>
              </w:rPr>
              <w:t xml:space="preserve">Placeholder</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قيد الإعداد</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stub.body</w:t>
            </w:r>
          </w:p>
        </w:tc>
        <w:tc>
          <w:tcPr>
            <w:tcW w:type="dxa" w:w="4960"/>
            <w:tcMar>
              <w:top w:type="dxa" w:w="40"/>
              <w:left w:type="dxa" w:w="90"/>
              <w:bottom w:type="dxa" w:w="40"/>
              <w:right w:type="dxa" w:w="90"/>
            </w:tcMar>
          </w:tcPr>
          <w:p>
            <w:pPr>
              <w:bidi w:val="false"/>
              <w:jc w:val="left"/>
            </w:pPr>
            <w:r>
              <w:rPr>
                <w:sz w:val="18"/>
                <w:szCs w:val="18"/>
              </w:rPr>
              <w:t xml:space="preserve">This page exists in the structure but isn't a redesign focus area.</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هذه الصفحة موجودة ضمن هيكل الموقع، غير أنها ليست من محاور إعادة التصميم الحالية.</w:t>
            </w:r>
          </w:p>
        </w:tc>
      </w:tr>
    </w:tbl>
    <w:p>
      <w:pPr>
        <w:spacing w:after="160"/>
      </w:pPr>
    </w:p>
    <w:p>
      <w:pPr>
        <w:pStyle w:val="Heading2"/>
        <w:spacing w:before="180" w:after="100"/>
      </w:pPr>
      <w:r>
        <w:rPr>
          <w:b/>
          <w:bCs/>
          <w:color w:val="2C3E50"/>
          <w:sz w:val="24"/>
          <w:szCs w:val="24"/>
        </w:rPr>
        <w:t xml:space="preserve">1.5 404 — notFound.*</w:t>
      </w:r>
    </w:p>
    <w:tbl>
      <w:tblPr>
        <w:tblW w:type="dxa" w:w="9360"/>
        <w:tblBorders>
          <w:top w:val="single" w:color="C9D2DC" w:sz="4"/>
          <w:left w:val="single" w:color="C9D2DC" w:sz="4"/>
          <w:bottom w:val="single" w:color="C9D2DC" w:sz="4"/>
          <w:right w:val="single" w:color="C9D2DC" w:sz="4"/>
          <w:insideH w:val="single" w:color="C9D2DC" w:sz="4"/>
          <w:insideV w:val="single" w:color="C9D2DC" w:sz="4"/>
        </w:tblBorders>
      </w:tblPr>
      <w:tblGrid>
        <w:gridCol w:w="2500"/>
        <w:gridCol w:w="4960"/>
        <w:gridCol w:w="1900"/>
      </w:tblGrid>
      <w:tr>
        <w:trPr>
          <w:tblHeader/>
        </w:trPr>
        <w:tc>
          <w:tcPr>
            <w:tcW w:type="dxa" w:w="2500"/>
            <w:shd w:fill="EAF1F8" w:color="auto" w:val="clear"/>
            <w:tcMar>
              <w:top w:type="dxa" w:w="50"/>
              <w:left w:type="dxa" w:w="90"/>
              <w:bottom w:type="dxa" w:w="50"/>
              <w:right w:type="dxa" w:w="90"/>
            </w:tcMar>
          </w:tcPr>
          <w:p>
            <w:pPr>
              <w:bidi w:val="false"/>
              <w:jc w:val="left"/>
            </w:pPr>
            <w:r>
              <w:rPr>
                <w:b/>
                <w:bCs/>
                <w:color w:val="1F3A5F"/>
                <w:sz w:val="18"/>
                <w:szCs w:val="18"/>
              </w:rPr>
              <w:t xml:space="preserve">Key</w:t>
            </w:r>
          </w:p>
        </w:tc>
        <w:tc>
          <w:tcPr>
            <w:tcW w:type="dxa" w:w="4960"/>
            <w:shd w:fill="EAF1F8" w:color="auto" w:val="clear"/>
            <w:tcMar>
              <w:top w:type="dxa" w:w="50"/>
              <w:left w:type="dxa" w:w="90"/>
              <w:bottom w:type="dxa" w:w="50"/>
              <w:right w:type="dxa" w:w="90"/>
            </w:tcMar>
          </w:tcPr>
          <w:p>
            <w:pPr>
              <w:bidi w:val="false"/>
              <w:jc w:val="left"/>
            </w:pPr>
            <w:r>
              <w:rPr>
                <w:b/>
                <w:bCs/>
                <w:color w:val="1F3A5F"/>
                <w:sz w:val="18"/>
                <w:szCs w:val="18"/>
              </w:rPr>
              <w:t xml:space="preserve">English</w:t>
            </w:r>
          </w:p>
        </w:tc>
        <w:tc>
          <w:tcPr>
            <w:tcW w:type="dxa" w:w="1900"/>
            <w:shd w:fill="EAF1F8" w:color="auto" w:val="clear"/>
            <w:tcMar>
              <w:top w:type="dxa" w:w="50"/>
              <w:left w:type="dxa" w:w="90"/>
              <w:bottom w:type="dxa" w:w="50"/>
              <w:right w:type="dxa" w:w="90"/>
            </w:tcMar>
          </w:tcPr>
          <w:p>
            <w:pPr>
              <w:bidi/>
              <w:jc w:val="right"/>
            </w:pPr>
            <w:r>
              <w:rPr>
                <w:b/>
                <w:bCs/>
                <w:color w:val="1F3A5F"/>
                <w:sz w:val="18"/>
                <w:szCs w:val="18"/>
                <w:rFonts w:ascii="Arial" w:cs="Arial" w:eastAsia="Arial" w:hAnsi="Arial"/>
              </w:rPr>
              <w:t xml:space="preserve">العربية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notFound.eyebrow</w:t>
            </w:r>
          </w:p>
        </w:tc>
        <w:tc>
          <w:tcPr>
            <w:tcW w:type="dxa" w:w="4960"/>
            <w:tcMar>
              <w:top w:type="dxa" w:w="40"/>
              <w:left w:type="dxa" w:w="90"/>
              <w:bottom w:type="dxa" w:w="40"/>
              <w:right w:type="dxa" w:w="90"/>
            </w:tcMar>
          </w:tcPr>
          <w:p>
            <w:pPr>
              <w:bidi w:val="false"/>
              <w:jc w:val="left"/>
            </w:pPr>
            <w:r>
              <w:rPr>
                <w:sz w:val="18"/>
                <w:szCs w:val="18"/>
              </w:rPr>
              <w:t xml:space="preserve">404</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٤٠٤</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notFound.title</w:t>
            </w:r>
          </w:p>
        </w:tc>
        <w:tc>
          <w:tcPr>
            <w:tcW w:type="dxa" w:w="4960"/>
            <w:tcMar>
              <w:top w:type="dxa" w:w="40"/>
              <w:left w:type="dxa" w:w="90"/>
              <w:bottom w:type="dxa" w:w="40"/>
              <w:right w:type="dxa" w:w="90"/>
            </w:tcMar>
          </w:tcPr>
          <w:p>
            <w:pPr>
              <w:bidi w:val="false"/>
              <w:jc w:val="left"/>
            </w:pPr>
            <w:r>
              <w:rPr>
                <w:sz w:val="18"/>
                <w:szCs w:val="18"/>
              </w:rPr>
              <w:t xml:space="preserve">Page not found.</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الصفحة غير موجودة.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notFound.body</w:t>
            </w:r>
          </w:p>
        </w:tc>
        <w:tc>
          <w:tcPr>
            <w:tcW w:type="dxa" w:w="4960"/>
            <w:tcMar>
              <w:top w:type="dxa" w:w="40"/>
              <w:left w:type="dxa" w:w="90"/>
              <w:bottom w:type="dxa" w:w="40"/>
              <w:right w:type="dxa" w:w="90"/>
            </w:tcMar>
          </w:tcPr>
          <w:p>
            <w:pPr>
              <w:bidi w:val="false"/>
              <w:jc w:val="left"/>
            </w:pPr>
            <w:r>
              <w:rPr>
                <w:sz w:val="18"/>
                <w:szCs w:val="18"/>
              </w:rPr>
              <w:t xml:space="preserve">The page you're looking for isn't here — it may have moved, or the link may be out of date.</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الصفحة التي تبحث عنها غير متوفّرة — ربما نُقلت أو لم يعد الرابط صالحًا.</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notFound.backHome</w:t>
            </w:r>
          </w:p>
        </w:tc>
        <w:tc>
          <w:tcPr>
            <w:tcW w:type="dxa" w:w="4960"/>
            <w:tcMar>
              <w:top w:type="dxa" w:w="40"/>
              <w:left w:type="dxa" w:w="90"/>
              <w:bottom w:type="dxa" w:w="40"/>
              <w:right w:type="dxa" w:w="90"/>
            </w:tcMar>
          </w:tcPr>
          <w:p>
            <w:pPr>
              <w:bidi w:val="false"/>
              <w:jc w:val="left"/>
            </w:pPr>
            <w:r>
              <w:rPr>
                <w:sz w:val="18"/>
                <w:szCs w:val="18"/>
              </w:rPr>
              <w:t xml:space="preserve">Back to home</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العودة إلى الرئيسية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notFound.exploreSchools</w:t>
            </w:r>
          </w:p>
        </w:tc>
        <w:tc>
          <w:tcPr>
            <w:tcW w:type="dxa" w:w="4960"/>
            <w:tcMar>
              <w:top w:type="dxa" w:w="40"/>
              <w:left w:type="dxa" w:w="90"/>
              <w:bottom w:type="dxa" w:w="40"/>
              <w:right w:type="dxa" w:w="90"/>
            </w:tcMar>
          </w:tcPr>
          <w:p>
            <w:pPr>
              <w:bidi w:val="false"/>
              <w:jc w:val="left"/>
            </w:pPr>
            <w:r>
              <w:rPr>
                <w:sz w:val="18"/>
                <w:szCs w:val="18"/>
              </w:rPr>
              <w:t xml:space="preserve">Explore the schools →</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استكشف المدارس ←</w:t>
            </w:r>
          </w:p>
        </w:tc>
      </w:tr>
    </w:tbl>
    <w:p>
      <w:pPr>
        <w:spacing w:after="160"/>
      </w:pPr>
    </w:p>
    <w:p>
      <w:pPr>
        <w:pStyle w:val="Heading2"/>
        <w:spacing w:before="180" w:after="100"/>
      </w:pPr>
      <w:r>
        <w:rPr>
          <w:b/>
          <w:bCs/>
          <w:color w:val="2C3E50"/>
          <w:sz w:val="24"/>
          <w:szCs w:val="24"/>
        </w:rPr>
        <w:t xml:space="preserve">1.6 Language switch — language.*</w:t>
      </w:r>
    </w:p>
    <w:tbl>
      <w:tblPr>
        <w:tblW w:type="dxa" w:w="9360"/>
        <w:tblBorders>
          <w:top w:val="single" w:color="C9D2DC" w:sz="4"/>
          <w:left w:val="single" w:color="C9D2DC" w:sz="4"/>
          <w:bottom w:val="single" w:color="C9D2DC" w:sz="4"/>
          <w:right w:val="single" w:color="C9D2DC" w:sz="4"/>
          <w:insideH w:val="single" w:color="C9D2DC" w:sz="4"/>
          <w:insideV w:val="single" w:color="C9D2DC" w:sz="4"/>
        </w:tblBorders>
      </w:tblPr>
      <w:tblGrid>
        <w:gridCol w:w="2500"/>
        <w:gridCol w:w="4960"/>
        <w:gridCol w:w="1900"/>
      </w:tblGrid>
      <w:tr>
        <w:trPr>
          <w:tblHeader/>
        </w:trPr>
        <w:tc>
          <w:tcPr>
            <w:tcW w:type="dxa" w:w="2500"/>
            <w:shd w:fill="EAF1F8" w:color="auto" w:val="clear"/>
            <w:tcMar>
              <w:top w:type="dxa" w:w="50"/>
              <w:left w:type="dxa" w:w="90"/>
              <w:bottom w:type="dxa" w:w="50"/>
              <w:right w:type="dxa" w:w="90"/>
            </w:tcMar>
          </w:tcPr>
          <w:p>
            <w:pPr>
              <w:bidi w:val="false"/>
              <w:jc w:val="left"/>
            </w:pPr>
            <w:r>
              <w:rPr>
                <w:b/>
                <w:bCs/>
                <w:color w:val="1F3A5F"/>
                <w:sz w:val="18"/>
                <w:szCs w:val="18"/>
              </w:rPr>
              <w:t xml:space="preserve">Key</w:t>
            </w:r>
          </w:p>
        </w:tc>
        <w:tc>
          <w:tcPr>
            <w:tcW w:type="dxa" w:w="4960"/>
            <w:shd w:fill="EAF1F8" w:color="auto" w:val="clear"/>
            <w:tcMar>
              <w:top w:type="dxa" w:w="50"/>
              <w:left w:type="dxa" w:w="90"/>
              <w:bottom w:type="dxa" w:w="50"/>
              <w:right w:type="dxa" w:w="90"/>
            </w:tcMar>
          </w:tcPr>
          <w:p>
            <w:pPr>
              <w:bidi w:val="false"/>
              <w:jc w:val="left"/>
            </w:pPr>
            <w:r>
              <w:rPr>
                <w:b/>
                <w:bCs/>
                <w:color w:val="1F3A5F"/>
                <w:sz w:val="18"/>
                <w:szCs w:val="18"/>
              </w:rPr>
              <w:t xml:space="preserve">English</w:t>
            </w:r>
          </w:p>
        </w:tc>
        <w:tc>
          <w:tcPr>
            <w:tcW w:type="dxa" w:w="1900"/>
            <w:shd w:fill="EAF1F8" w:color="auto" w:val="clear"/>
            <w:tcMar>
              <w:top w:type="dxa" w:w="50"/>
              <w:left w:type="dxa" w:w="90"/>
              <w:bottom w:type="dxa" w:w="50"/>
              <w:right w:type="dxa" w:w="90"/>
            </w:tcMar>
          </w:tcPr>
          <w:p>
            <w:pPr>
              <w:bidi/>
              <w:jc w:val="right"/>
            </w:pPr>
            <w:r>
              <w:rPr>
                <w:b/>
                <w:bCs/>
                <w:color w:val="1F3A5F"/>
                <w:sz w:val="18"/>
                <w:szCs w:val="18"/>
                <w:rFonts w:ascii="Arial" w:cs="Arial" w:eastAsia="Arial" w:hAnsi="Arial"/>
              </w:rPr>
              <w:t xml:space="preserve">العربية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language.label</w:t>
            </w:r>
          </w:p>
        </w:tc>
        <w:tc>
          <w:tcPr>
            <w:tcW w:type="dxa" w:w="4960"/>
            <w:tcMar>
              <w:top w:type="dxa" w:w="40"/>
              <w:left w:type="dxa" w:w="90"/>
              <w:bottom w:type="dxa" w:w="40"/>
              <w:right w:type="dxa" w:w="90"/>
            </w:tcMar>
          </w:tcPr>
          <w:p>
            <w:pPr>
              <w:bidi w:val="false"/>
              <w:jc w:val="left"/>
            </w:pPr>
            <w:r>
              <w:rPr>
                <w:sz w:val="18"/>
                <w:szCs w:val="18"/>
              </w:rPr>
              <w:t xml:space="preserve">Language</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اللغة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language.english</w:t>
            </w:r>
          </w:p>
        </w:tc>
        <w:tc>
          <w:tcPr>
            <w:tcW w:type="dxa" w:w="4960"/>
            <w:tcMar>
              <w:top w:type="dxa" w:w="40"/>
              <w:left w:type="dxa" w:w="90"/>
              <w:bottom w:type="dxa" w:w="40"/>
              <w:right w:type="dxa" w:w="90"/>
            </w:tcMar>
          </w:tcPr>
          <w:p>
            <w:pPr>
              <w:bidi w:val="false"/>
              <w:jc w:val="left"/>
            </w:pPr>
            <w:r>
              <w:rPr>
                <w:sz w:val="18"/>
                <w:szCs w:val="18"/>
              </w:rPr>
              <w:t xml:space="preserve">English</w:t>
            </w:r>
          </w:p>
        </w:tc>
        <w:tc>
          <w:tcPr>
            <w:tcW w:type="dxa" w:w="1900"/>
            <w:tcMar>
              <w:top w:type="dxa" w:w="40"/>
              <w:left w:type="dxa" w:w="90"/>
              <w:bottom w:type="dxa" w:w="40"/>
              <w:right w:type="dxa" w:w="90"/>
            </w:tcMar>
          </w:tcPr>
          <w:p>
            <w:pPr>
              <w:bidi w:val="false"/>
              <w:jc w:val="left"/>
            </w:pPr>
            <w:r>
              <w:rPr>
                <w:sz w:val="18"/>
                <w:szCs w:val="18"/>
              </w:rPr>
              <w:t xml:space="preserve">English</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language.arabic</w:t>
            </w:r>
          </w:p>
        </w:tc>
        <w:tc>
          <w:tcPr>
            <w:tcW w:type="dxa" w:w="4960"/>
            <w:tcMar>
              <w:top w:type="dxa" w:w="40"/>
              <w:left w:type="dxa" w:w="90"/>
              <w:bottom w:type="dxa" w:w="40"/>
              <w:right w:type="dxa" w:w="90"/>
            </w:tcMar>
          </w:tcPr>
          <w:p>
            <w:pPr>
              <w:bidi w:val="false"/>
              <w:jc w:val="left"/>
            </w:pPr>
            <w:r>
              <w:rPr>
                <w:sz w:val="20"/>
                <w:szCs w:val="20"/>
                <w:rFonts w:ascii="Arial" w:cs="Arial" w:eastAsia="Arial" w:hAnsi="Arial"/>
              </w:rPr>
              <w:t xml:space="preserve">العربية</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العربية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language.switchTo</w:t>
            </w:r>
          </w:p>
        </w:tc>
        <w:tc>
          <w:tcPr>
            <w:tcW w:type="dxa" w:w="4960"/>
            <w:tcMar>
              <w:top w:type="dxa" w:w="40"/>
              <w:left w:type="dxa" w:w="90"/>
              <w:bottom w:type="dxa" w:w="40"/>
              <w:right w:type="dxa" w:w="90"/>
            </w:tcMar>
          </w:tcPr>
          <w:p>
            <w:pPr>
              <w:bidi w:val="false"/>
              <w:jc w:val="left"/>
            </w:pPr>
            <w:r>
              <w:rPr>
                <w:sz w:val="18"/>
                <w:szCs w:val="18"/>
              </w:rPr>
              <w:t xml:space="preserve">Switch to {{language}}</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التبديل إلى {{language}}</w:t>
            </w:r>
          </w:p>
        </w:tc>
      </w:tr>
    </w:tbl>
    <w:p>
      <w:pPr>
        <w:spacing w:after="160"/>
      </w:pPr>
    </w:p>
    <w:p>
      <w:pPr>
        <w:pStyle w:val="Heading1"/>
        <w:pBdr>
          <w:bottom w:val="single" w:color="C9D2DC" w:sz="6" w:space="4"/>
        </w:pBdr>
        <w:spacing w:before="260" w:after="140"/>
      </w:pPr>
      <w:r>
        <w:rPr>
          <w:b/>
          <w:bCs/>
          <w:color w:val="1F3A5F"/>
          <w:sz w:val="30"/>
          <w:szCs w:val="30"/>
        </w:rPr>
        <w:t xml:space="preserve">2. Home page</w:t>
      </w:r>
    </w:p>
    <w:p>
      <w:pPr>
        <w:spacing w:after="120"/>
      </w:pPr>
      <w:r>
        <w:rPr>
          <w:b w:val="false"/>
          <w:bCs w:val="false"/>
          <w:i w:val="false"/>
          <w:iCs w:val="false"/>
          <w:sz w:val="20"/>
          <w:szCs w:val="20"/>
        </w:rPr>
        <w:t xml:space="preserve">Source: src/home.tsx</w:t>
      </w:r>
    </w:p>
    <w:p>
      <w:pPr>
        <w:pStyle w:val="Heading2"/>
        <w:spacing w:before="180" w:after="100"/>
      </w:pPr>
      <w:r>
        <w:rPr>
          <w:b/>
          <w:bCs/>
          <w:color w:val="2C3E50"/>
          <w:sz w:val="24"/>
          <w:szCs w:val="24"/>
        </w:rPr>
        <w:t xml:space="preserve">2.1 Hero — home.hero.*</w:t>
      </w:r>
    </w:p>
    <w:tbl>
      <w:tblPr>
        <w:tblW w:type="dxa" w:w="9360"/>
        <w:tblBorders>
          <w:top w:val="single" w:color="C9D2DC" w:sz="4"/>
          <w:left w:val="single" w:color="C9D2DC" w:sz="4"/>
          <w:bottom w:val="single" w:color="C9D2DC" w:sz="4"/>
          <w:right w:val="single" w:color="C9D2DC" w:sz="4"/>
          <w:insideH w:val="single" w:color="C9D2DC" w:sz="4"/>
          <w:insideV w:val="single" w:color="C9D2DC" w:sz="4"/>
        </w:tblBorders>
      </w:tblPr>
      <w:tblGrid>
        <w:gridCol w:w="2500"/>
        <w:gridCol w:w="4960"/>
        <w:gridCol w:w="1900"/>
      </w:tblGrid>
      <w:tr>
        <w:trPr>
          <w:tblHeader/>
        </w:trPr>
        <w:tc>
          <w:tcPr>
            <w:tcW w:type="dxa" w:w="2500"/>
            <w:shd w:fill="EAF1F8" w:color="auto" w:val="clear"/>
            <w:tcMar>
              <w:top w:type="dxa" w:w="50"/>
              <w:left w:type="dxa" w:w="90"/>
              <w:bottom w:type="dxa" w:w="50"/>
              <w:right w:type="dxa" w:w="90"/>
            </w:tcMar>
          </w:tcPr>
          <w:p>
            <w:pPr>
              <w:bidi w:val="false"/>
              <w:jc w:val="left"/>
            </w:pPr>
            <w:r>
              <w:rPr>
                <w:b/>
                <w:bCs/>
                <w:color w:val="1F3A5F"/>
                <w:sz w:val="18"/>
                <w:szCs w:val="18"/>
              </w:rPr>
              <w:t xml:space="preserve">Key</w:t>
            </w:r>
          </w:p>
        </w:tc>
        <w:tc>
          <w:tcPr>
            <w:tcW w:type="dxa" w:w="4960"/>
            <w:shd w:fill="EAF1F8" w:color="auto" w:val="clear"/>
            <w:tcMar>
              <w:top w:type="dxa" w:w="50"/>
              <w:left w:type="dxa" w:w="90"/>
              <w:bottom w:type="dxa" w:w="50"/>
              <w:right w:type="dxa" w:w="90"/>
            </w:tcMar>
          </w:tcPr>
          <w:p>
            <w:pPr>
              <w:bidi w:val="false"/>
              <w:jc w:val="left"/>
            </w:pPr>
            <w:r>
              <w:rPr>
                <w:b/>
                <w:bCs/>
                <w:color w:val="1F3A5F"/>
                <w:sz w:val="18"/>
                <w:szCs w:val="18"/>
              </w:rPr>
              <w:t xml:space="preserve">English</w:t>
            </w:r>
          </w:p>
        </w:tc>
        <w:tc>
          <w:tcPr>
            <w:tcW w:type="dxa" w:w="1900"/>
            <w:shd w:fill="EAF1F8" w:color="auto" w:val="clear"/>
            <w:tcMar>
              <w:top w:type="dxa" w:w="50"/>
              <w:left w:type="dxa" w:w="90"/>
              <w:bottom w:type="dxa" w:w="50"/>
              <w:right w:type="dxa" w:w="90"/>
            </w:tcMar>
          </w:tcPr>
          <w:p>
            <w:pPr>
              <w:bidi/>
              <w:jc w:val="right"/>
            </w:pPr>
            <w:r>
              <w:rPr>
                <w:b/>
                <w:bCs/>
                <w:color w:val="1F3A5F"/>
                <w:sz w:val="18"/>
                <w:szCs w:val="18"/>
                <w:rFonts w:ascii="Arial" w:cs="Arial" w:eastAsia="Arial" w:hAnsi="Arial"/>
              </w:rPr>
              <w:t xml:space="preserve">العربية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home.hero.eyebrow</w:t>
            </w:r>
          </w:p>
        </w:tc>
        <w:tc>
          <w:tcPr>
            <w:tcW w:type="dxa" w:w="4960"/>
            <w:tcMar>
              <w:top w:type="dxa" w:w="40"/>
              <w:left w:type="dxa" w:w="90"/>
              <w:bottom w:type="dxa" w:w="40"/>
              <w:right w:type="dxa" w:w="90"/>
            </w:tcMar>
          </w:tcPr>
          <w:p>
            <w:pPr>
              <w:bidi w:val="false"/>
              <w:jc w:val="left"/>
            </w:pPr>
            <w:r>
              <w:rPr>
                <w:sz w:val="18"/>
                <w:szCs w:val="18"/>
              </w:rPr>
              <w:t xml:space="preserve">MADAREK · Education across the GCC · Est. 2026</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مدارك · التعليم في دول مجلس التعاون الخليجي · تأسست عام 2026</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home.hero.titleLine1</w:t>
            </w:r>
          </w:p>
        </w:tc>
        <w:tc>
          <w:tcPr>
            <w:tcW w:type="dxa" w:w="4960"/>
            <w:tcMar>
              <w:top w:type="dxa" w:w="40"/>
              <w:left w:type="dxa" w:w="90"/>
              <w:bottom w:type="dxa" w:w="40"/>
              <w:right w:type="dxa" w:w="90"/>
            </w:tcMar>
          </w:tcPr>
          <w:p>
            <w:pPr>
              <w:bidi w:val="false"/>
              <w:jc w:val="left"/>
            </w:pPr>
            <w:r>
              <w:rPr>
                <w:sz w:val="18"/>
                <w:szCs w:val="18"/>
              </w:rPr>
              <w:t xml:space="preserve">Shaping the future</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نصنع مستقبل</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home.hero.titleLine2</w:t>
            </w:r>
          </w:p>
        </w:tc>
        <w:tc>
          <w:tcPr>
            <w:tcW w:type="dxa" w:w="4960"/>
            <w:tcMar>
              <w:top w:type="dxa" w:w="40"/>
              <w:left w:type="dxa" w:w="90"/>
              <w:bottom w:type="dxa" w:w="40"/>
              <w:right w:type="dxa" w:w="90"/>
            </w:tcMar>
          </w:tcPr>
          <w:p>
            <w:pPr>
              <w:bidi w:val="false"/>
              <w:jc w:val="left"/>
            </w:pPr>
            <w:r>
              <w:rPr>
                <w:sz w:val="18"/>
                <w:szCs w:val="18"/>
              </w:rPr>
              <w:t xml:space="preserve">of learning.</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التعليم.</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home.hero.subtitle</w:t>
            </w:r>
          </w:p>
        </w:tc>
        <w:tc>
          <w:tcPr>
            <w:tcW w:type="dxa" w:w="4960"/>
            <w:tcMar>
              <w:top w:type="dxa" w:w="40"/>
              <w:left w:type="dxa" w:w="90"/>
              <w:bottom w:type="dxa" w:w="40"/>
              <w:right w:type="dxa" w:w="90"/>
            </w:tcMar>
          </w:tcPr>
          <w:p>
            <w:pPr>
              <w:bidi w:val="false"/>
              <w:jc w:val="left"/>
            </w:pPr>
            <w:r>
              <w:rPr>
                <w:sz w:val="18"/>
                <w:szCs w:val="18"/>
              </w:rPr>
              <w:t xml:space="preserve">A growing network of international schools across the GCC.</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شبكة متنامية من المدارس العالمية في أنحاء دول مجلس التعاون الخليجي.</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home.hero.cta</w:t>
            </w:r>
          </w:p>
        </w:tc>
        <w:tc>
          <w:tcPr>
            <w:tcW w:type="dxa" w:w="4960"/>
            <w:tcMar>
              <w:top w:type="dxa" w:w="40"/>
              <w:left w:type="dxa" w:w="90"/>
              <w:bottom w:type="dxa" w:w="40"/>
              <w:right w:type="dxa" w:w="90"/>
            </w:tcMar>
          </w:tcPr>
          <w:p>
            <w:pPr>
              <w:bidi w:val="false"/>
              <w:jc w:val="left"/>
            </w:pPr>
            <w:r>
              <w:rPr>
                <w:sz w:val="18"/>
                <w:szCs w:val="18"/>
              </w:rPr>
              <w:t xml:space="preserve">Explore our schools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استكشف مدارسنا</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home.hero.scroll</w:t>
            </w:r>
          </w:p>
        </w:tc>
        <w:tc>
          <w:tcPr>
            <w:tcW w:type="dxa" w:w="4960"/>
            <w:tcMar>
              <w:top w:type="dxa" w:w="40"/>
              <w:left w:type="dxa" w:w="90"/>
              <w:bottom w:type="dxa" w:w="40"/>
              <w:right w:type="dxa" w:w="90"/>
            </w:tcMar>
          </w:tcPr>
          <w:p>
            <w:pPr>
              <w:bidi w:val="false"/>
              <w:jc w:val="left"/>
            </w:pPr>
            <w:r>
              <w:rPr>
                <w:sz w:val="18"/>
                <w:szCs w:val="18"/>
              </w:rPr>
              <w:t xml:space="preserve">Scroll</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مرِّر للأسفل</w:t>
            </w:r>
          </w:p>
        </w:tc>
      </w:tr>
    </w:tbl>
    <w:p>
      <w:pPr>
        <w:spacing w:after="160"/>
      </w:pPr>
    </w:p>
    <w:p>
      <w:pPr>
        <w:pStyle w:val="Heading2"/>
        <w:spacing w:before="180" w:after="100"/>
      </w:pPr>
      <w:r>
        <w:rPr>
          <w:b/>
          <w:bCs/>
          <w:color w:val="2C3E50"/>
          <w:sz w:val="24"/>
          <w:szCs w:val="24"/>
        </w:rPr>
        <w:t xml:space="preserve">2.2 About — home.about.*</w:t>
      </w:r>
    </w:p>
    <w:tbl>
      <w:tblPr>
        <w:tblW w:type="dxa" w:w="9360"/>
        <w:tblBorders>
          <w:top w:val="single" w:color="C9D2DC" w:sz="4"/>
          <w:left w:val="single" w:color="C9D2DC" w:sz="4"/>
          <w:bottom w:val="single" w:color="C9D2DC" w:sz="4"/>
          <w:right w:val="single" w:color="C9D2DC" w:sz="4"/>
          <w:insideH w:val="single" w:color="C9D2DC" w:sz="4"/>
          <w:insideV w:val="single" w:color="C9D2DC" w:sz="4"/>
        </w:tblBorders>
      </w:tblPr>
      <w:tblGrid>
        <w:gridCol w:w="2500"/>
        <w:gridCol w:w="4960"/>
        <w:gridCol w:w="1900"/>
      </w:tblGrid>
      <w:tr>
        <w:trPr>
          <w:tblHeader/>
        </w:trPr>
        <w:tc>
          <w:tcPr>
            <w:tcW w:type="dxa" w:w="2500"/>
            <w:shd w:fill="EAF1F8" w:color="auto" w:val="clear"/>
            <w:tcMar>
              <w:top w:type="dxa" w:w="50"/>
              <w:left w:type="dxa" w:w="90"/>
              <w:bottom w:type="dxa" w:w="50"/>
              <w:right w:type="dxa" w:w="90"/>
            </w:tcMar>
          </w:tcPr>
          <w:p>
            <w:pPr>
              <w:bidi w:val="false"/>
              <w:jc w:val="left"/>
            </w:pPr>
            <w:r>
              <w:rPr>
                <w:b/>
                <w:bCs/>
                <w:color w:val="1F3A5F"/>
                <w:sz w:val="18"/>
                <w:szCs w:val="18"/>
              </w:rPr>
              <w:t xml:space="preserve">Key</w:t>
            </w:r>
          </w:p>
        </w:tc>
        <w:tc>
          <w:tcPr>
            <w:tcW w:type="dxa" w:w="4960"/>
            <w:shd w:fill="EAF1F8" w:color="auto" w:val="clear"/>
            <w:tcMar>
              <w:top w:type="dxa" w:w="50"/>
              <w:left w:type="dxa" w:w="90"/>
              <w:bottom w:type="dxa" w:w="50"/>
              <w:right w:type="dxa" w:w="90"/>
            </w:tcMar>
          </w:tcPr>
          <w:p>
            <w:pPr>
              <w:bidi w:val="false"/>
              <w:jc w:val="left"/>
            </w:pPr>
            <w:r>
              <w:rPr>
                <w:b/>
                <w:bCs/>
                <w:color w:val="1F3A5F"/>
                <w:sz w:val="18"/>
                <w:szCs w:val="18"/>
              </w:rPr>
              <w:t xml:space="preserve">English</w:t>
            </w:r>
          </w:p>
        </w:tc>
        <w:tc>
          <w:tcPr>
            <w:tcW w:type="dxa" w:w="1900"/>
            <w:shd w:fill="EAF1F8" w:color="auto" w:val="clear"/>
            <w:tcMar>
              <w:top w:type="dxa" w:w="50"/>
              <w:left w:type="dxa" w:w="90"/>
              <w:bottom w:type="dxa" w:w="50"/>
              <w:right w:type="dxa" w:w="90"/>
            </w:tcMar>
          </w:tcPr>
          <w:p>
            <w:pPr>
              <w:bidi/>
              <w:jc w:val="right"/>
            </w:pPr>
            <w:r>
              <w:rPr>
                <w:b/>
                <w:bCs/>
                <w:color w:val="1F3A5F"/>
                <w:sz w:val="18"/>
                <w:szCs w:val="18"/>
                <w:rFonts w:ascii="Arial" w:cs="Arial" w:eastAsia="Arial" w:hAnsi="Arial"/>
              </w:rPr>
              <w:t xml:space="preserve">العربية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home.about.eyebrow</w:t>
            </w:r>
          </w:p>
        </w:tc>
        <w:tc>
          <w:tcPr>
            <w:tcW w:type="dxa" w:w="4960"/>
            <w:tcMar>
              <w:top w:type="dxa" w:w="40"/>
              <w:left w:type="dxa" w:w="90"/>
              <w:bottom w:type="dxa" w:w="40"/>
              <w:right w:type="dxa" w:w="90"/>
            </w:tcMar>
          </w:tcPr>
          <w:p>
            <w:pPr>
              <w:bidi w:val="false"/>
              <w:jc w:val="left"/>
            </w:pPr>
            <w:r>
              <w:rPr>
                <w:sz w:val="18"/>
                <w:szCs w:val="18"/>
              </w:rPr>
              <w:t xml:space="preserve">About MADAREK</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عن مدارك</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home.about.title</w:t>
            </w:r>
          </w:p>
        </w:tc>
        <w:tc>
          <w:tcPr>
            <w:tcW w:type="dxa" w:w="4960"/>
            <w:tcMar>
              <w:top w:type="dxa" w:w="40"/>
              <w:left w:type="dxa" w:w="90"/>
              <w:bottom w:type="dxa" w:w="40"/>
              <w:right w:type="dxa" w:w="90"/>
            </w:tcMar>
          </w:tcPr>
          <w:p>
            <w:pPr>
              <w:bidi w:val="false"/>
              <w:jc w:val="left"/>
            </w:pPr>
            <w:r>
              <w:rPr>
                <w:sz w:val="18"/>
                <w:szCs w:val="18"/>
              </w:rPr>
              <w:t xml:space="preserve">A regional education</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منصّة تعليمية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home.about.titleAccent</w:t>
            </w:r>
          </w:p>
        </w:tc>
        <w:tc>
          <w:tcPr>
            <w:tcW w:type="dxa" w:w="4960"/>
            <w:tcMar>
              <w:top w:type="dxa" w:w="40"/>
              <w:left w:type="dxa" w:w="90"/>
              <w:bottom w:type="dxa" w:w="40"/>
              <w:right w:type="dxa" w:w="90"/>
            </w:tcMar>
          </w:tcPr>
          <w:p>
            <w:pPr>
              <w:bidi w:val="false"/>
              <w:jc w:val="left"/>
            </w:pPr>
            <w:r>
              <w:rPr>
                <w:sz w:val="18"/>
                <w:szCs w:val="18"/>
              </w:rPr>
              <w:t xml:space="preserve">platform.</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إقليمية.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home.about.introLabel</w:t>
            </w:r>
          </w:p>
        </w:tc>
        <w:tc>
          <w:tcPr>
            <w:tcW w:type="dxa" w:w="4960"/>
            <w:tcMar>
              <w:top w:type="dxa" w:w="40"/>
              <w:left w:type="dxa" w:w="90"/>
              <w:bottom w:type="dxa" w:w="40"/>
              <w:right w:type="dxa" w:w="90"/>
            </w:tcMar>
          </w:tcPr>
          <w:p>
            <w:pPr>
              <w:bidi w:val="false"/>
              <w:jc w:val="left"/>
            </w:pPr>
            <w:r>
              <w:rPr>
                <w:sz w:val="18"/>
                <w:szCs w:val="18"/>
              </w:rPr>
              <w:t xml:space="preserve">Introduction</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مقدّمة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home.about.body1</w:t>
            </w:r>
          </w:p>
        </w:tc>
        <w:tc>
          <w:tcPr>
            <w:tcW w:type="dxa" w:w="4960"/>
            <w:tcMar>
              <w:top w:type="dxa" w:w="40"/>
              <w:left w:type="dxa" w:w="90"/>
              <w:bottom w:type="dxa" w:w="40"/>
              <w:right w:type="dxa" w:w="90"/>
            </w:tcMar>
          </w:tcPr>
          <w:p>
            <w:pPr>
              <w:bidi w:val="false"/>
              <w:jc w:val="left"/>
            </w:pPr>
            <w:r>
              <w:rPr>
                <w:sz w:val="18"/>
                <w:szCs w:val="18"/>
              </w:rPr>
              <w:t xml:space="preserve">MADAREK is a growing network of schools across the GCC, united by one commitment: academic excellence and developing confident, well-rounded learners.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مدارك شبكة متنامية من المدارس في أنحاء دول مجلس التعاون الخليجي، تجمعها رؤية واحدة: التميّز الأكاديمي وإعداد طلبة واثقين متكاملي الشخصية.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home.about.body2</w:t>
            </w:r>
          </w:p>
        </w:tc>
        <w:tc>
          <w:tcPr>
            <w:tcW w:type="dxa" w:w="4960"/>
            <w:tcMar>
              <w:top w:type="dxa" w:w="40"/>
              <w:left w:type="dxa" w:w="90"/>
              <w:bottom w:type="dxa" w:w="40"/>
              <w:right w:type="dxa" w:w="90"/>
            </w:tcMar>
          </w:tcPr>
          <w:p>
            <w:pPr>
              <w:bidi w:val="false"/>
              <w:jc w:val="left"/>
            </w:pPr>
            <w:r>
              <w:rPr>
                <w:sz w:val="18"/>
                <w:szCs w:val="18"/>
              </w:rPr>
              <w:t xml:space="preserve">Through internationally recognised curricula and modern learning environments, we help students thrive — and contribute to the communities we serve.</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من خلال مناهج معتمدة عالميًا وبيئات تعلّم حديثة، نساعد طلبتنا على التفوّق، ونُسهم في تنمية المجتمعات التي نخدمها.</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home.about.link</w:t>
            </w:r>
          </w:p>
        </w:tc>
        <w:tc>
          <w:tcPr>
            <w:tcW w:type="dxa" w:w="4960"/>
            <w:tcMar>
              <w:top w:type="dxa" w:w="40"/>
              <w:left w:type="dxa" w:w="90"/>
              <w:bottom w:type="dxa" w:w="40"/>
              <w:right w:type="dxa" w:w="90"/>
            </w:tcMar>
          </w:tcPr>
          <w:p>
            <w:pPr>
              <w:bidi w:val="false"/>
              <w:jc w:val="left"/>
            </w:pPr>
            <w:r>
              <w:rPr>
                <w:sz w:val="18"/>
                <w:szCs w:val="18"/>
              </w:rPr>
              <w:t xml:space="preserve">Read the full story</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اقرأ القصة كاملةً</w:t>
            </w:r>
          </w:p>
        </w:tc>
      </w:tr>
    </w:tbl>
    <w:p>
      <w:pPr>
        <w:spacing w:after="160"/>
      </w:pPr>
    </w:p>
    <w:p>
      <w:pPr>
        <w:pStyle w:val="Heading2"/>
        <w:spacing w:before="180" w:after="100"/>
      </w:pPr>
      <w:r>
        <w:rPr>
          <w:b/>
          <w:bCs/>
          <w:color w:val="2C3E50"/>
          <w:sz w:val="24"/>
          <w:szCs w:val="24"/>
        </w:rPr>
        <w:t xml:space="preserve">2.3 Four Pillars — home.framework.*</w:t>
      </w:r>
    </w:p>
    <w:tbl>
      <w:tblPr>
        <w:tblW w:type="dxa" w:w="9360"/>
        <w:tblBorders>
          <w:top w:val="single" w:color="C9D2DC" w:sz="4"/>
          <w:left w:val="single" w:color="C9D2DC" w:sz="4"/>
          <w:bottom w:val="single" w:color="C9D2DC" w:sz="4"/>
          <w:right w:val="single" w:color="C9D2DC" w:sz="4"/>
          <w:insideH w:val="single" w:color="C9D2DC" w:sz="4"/>
          <w:insideV w:val="single" w:color="C9D2DC" w:sz="4"/>
        </w:tblBorders>
      </w:tblPr>
      <w:tblGrid>
        <w:gridCol w:w="2500"/>
        <w:gridCol w:w="4960"/>
        <w:gridCol w:w="1900"/>
      </w:tblGrid>
      <w:tr>
        <w:trPr>
          <w:tblHeader/>
        </w:trPr>
        <w:tc>
          <w:tcPr>
            <w:tcW w:type="dxa" w:w="2500"/>
            <w:shd w:fill="EAF1F8" w:color="auto" w:val="clear"/>
            <w:tcMar>
              <w:top w:type="dxa" w:w="50"/>
              <w:left w:type="dxa" w:w="90"/>
              <w:bottom w:type="dxa" w:w="50"/>
              <w:right w:type="dxa" w:w="90"/>
            </w:tcMar>
          </w:tcPr>
          <w:p>
            <w:pPr>
              <w:bidi w:val="false"/>
              <w:jc w:val="left"/>
            </w:pPr>
            <w:r>
              <w:rPr>
                <w:b/>
                <w:bCs/>
                <w:color w:val="1F3A5F"/>
                <w:sz w:val="18"/>
                <w:szCs w:val="18"/>
              </w:rPr>
              <w:t xml:space="preserve">Key</w:t>
            </w:r>
          </w:p>
        </w:tc>
        <w:tc>
          <w:tcPr>
            <w:tcW w:type="dxa" w:w="4960"/>
            <w:shd w:fill="EAF1F8" w:color="auto" w:val="clear"/>
            <w:tcMar>
              <w:top w:type="dxa" w:w="50"/>
              <w:left w:type="dxa" w:w="90"/>
              <w:bottom w:type="dxa" w:w="50"/>
              <w:right w:type="dxa" w:w="90"/>
            </w:tcMar>
          </w:tcPr>
          <w:p>
            <w:pPr>
              <w:bidi w:val="false"/>
              <w:jc w:val="left"/>
            </w:pPr>
            <w:r>
              <w:rPr>
                <w:b/>
                <w:bCs/>
                <w:color w:val="1F3A5F"/>
                <w:sz w:val="18"/>
                <w:szCs w:val="18"/>
              </w:rPr>
              <w:t xml:space="preserve">English</w:t>
            </w:r>
          </w:p>
        </w:tc>
        <w:tc>
          <w:tcPr>
            <w:tcW w:type="dxa" w:w="1900"/>
            <w:shd w:fill="EAF1F8" w:color="auto" w:val="clear"/>
            <w:tcMar>
              <w:top w:type="dxa" w:w="50"/>
              <w:left w:type="dxa" w:w="90"/>
              <w:bottom w:type="dxa" w:w="50"/>
              <w:right w:type="dxa" w:w="90"/>
            </w:tcMar>
          </w:tcPr>
          <w:p>
            <w:pPr>
              <w:bidi/>
              <w:jc w:val="right"/>
            </w:pPr>
            <w:r>
              <w:rPr>
                <w:b/>
                <w:bCs/>
                <w:color w:val="1F3A5F"/>
                <w:sz w:val="18"/>
                <w:szCs w:val="18"/>
                <w:rFonts w:ascii="Arial" w:cs="Arial" w:eastAsia="Arial" w:hAnsi="Arial"/>
              </w:rPr>
              <w:t xml:space="preserve">العربية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home.framework.eyebrow</w:t>
            </w:r>
          </w:p>
        </w:tc>
        <w:tc>
          <w:tcPr>
            <w:tcW w:type="dxa" w:w="4960"/>
            <w:tcMar>
              <w:top w:type="dxa" w:w="40"/>
              <w:left w:type="dxa" w:w="90"/>
              <w:bottom w:type="dxa" w:w="40"/>
              <w:right w:type="dxa" w:w="90"/>
            </w:tcMar>
          </w:tcPr>
          <w:p>
            <w:pPr>
              <w:bidi w:val="false"/>
              <w:jc w:val="left"/>
            </w:pPr>
            <w:r>
              <w:rPr>
                <w:sz w:val="18"/>
                <w:szCs w:val="18"/>
              </w:rPr>
              <w:t xml:space="preserve">Our Four Pillars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ركائزنا الأربع</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home.framework.titleLine1</w:t>
            </w:r>
          </w:p>
        </w:tc>
        <w:tc>
          <w:tcPr>
            <w:tcW w:type="dxa" w:w="4960"/>
            <w:tcMar>
              <w:top w:type="dxa" w:w="40"/>
              <w:left w:type="dxa" w:w="90"/>
              <w:bottom w:type="dxa" w:w="40"/>
              <w:right w:type="dxa" w:w="90"/>
            </w:tcMar>
          </w:tcPr>
          <w:p>
            <w:pPr>
              <w:bidi w:val="false"/>
              <w:jc w:val="left"/>
            </w:pPr>
            <w:r>
              <w:rPr>
                <w:sz w:val="18"/>
                <w:szCs w:val="18"/>
              </w:rPr>
              <w:t xml:space="preserve">Four pillars.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أربع ركائز.</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home.framework.titleLine2</w:t>
            </w:r>
          </w:p>
        </w:tc>
        <w:tc>
          <w:tcPr>
            <w:tcW w:type="dxa" w:w="4960"/>
            <w:tcMar>
              <w:top w:type="dxa" w:w="40"/>
              <w:left w:type="dxa" w:w="90"/>
              <w:bottom w:type="dxa" w:w="40"/>
              <w:right w:type="dxa" w:w="90"/>
            </w:tcMar>
          </w:tcPr>
          <w:p>
            <w:pPr>
              <w:bidi w:val="false"/>
              <w:jc w:val="left"/>
            </w:pPr>
            <w:r>
              <w:rPr>
                <w:sz w:val="18"/>
                <w:szCs w:val="18"/>
              </w:rPr>
              <w:t xml:space="preserve">One direction.</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واتجاه واحد.</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home.framework.pillars.excellence.title</w:t>
            </w:r>
          </w:p>
        </w:tc>
        <w:tc>
          <w:tcPr>
            <w:tcW w:type="dxa" w:w="4960"/>
            <w:tcMar>
              <w:top w:type="dxa" w:w="40"/>
              <w:left w:type="dxa" w:w="90"/>
              <w:bottom w:type="dxa" w:w="40"/>
              <w:right w:type="dxa" w:w="90"/>
            </w:tcMar>
          </w:tcPr>
          <w:p>
            <w:pPr>
              <w:bidi w:val="false"/>
              <w:jc w:val="left"/>
            </w:pPr>
            <w:r>
              <w:rPr>
                <w:sz w:val="18"/>
                <w:szCs w:val="18"/>
              </w:rPr>
              <w:t xml:space="preserve">Educational Excellence</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التميّز التعليمي</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home.framework.pillars.excellence.tagline</w:t>
            </w:r>
          </w:p>
        </w:tc>
        <w:tc>
          <w:tcPr>
            <w:tcW w:type="dxa" w:w="4960"/>
            <w:tcMar>
              <w:top w:type="dxa" w:w="40"/>
              <w:left w:type="dxa" w:w="90"/>
              <w:bottom w:type="dxa" w:w="40"/>
              <w:right w:type="dxa" w:w="90"/>
            </w:tcMar>
          </w:tcPr>
          <w:p>
            <w:pPr>
              <w:bidi w:val="false"/>
              <w:jc w:val="left"/>
            </w:pPr>
            <w:r>
              <w:rPr>
                <w:sz w:val="18"/>
                <w:szCs w:val="18"/>
              </w:rPr>
              <w:t xml:space="preserve">High-quality learning that develops the whole student.</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تعليمٌ عالي الجودة يُنمّي شخصية الطالب المتكاملة.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home.framework.pillars.excellence.tags[0]</w:t>
            </w:r>
          </w:p>
        </w:tc>
        <w:tc>
          <w:tcPr>
            <w:tcW w:type="dxa" w:w="4960"/>
            <w:tcMar>
              <w:top w:type="dxa" w:w="40"/>
              <w:left w:type="dxa" w:w="90"/>
              <w:bottom w:type="dxa" w:w="40"/>
              <w:right w:type="dxa" w:w="90"/>
            </w:tcMar>
          </w:tcPr>
          <w:p>
            <w:pPr>
              <w:bidi w:val="false"/>
              <w:jc w:val="left"/>
            </w:pPr>
            <w:r>
              <w:rPr>
                <w:sz w:val="18"/>
                <w:szCs w:val="18"/>
              </w:rPr>
              <w:t xml:space="preserve">Academic achievement</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التحصيل الأكاديمي</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home.framework.pillars.excellence.tags[1]</w:t>
            </w:r>
          </w:p>
        </w:tc>
        <w:tc>
          <w:tcPr>
            <w:tcW w:type="dxa" w:w="4960"/>
            <w:tcMar>
              <w:top w:type="dxa" w:w="40"/>
              <w:left w:type="dxa" w:w="90"/>
              <w:bottom w:type="dxa" w:w="40"/>
              <w:right w:type="dxa" w:w="90"/>
            </w:tcMar>
          </w:tcPr>
          <w:p>
            <w:pPr>
              <w:bidi w:val="false"/>
              <w:jc w:val="left"/>
            </w:pPr>
            <w:r>
              <w:rPr>
                <w:sz w:val="18"/>
                <w:szCs w:val="18"/>
              </w:rPr>
              <w:t xml:space="preserve">Critical thinking</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التفكير الناقد</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home.framework.pillars.excellence.tags[2]</w:t>
            </w:r>
          </w:p>
        </w:tc>
        <w:tc>
          <w:tcPr>
            <w:tcW w:type="dxa" w:w="4960"/>
            <w:tcMar>
              <w:top w:type="dxa" w:w="40"/>
              <w:left w:type="dxa" w:w="90"/>
              <w:bottom w:type="dxa" w:w="40"/>
              <w:right w:type="dxa" w:w="90"/>
            </w:tcMar>
          </w:tcPr>
          <w:p>
            <w:pPr>
              <w:bidi w:val="false"/>
              <w:jc w:val="left"/>
            </w:pPr>
            <w:r>
              <w:rPr>
                <w:sz w:val="18"/>
                <w:szCs w:val="18"/>
              </w:rPr>
              <w:t xml:space="preserve">Holistic development</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التنمية الشاملة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home.framework.pillars.innovation.title</w:t>
            </w:r>
          </w:p>
        </w:tc>
        <w:tc>
          <w:tcPr>
            <w:tcW w:type="dxa" w:w="4960"/>
            <w:tcMar>
              <w:top w:type="dxa" w:w="40"/>
              <w:left w:type="dxa" w:w="90"/>
              <w:bottom w:type="dxa" w:w="40"/>
              <w:right w:type="dxa" w:w="90"/>
            </w:tcMar>
          </w:tcPr>
          <w:p>
            <w:pPr>
              <w:bidi w:val="false"/>
              <w:jc w:val="left"/>
            </w:pPr>
            <w:r>
              <w:rPr>
                <w:sz w:val="18"/>
                <w:szCs w:val="18"/>
              </w:rPr>
              <w:t xml:space="preserve">Innovation</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الابتكار</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home.framework.pillars.innovation.tagline</w:t>
            </w:r>
          </w:p>
        </w:tc>
        <w:tc>
          <w:tcPr>
            <w:tcW w:type="dxa" w:w="4960"/>
            <w:tcMar>
              <w:top w:type="dxa" w:w="40"/>
              <w:left w:type="dxa" w:w="90"/>
              <w:bottom w:type="dxa" w:w="40"/>
              <w:right w:type="dxa" w:w="90"/>
            </w:tcMar>
          </w:tcPr>
          <w:p>
            <w:pPr>
              <w:bidi w:val="false"/>
              <w:jc w:val="left"/>
            </w:pPr>
            <w:r>
              <w:rPr>
                <w:sz w:val="18"/>
                <w:szCs w:val="18"/>
              </w:rPr>
              <w:t xml:space="preserve">Future-ready environments built on creativity and technology.</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بيئاتٌ مواكبة للمستقبل قائمة على الإبداع والتقنية.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home.framework.pillars.innovation.tags[0]</w:t>
            </w:r>
          </w:p>
        </w:tc>
        <w:tc>
          <w:tcPr>
            <w:tcW w:type="dxa" w:w="4960"/>
            <w:tcMar>
              <w:top w:type="dxa" w:w="40"/>
              <w:left w:type="dxa" w:w="90"/>
              <w:bottom w:type="dxa" w:w="40"/>
              <w:right w:type="dxa" w:w="90"/>
            </w:tcMar>
          </w:tcPr>
          <w:p>
            <w:pPr>
              <w:bidi w:val="false"/>
              <w:jc w:val="left"/>
            </w:pPr>
            <w:r>
              <w:rPr>
                <w:sz w:val="18"/>
                <w:szCs w:val="18"/>
              </w:rPr>
              <w:t xml:space="preserve">Technology</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التقنية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home.framework.pillars.innovation.tags[1]</w:t>
            </w:r>
          </w:p>
        </w:tc>
        <w:tc>
          <w:tcPr>
            <w:tcW w:type="dxa" w:w="4960"/>
            <w:tcMar>
              <w:top w:type="dxa" w:w="40"/>
              <w:left w:type="dxa" w:w="90"/>
              <w:bottom w:type="dxa" w:w="40"/>
              <w:right w:type="dxa" w:w="90"/>
            </w:tcMar>
          </w:tcPr>
          <w:p>
            <w:pPr>
              <w:bidi w:val="false"/>
              <w:jc w:val="left"/>
            </w:pPr>
            <w:r>
              <w:rPr>
                <w:sz w:val="18"/>
                <w:szCs w:val="18"/>
              </w:rPr>
              <w:t xml:space="preserve">Creativity</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الإبداع</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home.framework.pillars.innovation.tags[2]</w:t>
            </w:r>
          </w:p>
        </w:tc>
        <w:tc>
          <w:tcPr>
            <w:tcW w:type="dxa" w:w="4960"/>
            <w:tcMar>
              <w:top w:type="dxa" w:w="40"/>
              <w:left w:type="dxa" w:w="90"/>
              <w:bottom w:type="dxa" w:w="40"/>
              <w:right w:type="dxa" w:w="90"/>
            </w:tcMar>
          </w:tcPr>
          <w:p>
            <w:pPr>
              <w:bidi w:val="false"/>
              <w:jc w:val="left"/>
            </w:pPr>
            <w:r>
              <w:rPr>
                <w:sz w:val="18"/>
                <w:szCs w:val="18"/>
              </w:rPr>
              <w:t xml:space="preserve">New approaches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أساليب جديدة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home.framework.pillars.growth.title</w:t>
            </w:r>
          </w:p>
        </w:tc>
        <w:tc>
          <w:tcPr>
            <w:tcW w:type="dxa" w:w="4960"/>
            <w:tcMar>
              <w:top w:type="dxa" w:w="40"/>
              <w:left w:type="dxa" w:w="90"/>
              <w:bottom w:type="dxa" w:w="40"/>
              <w:right w:type="dxa" w:w="90"/>
            </w:tcMar>
          </w:tcPr>
          <w:p>
            <w:pPr>
              <w:bidi w:val="false"/>
              <w:jc w:val="left"/>
            </w:pPr>
            <w:r>
              <w:rPr>
                <w:sz w:val="18"/>
                <w:szCs w:val="18"/>
              </w:rPr>
              <w:t xml:space="preserve">Regional Growth</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النمو الإقليمي</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home.framework.pillars.growth.tagline</w:t>
            </w:r>
          </w:p>
        </w:tc>
        <w:tc>
          <w:tcPr>
            <w:tcW w:type="dxa" w:w="4960"/>
            <w:tcMar>
              <w:top w:type="dxa" w:w="40"/>
              <w:left w:type="dxa" w:w="90"/>
              <w:bottom w:type="dxa" w:w="40"/>
              <w:right w:type="dxa" w:w="90"/>
            </w:tcMar>
          </w:tcPr>
          <w:p>
            <w:pPr>
              <w:bidi w:val="false"/>
              <w:jc w:val="left"/>
            </w:pPr>
            <w:r>
              <w:rPr>
                <w:sz w:val="18"/>
                <w:szCs w:val="18"/>
              </w:rPr>
              <w:t xml:space="preserve">A leading education ecosystem across the GCC and beyond.</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منظومة تعليمية رائدة في أنحاء الخليج وخارجه.</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home.framework.pillars.growth.tags[0]</w:t>
            </w:r>
          </w:p>
        </w:tc>
        <w:tc>
          <w:tcPr>
            <w:tcW w:type="dxa" w:w="4960"/>
            <w:tcMar>
              <w:top w:type="dxa" w:w="40"/>
              <w:left w:type="dxa" w:w="90"/>
              <w:bottom w:type="dxa" w:w="40"/>
              <w:right w:type="dxa" w:w="90"/>
            </w:tcMar>
          </w:tcPr>
          <w:p>
            <w:pPr>
              <w:bidi w:val="false"/>
              <w:jc w:val="left"/>
            </w:pPr>
            <w:r>
              <w:rPr>
                <w:sz w:val="18"/>
                <w:szCs w:val="18"/>
              </w:rPr>
              <w:t xml:space="preserve">Strategic expansion</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التوسّع الاستراتيجي</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home.framework.pillars.growth.tags[1]</w:t>
            </w:r>
          </w:p>
        </w:tc>
        <w:tc>
          <w:tcPr>
            <w:tcW w:type="dxa" w:w="4960"/>
            <w:tcMar>
              <w:top w:type="dxa" w:w="40"/>
              <w:left w:type="dxa" w:w="90"/>
              <w:bottom w:type="dxa" w:w="40"/>
              <w:right w:type="dxa" w:w="90"/>
            </w:tcMar>
          </w:tcPr>
          <w:p>
            <w:pPr>
              <w:bidi w:val="false"/>
              <w:jc w:val="left"/>
            </w:pPr>
            <w:r>
              <w:rPr>
                <w:sz w:val="18"/>
                <w:szCs w:val="18"/>
              </w:rPr>
              <w:t xml:space="preserve">Partnerships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الشراكات</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home.framework.pillars.growth.tags[2]</w:t>
            </w:r>
          </w:p>
        </w:tc>
        <w:tc>
          <w:tcPr>
            <w:tcW w:type="dxa" w:w="4960"/>
            <w:tcMar>
              <w:top w:type="dxa" w:w="40"/>
              <w:left w:type="dxa" w:w="90"/>
              <w:bottom w:type="dxa" w:w="40"/>
              <w:right w:type="dxa" w:w="90"/>
            </w:tcMar>
          </w:tcPr>
          <w:p>
            <w:pPr>
              <w:bidi w:val="false"/>
              <w:jc w:val="left"/>
            </w:pPr>
            <w:r>
              <w:rPr>
                <w:sz w:val="18"/>
                <w:szCs w:val="18"/>
              </w:rPr>
              <w:t xml:space="preserve">GCC &amp; beyond</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الخليج وما بعده</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home.framework.pillars.impact.title</w:t>
            </w:r>
          </w:p>
        </w:tc>
        <w:tc>
          <w:tcPr>
            <w:tcW w:type="dxa" w:w="4960"/>
            <w:tcMar>
              <w:top w:type="dxa" w:w="40"/>
              <w:left w:type="dxa" w:w="90"/>
              <w:bottom w:type="dxa" w:w="40"/>
              <w:right w:type="dxa" w:w="90"/>
            </w:tcMar>
          </w:tcPr>
          <w:p>
            <w:pPr>
              <w:bidi w:val="false"/>
              <w:jc w:val="left"/>
            </w:pPr>
            <w:r>
              <w:rPr>
                <w:sz w:val="18"/>
                <w:szCs w:val="18"/>
              </w:rPr>
              <w:t xml:space="preserve">Lasting Impact</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أثرٌ مستدام</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home.framework.pillars.impact.tagline</w:t>
            </w:r>
          </w:p>
        </w:tc>
        <w:tc>
          <w:tcPr>
            <w:tcW w:type="dxa" w:w="4960"/>
            <w:tcMar>
              <w:top w:type="dxa" w:w="40"/>
              <w:left w:type="dxa" w:w="90"/>
              <w:bottom w:type="dxa" w:w="40"/>
              <w:right w:type="dxa" w:w="90"/>
            </w:tcMar>
          </w:tcPr>
          <w:p>
            <w:pPr>
              <w:bidi w:val="false"/>
              <w:jc w:val="left"/>
            </w:pPr>
            <w:r>
              <w:rPr>
                <w:sz w:val="18"/>
                <w:szCs w:val="18"/>
              </w:rPr>
              <w:t xml:space="preserve">Positive, sustainable outcomes for generations to come.</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نتائج إيجابية ومستدامة لأجيالٍ قادمة.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home.framework.pillars.impact.tags[0]</w:t>
            </w:r>
          </w:p>
        </w:tc>
        <w:tc>
          <w:tcPr>
            <w:tcW w:type="dxa" w:w="4960"/>
            <w:tcMar>
              <w:top w:type="dxa" w:w="40"/>
              <w:left w:type="dxa" w:w="90"/>
              <w:bottom w:type="dxa" w:w="40"/>
              <w:right w:type="dxa" w:w="90"/>
            </w:tcMar>
          </w:tcPr>
          <w:p>
            <w:pPr>
              <w:bidi w:val="false"/>
              <w:jc w:val="left"/>
            </w:pPr>
            <w:r>
              <w:rPr>
                <w:sz w:val="18"/>
                <w:szCs w:val="18"/>
              </w:rPr>
              <w:t xml:space="preserve">Students &amp; educators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الطلبة والمعلّمون</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home.framework.pillars.impact.tags[1]</w:t>
            </w:r>
          </w:p>
        </w:tc>
        <w:tc>
          <w:tcPr>
            <w:tcW w:type="dxa" w:w="4960"/>
            <w:tcMar>
              <w:top w:type="dxa" w:w="40"/>
              <w:left w:type="dxa" w:w="90"/>
              <w:bottom w:type="dxa" w:w="40"/>
              <w:right w:type="dxa" w:w="90"/>
            </w:tcMar>
          </w:tcPr>
          <w:p>
            <w:pPr>
              <w:bidi w:val="false"/>
              <w:jc w:val="left"/>
            </w:pPr>
            <w:r>
              <w:rPr>
                <w:sz w:val="18"/>
                <w:szCs w:val="18"/>
              </w:rPr>
              <w:t xml:space="preserve">Communities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المجتمعات</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home.framework.pillars.impact.tags[2]</w:t>
            </w:r>
          </w:p>
        </w:tc>
        <w:tc>
          <w:tcPr>
            <w:tcW w:type="dxa" w:w="4960"/>
            <w:tcMar>
              <w:top w:type="dxa" w:w="40"/>
              <w:left w:type="dxa" w:w="90"/>
              <w:bottom w:type="dxa" w:w="40"/>
              <w:right w:type="dxa" w:w="90"/>
            </w:tcMar>
          </w:tcPr>
          <w:p>
            <w:pPr>
              <w:bidi w:val="false"/>
              <w:jc w:val="left"/>
            </w:pPr>
            <w:r>
              <w:rPr>
                <w:sz w:val="18"/>
                <w:szCs w:val="18"/>
              </w:rPr>
              <w:t xml:space="preserve">Future generations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الأجيال القادمة</w:t>
            </w:r>
          </w:p>
        </w:tc>
      </w:tr>
    </w:tbl>
    <w:p>
      <w:pPr>
        <w:spacing w:after="160"/>
      </w:pPr>
    </w:p>
    <w:p>
      <w:pPr>
        <w:pStyle w:val="Heading2"/>
        <w:spacing w:before="180" w:after="100"/>
      </w:pPr>
      <w:r>
        <w:rPr>
          <w:b/>
          <w:bCs/>
          <w:color w:val="2C3E50"/>
          <w:sz w:val="24"/>
          <w:szCs w:val="24"/>
        </w:rPr>
        <w:t xml:space="preserve">2.4 Cinematic moment — home.cinematic.*</w:t>
      </w:r>
    </w:p>
    <w:tbl>
      <w:tblPr>
        <w:tblW w:type="dxa" w:w="9360"/>
        <w:tblBorders>
          <w:top w:val="single" w:color="C9D2DC" w:sz="4"/>
          <w:left w:val="single" w:color="C9D2DC" w:sz="4"/>
          <w:bottom w:val="single" w:color="C9D2DC" w:sz="4"/>
          <w:right w:val="single" w:color="C9D2DC" w:sz="4"/>
          <w:insideH w:val="single" w:color="C9D2DC" w:sz="4"/>
          <w:insideV w:val="single" w:color="C9D2DC" w:sz="4"/>
        </w:tblBorders>
      </w:tblPr>
      <w:tblGrid>
        <w:gridCol w:w="2500"/>
        <w:gridCol w:w="4960"/>
        <w:gridCol w:w="1900"/>
      </w:tblGrid>
      <w:tr>
        <w:trPr>
          <w:tblHeader/>
        </w:trPr>
        <w:tc>
          <w:tcPr>
            <w:tcW w:type="dxa" w:w="2500"/>
            <w:shd w:fill="EAF1F8" w:color="auto" w:val="clear"/>
            <w:tcMar>
              <w:top w:type="dxa" w:w="50"/>
              <w:left w:type="dxa" w:w="90"/>
              <w:bottom w:type="dxa" w:w="50"/>
              <w:right w:type="dxa" w:w="90"/>
            </w:tcMar>
          </w:tcPr>
          <w:p>
            <w:pPr>
              <w:bidi w:val="false"/>
              <w:jc w:val="left"/>
            </w:pPr>
            <w:r>
              <w:rPr>
                <w:b/>
                <w:bCs/>
                <w:color w:val="1F3A5F"/>
                <w:sz w:val="18"/>
                <w:szCs w:val="18"/>
              </w:rPr>
              <w:t xml:space="preserve">Key</w:t>
            </w:r>
          </w:p>
        </w:tc>
        <w:tc>
          <w:tcPr>
            <w:tcW w:type="dxa" w:w="4960"/>
            <w:shd w:fill="EAF1F8" w:color="auto" w:val="clear"/>
            <w:tcMar>
              <w:top w:type="dxa" w:w="50"/>
              <w:left w:type="dxa" w:w="90"/>
              <w:bottom w:type="dxa" w:w="50"/>
              <w:right w:type="dxa" w:w="90"/>
            </w:tcMar>
          </w:tcPr>
          <w:p>
            <w:pPr>
              <w:bidi w:val="false"/>
              <w:jc w:val="left"/>
            </w:pPr>
            <w:r>
              <w:rPr>
                <w:b/>
                <w:bCs/>
                <w:color w:val="1F3A5F"/>
                <w:sz w:val="18"/>
                <w:szCs w:val="18"/>
              </w:rPr>
              <w:t xml:space="preserve">English</w:t>
            </w:r>
          </w:p>
        </w:tc>
        <w:tc>
          <w:tcPr>
            <w:tcW w:type="dxa" w:w="1900"/>
            <w:shd w:fill="EAF1F8" w:color="auto" w:val="clear"/>
            <w:tcMar>
              <w:top w:type="dxa" w:w="50"/>
              <w:left w:type="dxa" w:w="90"/>
              <w:bottom w:type="dxa" w:w="50"/>
              <w:right w:type="dxa" w:w="90"/>
            </w:tcMar>
          </w:tcPr>
          <w:p>
            <w:pPr>
              <w:bidi/>
              <w:jc w:val="right"/>
            </w:pPr>
            <w:r>
              <w:rPr>
                <w:b/>
                <w:bCs/>
                <w:color w:val="1F3A5F"/>
                <w:sz w:val="18"/>
                <w:szCs w:val="18"/>
                <w:rFonts w:ascii="Arial" w:cs="Arial" w:eastAsia="Arial" w:hAnsi="Arial"/>
              </w:rPr>
              <w:t xml:space="preserve">العربية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home.cinematic.eyebrow</w:t>
            </w:r>
          </w:p>
        </w:tc>
        <w:tc>
          <w:tcPr>
            <w:tcW w:type="dxa" w:w="4960"/>
            <w:tcMar>
              <w:top w:type="dxa" w:w="40"/>
              <w:left w:type="dxa" w:w="90"/>
              <w:bottom w:type="dxa" w:w="40"/>
              <w:right w:type="dxa" w:w="90"/>
            </w:tcMar>
          </w:tcPr>
          <w:p>
            <w:pPr>
              <w:bidi w:val="false"/>
              <w:jc w:val="left"/>
            </w:pPr>
            <w:r>
              <w:rPr>
                <w:sz w:val="18"/>
                <w:szCs w:val="18"/>
              </w:rPr>
              <w:t xml:space="preserve">A school is a place</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المدرسة مكانٌ</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home.cinematic.titleLine1</w:t>
            </w:r>
          </w:p>
        </w:tc>
        <w:tc>
          <w:tcPr>
            <w:tcW w:type="dxa" w:w="4960"/>
            <w:tcMar>
              <w:top w:type="dxa" w:w="40"/>
              <w:left w:type="dxa" w:w="90"/>
              <w:bottom w:type="dxa" w:w="40"/>
              <w:right w:type="dxa" w:w="90"/>
            </w:tcMar>
          </w:tcPr>
          <w:p>
            <w:pPr>
              <w:bidi w:val="false"/>
              <w:jc w:val="left"/>
            </w:pPr>
            <w:r>
              <w:rPr>
                <w:sz w:val="18"/>
                <w:szCs w:val="18"/>
              </w:rPr>
              <w:t xml:space="preserve">Where every student is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يُعرَف فيه كل طالبٍ</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home.cinematic.titleAccent</w:t>
            </w:r>
          </w:p>
        </w:tc>
        <w:tc>
          <w:tcPr>
            <w:tcW w:type="dxa" w:w="4960"/>
            <w:tcMar>
              <w:top w:type="dxa" w:w="40"/>
              <w:left w:type="dxa" w:w="90"/>
              <w:bottom w:type="dxa" w:w="40"/>
              <w:right w:type="dxa" w:w="90"/>
            </w:tcMar>
          </w:tcPr>
          <w:p>
            <w:pPr>
              <w:bidi w:val="false"/>
              <w:jc w:val="left"/>
            </w:pPr>
            <w:r>
              <w:rPr>
                <w:sz w:val="18"/>
                <w:szCs w:val="18"/>
              </w:rPr>
              <w:t xml:space="preserve">known.</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حقّ المعرفة.</w:t>
            </w:r>
          </w:p>
        </w:tc>
      </w:tr>
    </w:tbl>
    <w:p>
      <w:pPr>
        <w:spacing w:after="160"/>
      </w:pPr>
    </w:p>
    <w:p>
      <w:pPr>
        <w:pStyle w:val="Heading2"/>
        <w:spacing w:before="180" w:after="100"/>
      </w:pPr>
      <w:r>
        <w:rPr>
          <w:b/>
          <w:bCs/>
          <w:color w:val="2C3E50"/>
          <w:sz w:val="24"/>
          <w:szCs w:val="24"/>
        </w:rPr>
        <w:t xml:space="preserve">2.5 Schools carousel — home.schools.*</w:t>
      </w:r>
    </w:p>
    <w:tbl>
      <w:tblPr>
        <w:tblW w:type="dxa" w:w="9360"/>
        <w:tblBorders>
          <w:top w:val="single" w:color="C9D2DC" w:sz="4"/>
          <w:left w:val="single" w:color="C9D2DC" w:sz="4"/>
          <w:bottom w:val="single" w:color="C9D2DC" w:sz="4"/>
          <w:right w:val="single" w:color="C9D2DC" w:sz="4"/>
          <w:insideH w:val="single" w:color="C9D2DC" w:sz="4"/>
          <w:insideV w:val="single" w:color="C9D2DC" w:sz="4"/>
        </w:tblBorders>
      </w:tblPr>
      <w:tblGrid>
        <w:gridCol w:w="2500"/>
        <w:gridCol w:w="4960"/>
        <w:gridCol w:w="1900"/>
      </w:tblGrid>
      <w:tr>
        <w:trPr>
          <w:tblHeader/>
        </w:trPr>
        <w:tc>
          <w:tcPr>
            <w:tcW w:type="dxa" w:w="2500"/>
            <w:shd w:fill="EAF1F8" w:color="auto" w:val="clear"/>
            <w:tcMar>
              <w:top w:type="dxa" w:w="50"/>
              <w:left w:type="dxa" w:w="90"/>
              <w:bottom w:type="dxa" w:w="50"/>
              <w:right w:type="dxa" w:w="90"/>
            </w:tcMar>
          </w:tcPr>
          <w:p>
            <w:pPr>
              <w:bidi w:val="false"/>
              <w:jc w:val="left"/>
            </w:pPr>
            <w:r>
              <w:rPr>
                <w:b/>
                <w:bCs/>
                <w:color w:val="1F3A5F"/>
                <w:sz w:val="18"/>
                <w:szCs w:val="18"/>
              </w:rPr>
              <w:t xml:space="preserve">Key</w:t>
            </w:r>
          </w:p>
        </w:tc>
        <w:tc>
          <w:tcPr>
            <w:tcW w:type="dxa" w:w="4960"/>
            <w:shd w:fill="EAF1F8" w:color="auto" w:val="clear"/>
            <w:tcMar>
              <w:top w:type="dxa" w:w="50"/>
              <w:left w:type="dxa" w:w="90"/>
              <w:bottom w:type="dxa" w:w="50"/>
              <w:right w:type="dxa" w:w="90"/>
            </w:tcMar>
          </w:tcPr>
          <w:p>
            <w:pPr>
              <w:bidi w:val="false"/>
              <w:jc w:val="left"/>
            </w:pPr>
            <w:r>
              <w:rPr>
                <w:b/>
                <w:bCs/>
                <w:color w:val="1F3A5F"/>
                <w:sz w:val="18"/>
                <w:szCs w:val="18"/>
              </w:rPr>
              <w:t xml:space="preserve">English</w:t>
            </w:r>
          </w:p>
        </w:tc>
        <w:tc>
          <w:tcPr>
            <w:tcW w:type="dxa" w:w="1900"/>
            <w:shd w:fill="EAF1F8" w:color="auto" w:val="clear"/>
            <w:tcMar>
              <w:top w:type="dxa" w:w="50"/>
              <w:left w:type="dxa" w:w="90"/>
              <w:bottom w:type="dxa" w:w="50"/>
              <w:right w:type="dxa" w:w="90"/>
            </w:tcMar>
          </w:tcPr>
          <w:p>
            <w:pPr>
              <w:bidi/>
              <w:jc w:val="right"/>
            </w:pPr>
            <w:r>
              <w:rPr>
                <w:b/>
                <w:bCs/>
                <w:color w:val="1F3A5F"/>
                <w:sz w:val="18"/>
                <w:szCs w:val="18"/>
                <w:rFonts w:ascii="Arial" w:cs="Arial" w:eastAsia="Arial" w:hAnsi="Arial"/>
              </w:rPr>
              <w:t xml:space="preserve">العربية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home.schools.eyebrow</w:t>
            </w:r>
          </w:p>
        </w:tc>
        <w:tc>
          <w:tcPr>
            <w:tcW w:type="dxa" w:w="4960"/>
            <w:tcMar>
              <w:top w:type="dxa" w:w="40"/>
              <w:left w:type="dxa" w:w="90"/>
              <w:bottom w:type="dxa" w:w="40"/>
              <w:right w:type="dxa" w:w="90"/>
            </w:tcMar>
          </w:tcPr>
          <w:p>
            <w:pPr>
              <w:bidi w:val="false"/>
              <w:jc w:val="left"/>
            </w:pPr>
            <w:r>
              <w:rPr>
                <w:sz w:val="18"/>
                <w:szCs w:val="18"/>
              </w:rPr>
              <w:t xml:space="preserve">Our Schools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مدارسنا</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home.schools.headlineCount</w:t>
            </w:r>
          </w:p>
        </w:tc>
        <w:tc>
          <w:tcPr>
            <w:tcW w:type="dxa" w:w="4960"/>
            <w:tcMar>
              <w:top w:type="dxa" w:w="40"/>
              <w:left w:type="dxa" w:w="90"/>
              <w:bottom w:type="dxa" w:w="40"/>
              <w:right w:type="dxa" w:w="90"/>
            </w:tcMar>
          </w:tcPr>
          <w:p>
            <w:pPr>
              <w:bidi w:val="false"/>
              <w:jc w:val="left"/>
            </w:pPr>
            <w:r>
              <w:rPr>
                <w:sz w:val="18"/>
                <w:szCs w:val="18"/>
              </w:rPr>
              <w:t xml:space="preserve">{{count}} campuses today,</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{{count}} مدارس عاملة اليوم،</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home.schools.headlineAccent</w:t>
            </w:r>
          </w:p>
        </w:tc>
        <w:tc>
          <w:tcPr>
            <w:tcW w:type="dxa" w:w="4960"/>
            <w:tcMar>
              <w:top w:type="dxa" w:w="40"/>
              <w:left w:type="dxa" w:w="90"/>
              <w:bottom w:type="dxa" w:w="40"/>
              <w:right w:type="dxa" w:w="90"/>
            </w:tcMar>
          </w:tcPr>
          <w:p>
            <w:pPr>
              <w:bidi w:val="false"/>
              <w:jc w:val="left"/>
            </w:pPr>
            <w:r>
              <w:rPr>
                <w:sz w:val="18"/>
                <w:szCs w:val="18"/>
              </w:rPr>
              <w:t xml:space="preserve">and a region in the making.</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ومنطقةٌ في طور التكوين.</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home.schools.dragToExplore</w:t>
            </w:r>
          </w:p>
        </w:tc>
        <w:tc>
          <w:tcPr>
            <w:tcW w:type="dxa" w:w="4960"/>
            <w:tcMar>
              <w:top w:type="dxa" w:w="40"/>
              <w:left w:type="dxa" w:w="90"/>
              <w:bottom w:type="dxa" w:w="40"/>
              <w:right w:type="dxa" w:w="90"/>
            </w:tcMar>
          </w:tcPr>
          <w:p>
            <w:pPr>
              <w:bidi w:val="false"/>
              <w:jc w:val="left"/>
            </w:pPr>
            <w:r>
              <w:rPr>
                <w:sz w:val="18"/>
                <w:szCs w:val="18"/>
              </w:rPr>
              <w:t xml:space="preserve">Drag to explore</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اسحب للاستكشاف</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home.schools.prevCampuses</w:t>
            </w:r>
          </w:p>
        </w:tc>
        <w:tc>
          <w:tcPr>
            <w:tcW w:type="dxa" w:w="4960"/>
            <w:tcMar>
              <w:top w:type="dxa" w:w="40"/>
              <w:left w:type="dxa" w:w="90"/>
              <w:bottom w:type="dxa" w:w="40"/>
              <w:right w:type="dxa" w:w="90"/>
            </w:tcMar>
          </w:tcPr>
          <w:p>
            <w:pPr>
              <w:bidi w:val="false"/>
              <w:jc w:val="left"/>
            </w:pPr>
            <w:r>
              <w:rPr>
                <w:sz w:val="18"/>
                <w:szCs w:val="18"/>
              </w:rPr>
              <w:t xml:space="preserve">Previous campuses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المدارس السابقة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home.schools.moreCampuses</w:t>
            </w:r>
          </w:p>
        </w:tc>
        <w:tc>
          <w:tcPr>
            <w:tcW w:type="dxa" w:w="4960"/>
            <w:tcMar>
              <w:top w:type="dxa" w:w="40"/>
              <w:left w:type="dxa" w:w="90"/>
              <w:bottom w:type="dxa" w:w="40"/>
              <w:right w:type="dxa" w:w="90"/>
            </w:tcMar>
          </w:tcPr>
          <w:p>
            <w:pPr>
              <w:bidi w:val="false"/>
              <w:jc w:val="left"/>
            </w:pPr>
            <w:r>
              <w:rPr>
                <w:sz w:val="18"/>
                <w:szCs w:val="18"/>
              </w:rPr>
              <w:t xml:space="preserve">More campuses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مزيدٌ من المدارس</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home.schools.campuses</w:t>
            </w:r>
          </w:p>
        </w:tc>
        <w:tc>
          <w:tcPr>
            <w:tcW w:type="dxa" w:w="4960"/>
            <w:tcMar>
              <w:top w:type="dxa" w:w="40"/>
              <w:left w:type="dxa" w:w="90"/>
              <w:bottom w:type="dxa" w:w="40"/>
              <w:right w:type="dxa" w:w="90"/>
            </w:tcMar>
          </w:tcPr>
          <w:p>
            <w:pPr>
              <w:bidi w:val="false"/>
              <w:jc w:val="left"/>
            </w:pPr>
            <w:r>
              <w:rPr>
                <w:sz w:val="18"/>
                <w:szCs w:val="18"/>
              </w:rPr>
              <w:t xml:space="preserve">Campuses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المدارس</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home.schools.openingSoon</w:t>
            </w:r>
          </w:p>
        </w:tc>
        <w:tc>
          <w:tcPr>
            <w:tcW w:type="dxa" w:w="4960"/>
            <w:tcMar>
              <w:top w:type="dxa" w:w="40"/>
              <w:left w:type="dxa" w:w="90"/>
              <w:bottom w:type="dxa" w:w="40"/>
              <w:right w:type="dxa" w:w="90"/>
            </w:tcMar>
          </w:tcPr>
          <w:p>
            <w:pPr>
              <w:bidi w:val="false"/>
              <w:jc w:val="left"/>
            </w:pPr>
            <w:r>
              <w:rPr>
                <w:sz w:val="18"/>
                <w:szCs w:val="18"/>
              </w:rPr>
              <w:t xml:space="preserve">Opening soon</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افتتاحٌ قريب</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home.schools.ages</w:t>
            </w:r>
          </w:p>
        </w:tc>
        <w:tc>
          <w:tcPr>
            <w:tcW w:type="dxa" w:w="4960"/>
            <w:tcMar>
              <w:top w:type="dxa" w:w="40"/>
              <w:left w:type="dxa" w:w="90"/>
              <w:bottom w:type="dxa" w:w="40"/>
              <w:right w:type="dxa" w:w="90"/>
            </w:tcMar>
          </w:tcPr>
          <w:p>
            <w:pPr>
              <w:bidi w:val="false"/>
              <w:jc w:val="left"/>
            </w:pPr>
            <w:r>
              <w:rPr>
                <w:sz w:val="18"/>
                <w:szCs w:val="18"/>
              </w:rPr>
              <w:t xml:space="preserve">Ages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الأعمار</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home.schools.viewCampus</w:t>
            </w:r>
          </w:p>
        </w:tc>
        <w:tc>
          <w:tcPr>
            <w:tcW w:type="dxa" w:w="4960"/>
            <w:tcMar>
              <w:top w:type="dxa" w:w="40"/>
              <w:left w:type="dxa" w:w="90"/>
              <w:bottom w:type="dxa" w:w="40"/>
              <w:right w:type="dxa" w:w="90"/>
            </w:tcMar>
          </w:tcPr>
          <w:p>
            <w:pPr>
              <w:bidi w:val="false"/>
              <w:jc w:val="left"/>
            </w:pPr>
            <w:r>
              <w:rPr>
                <w:sz w:val="18"/>
                <w:szCs w:val="18"/>
              </w:rPr>
              <w:t xml:space="preserve">View campus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عرض المدرسة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home.schools.futureAria</w:t>
            </w:r>
          </w:p>
        </w:tc>
        <w:tc>
          <w:tcPr>
            <w:tcW w:type="dxa" w:w="4960"/>
            <w:tcMar>
              <w:top w:type="dxa" w:w="40"/>
              <w:left w:type="dxa" w:w="90"/>
              <w:bottom w:type="dxa" w:w="40"/>
              <w:right w:type="dxa" w:w="90"/>
            </w:tcMar>
          </w:tcPr>
          <w:p>
            <w:pPr>
              <w:bidi w:val="false"/>
              <w:jc w:val="left"/>
            </w:pPr>
            <w:r>
              <w:rPr>
                <w:sz w:val="18"/>
                <w:szCs w:val="18"/>
              </w:rPr>
              <w:t xml:space="preserve">More campuses joining the network</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مزيدٌ من المدارس تنضمّ إلى الشبكة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home.schools.comingSoon</w:t>
            </w:r>
          </w:p>
        </w:tc>
        <w:tc>
          <w:tcPr>
            <w:tcW w:type="dxa" w:w="4960"/>
            <w:tcMar>
              <w:top w:type="dxa" w:w="40"/>
              <w:left w:type="dxa" w:w="90"/>
              <w:bottom w:type="dxa" w:w="40"/>
              <w:right w:type="dxa" w:w="90"/>
            </w:tcMar>
          </w:tcPr>
          <w:p>
            <w:pPr>
              <w:bidi w:val="false"/>
              <w:jc w:val="left"/>
            </w:pPr>
            <w:r>
              <w:rPr>
                <w:sz w:val="18"/>
                <w:szCs w:val="18"/>
              </w:rPr>
              <w:t xml:space="preserve">Coming soon</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قريبًا</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home.schools.futureTitle</w:t>
            </w:r>
          </w:p>
        </w:tc>
        <w:tc>
          <w:tcPr>
            <w:tcW w:type="dxa" w:w="4960"/>
            <w:tcMar>
              <w:top w:type="dxa" w:w="40"/>
              <w:left w:type="dxa" w:w="90"/>
              <w:bottom w:type="dxa" w:w="40"/>
              <w:right w:type="dxa" w:w="90"/>
            </w:tcMar>
          </w:tcPr>
          <w:p>
            <w:pPr>
              <w:bidi w:val="false"/>
              <w:jc w:val="left"/>
            </w:pPr>
            <w:r>
              <w:rPr>
                <w:sz w:val="18"/>
                <w:szCs w:val="18"/>
              </w:rPr>
              <w:t xml:space="preserve">More campuses joining the network</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مدارس جديدة تنضمّ إلى الشبكة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home.schools.exploreAll</w:t>
            </w:r>
          </w:p>
        </w:tc>
        <w:tc>
          <w:tcPr>
            <w:tcW w:type="dxa" w:w="4960"/>
            <w:tcMar>
              <w:top w:type="dxa" w:w="40"/>
              <w:left w:type="dxa" w:w="90"/>
              <w:bottom w:type="dxa" w:w="40"/>
              <w:right w:type="dxa" w:w="90"/>
            </w:tcMar>
          </w:tcPr>
          <w:p>
            <w:pPr>
              <w:bidi w:val="false"/>
              <w:jc w:val="left"/>
            </w:pPr>
            <w:r>
              <w:rPr>
                <w:sz w:val="18"/>
                <w:szCs w:val="18"/>
              </w:rPr>
              <w:t xml:space="preserve">Explore all</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استكشف الكل</w:t>
            </w:r>
          </w:p>
        </w:tc>
      </w:tr>
    </w:tbl>
    <w:p>
      <w:pPr>
        <w:spacing w:after="160"/>
      </w:pPr>
    </w:p>
    <w:p>
      <w:pPr>
        <w:pStyle w:val="Heading2"/>
        <w:spacing w:before="180" w:after="100"/>
      </w:pPr>
      <w:r>
        <w:rPr>
          <w:b/>
          <w:bCs/>
          <w:color w:val="2C3E50"/>
          <w:sz w:val="24"/>
          <w:szCs w:val="24"/>
        </w:rPr>
        <w:t xml:space="preserve">2.6 Foundation &amp; Academy — home.foundationAcademy.*</w:t>
      </w:r>
    </w:p>
    <w:p>
      <w:pPr>
        <w:spacing w:after="120"/>
      </w:pPr>
      <w:r>
        <w:rPr>
          <w:b w:val="false"/>
          <w:bCs w:val="false"/>
          <w:i/>
          <w:iCs/>
          <w:color w:val="555555"/>
          <w:sz w:val="20"/>
          <w:szCs w:val="20"/>
        </w:rPr>
        <w:t xml:space="preserve">(Section currently hidden on the live home page, but retained in code and translated for when it returns.)</w:t>
      </w:r>
    </w:p>
    <w:tbl>
      <w:tblPr>
        <w:tblW w:type="dxa" w:w="9360"/>
        <w:tblBorders>
          <w:top w:val="single" w:color="C9D2DC" w:sz="4"/>
          <w:left w:val="single" w:color="C9D2DC" w:sz="4"/>
          <w:bottom w:val="single" w:color="C9D2DC" w:sz="4"/>
          <w:right w:val="single" w:color="C9D2DC" w:sz="4"/>
          <w:insideH w:val="single" w:color="C9D2DC" w:sz="4"/>
          <w:insideV w:val="single" w:color="C9D2DC" w:sz="4"/>
        </w:tblBorders>
      </w:tblPr>
      <w:tblGrid>
        <w:gridCol w:w="2500"/>
        <w:gridCol w:w="4960"/>
        <w:gridCol w:w="1900"/>
      </w:tblGrid>
      <w:tr>
        <w:trPr>
          <w:tblHeader/>
        </w:trPr>
        <w:tc>
          <w:tcPr>
            <w:tcW w:type="dxa" w:w="2500"/>
            <w:shd w:fill="EAF1F8" w:color="auto" w:val="clear"/>
            <w:tcMar>
              <w:top w:type="dxa" w:w="50"/>
              <w:left w:type="dxa" w:w="90"/>
              <w:bottom w:type="dxa" w:w="50"/>
              <w:right w:type="dxa" w:w="90"/>
            </w:tcMar>
          </w:tcPr>
          <w:p>
            <w:pPr>
              <w:bidi w:val="false"/>
              <w:jc w:val="left"/>
            </w:pPr>
            <w:r>
              <w:rPr>
                <w:b/>
                <w:bCs/>
                <w:color w:val="1F3A5F"/>
                <w:sz w:val="18"/>
                <w:szCs w:val="18"/>
              </w:rPr>
              <w:t xml:space="preserve">Key</w:t>
            </w:r>
          </w:p>
        </w:tc>
        <w:tc>
          <w:tcPr>
            <w:tcW w:type="dxa" w:w="4960"/>
            <w:shd w:fill="EAF1F8" w:color="auto" w:val="clear"/>
            <w:tcMar>
              <w:top w:type="dxa" w:w="50"/>
              <w:left w:type="dxa" w:w="90"/>
              <w:bottom w:type="dxa" w:w="50"/>
              <w:right w:type="dxa" w:w="90"/>
            </w:tcMar>
          </w:tcPr>
          <w:p>
            <w:pPr>
              <w:bidi w:val="false"/>
              <w:jc w:val="left"/>
            </w:pPr>
            <w:r>
              <w:rPr>
                <w:b/>
                <w:bCs/>
                <w:color w:val="1F3A5F"/>
                <w:sz w:val="18"/>
                <w:szCs w:val="18"/>
              </w:rPr>
              <w:t xml:space="preserve">English</w:t>
            </w:r>
          </w:p>
        </w:tc>
        <w:tc>
          <w:tcPr>
            <w:tcW w:type="dxa" w:w="1900"/>
            <w:shd w:fill="EAF1F8" w:color="auto" w:val="clear"/>
            <w:tcMar>
              <w:top w:type="dxa" w:w="50"/>
              <w:left w:type="dxa" w:w="90"/>
              <w:bottom w:type="dxa" w:w="50"/>
              <w:right w:type="dxa" w:w="90"/>
            </w:tcMar>
          </w:tcPr>
          <w:p>
            <w:pPr>
              <w:bidi/>
              <w:jc w:val="right"/>
            </w:pPr>
            <w:r>
              <w:rPr>
                <w:b/>
                <w:bCs/>
                <w:color w:val="1F3A5F"/>
                <w:sz w:val="18"/>
                <w:szCs w:val="18"/>
                <w:rFonts w:ascii="Arial" w:cs="Arial" w:eastAsia="Arial" w:hAnsi="Arial"/>
              </w:rPr>
              <w:t xml:space="preserve">العربية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home.foundationAcademy.foundationEyebrow</w:t>
            </w:r>
          </w:p>
        </w:tc>
        <w:tc>
          <w:tcPr>
            <w:tcW w:type="dxa" w:w="4960"/>
            <w:tcMar>
              <w:top w:type="dxa" w:w="40"/>
              <w:left w:type="dxa" w:w="90"/>
              <w:bottom w:type="dxa" w:w="40"/>
              <w:right w:type="dxa" w:w="90"/>
            </w:tcMar>
          </w:tcPr>
          <w:p>
            <w:pPr>
              <w:bidi w:val="false"/>
              <w:jc w:val="left"/>
            </w:pPr>
            <w:r>
              <w:rPr>
                <w:sz w:val="18"/>
                <w:szCs w:val="18"/>
              </w:rPr>
              <w:t xml:space="preserve">MADAREK Foundation</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مؤسسة مدارك</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home.foundationAcademy.foundationTitle</w:t>
            </w:r>
          </w:p>
        </w:tc>
        <w:tc>
          <w:tcPr>
            <w:tcW w:type="dxa" w:w="4960"/>
            <w:tcMar>
              <w:top w:type="dxa" w:w="40"/>
              <w:left w:type="dxa" w:w="90"/>
              <w:bottom w:type="dxa" w:w="40"/>
              <w:right w:type="dxa" w:w="90"/>
            </w:tcMar>
          </w:tcPr>
          <w:p>
            <w:pPr>
              <w:bidi w:val="false"/>
              <w:jc w:val="left"/>
            </w:pPr>
            <w:r>
              <w:rPr>
                <w:sz w:val="18"/>
                <w:szCs w:val="18"/>
              </w:rPr>
              <w:t xml:space="preserve">Lasting impact beyond the classroom.</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أثرٌ مستدام يتجاوز حدود الفصل الدراسي.</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home.foundationAcademy.foundationBody</w:t>
            </w:r>
          </w:p>
        </w:tc>
        <w:tc>
          <w:tcPr>
            <w:tcW w:type="dxa" w:w="4960"/>
            <w:tcMar>
              <w:top w:type="dxa" w:w="40"/>
              <w:left w:type="dxa" w:w="90"/>
              <w:bottom w:type="dxa" w:w="40"/>
              <w:right w:type="dxa" w:w="90"/>
            </w:tcMar>
          </w:tcPr>
          <w:p>
            <w:pPr>
              <w:bidi w:val="false"/>
              <w:jc w:val="left"/>
            </w:pPr>
            <w:r>
              <w:rPr>
                <w:sz w:val="18"/>
                <w:szCs w:val="18"/>
              </w:rPr>
              <w:t xml:space="preserve">Empowering communities and expanding opportunities through education.</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تمكين المجتمعات وتوسيع الفرص من خلال التعليم.</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home.foundationAcademy.foundationLink</w:t>
            </w:r>
          </w:p>
        </w:tc>
        <w:tc>
          <w:tcPr>
            <w:tcW w:type="dxa" w:w="4960"/>
            <w:tcMar>
              <w:top w:type="dxa" w:w="40"/>
              <w:left w:type="dxa" w:w="90"/>
              <w:bottom w:type="dxa" w:w="40"/>
              <w:right w:type="dxa" w:w="90"/>
            </w:tcMar>
          </w:tcPr>
          <w:p>
            <w:pPr>
              <w:bidi w:val="false"/>
              <w:jc w:val="left"/>
            </w:pPr>
            <w:r>
              <w:rPr>
                <w:sz w:val="18"/>
                <w:szCs w:val="18"/>
              </w:rPr>
              <w:t xml:space="preserve">Explore the Foundation</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اكتشف المؤسسة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home.foundationAcademy.academyEyebrow</w:t>
            </w:r>
          </w:p>
        </w:tc>
        <w:tc>
          <w:tcPr>
            <w:tcW w:type="dxa" w:w="4960"/>
            <w:tcMar>
              <w:top w:type="dxa" w:w="40"/>
              <w:left w:type="dxa" w:w="90"/>
              <w:bottom w:type="dxa" w:w="40"/>
              <w:right w:type="dxa" w:w="90"/>
            </w:tcMar>
          </w:tcPr>
          <w:p>
            <w:pPr>
              <w:bidi w:val="false"/>
              <w:jc w:val="left"/>
            </w:pPr>
            <w:r>
              <w:rPr>
                <w:sz w:val="18"/>
                <w:szCs w:val="18"/>
              </w:rPr>
              <w:t xml:space="preserve">MADAREK Academy</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أكاديمية مدارك</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home.foundationAcademy.academyTitle</w:t>
            </w:r>
          </w:p>
        </w:tc>
        <w:tc>
          <w:tcPr>
            <w:tcW w:type="dxa" w:w="4960"/>
            <w:tcMar>
              <w:top w:type="dxa" w:w="40"/>
              <w:left w:type="dxa" w:w="90"/>
              <w:bottom w:type="dxa" w:w="40"/>
              <w:right w:type="dxa" w:w="90"/>
            </w:tcMar>
          </w:tcPr>
          <w:p>
            <w:pPr>
              <w:bidi w:val="false"/>
              <w:jc w:val="left"/>
            </w:pPr>
            <w:r>
              <w:rPr>
                <w:sz w:val="18"/>
                <w:szCs w:val="18"/>
              </w:rPr>
              <w:t xml:space="preserve">Learning beyond the classroom.</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تعلّمٌ يتجاوز حدود الفصل الدراسي.</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home.foundationAcademy.academyBody</w:t>
            </w:r>
          </w:p>
        </w:tc>
        <w:tc>
          <w:tcPr>
            <w:tcW w:type="dxa" w:w="4960"/>
            <w:tcMar>
              <w:top w:type="dxa" w:w="40"/>
              <w:left w:type="dxa" w:w="90"/>
              <w:bottom w:type="dxa" w:w="40"/>
              <w:right w:type="dxa" w:w="90"/>
            </w:tcMar>
          </w:tcPr>
          <w:p>
            <w:pPr>
              <w:bidi w:val="false"/>
              <w:jc w:val="left"/>
            </w:pPr>
            <w:r>
              <w:rPr>
                <w:sz w:val="18"/>
                <w:szCs w:val="18"/>
              </w:rPr>
              <w:t xml:space="preserve">Enrichment, global experiences, and leadership programmes for students.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برامج إثرائية وتجارب عالمية وبرامج قيادية للطلبة.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home.foundationAcademy.academyLink</w:t>
            </w:r>
          </w:p>
        </w:tc>
        <w:tc>
          <w:tcPr>
            <w:tcW w:type="dxa" w:w="4960"/>
            <w:tcMar>
              <w:top w:type="dxa" w:w="40"/>
              <w:left w:type="dxa" w:w="90"/>
              <w:bottom w:type="dxa" w:w="40"/>
              <w:right w:type="dxa" w:w="90"/>
            </w:tcMar>
          </w:tcPr>
          <w:p>
            <w:pPr>
              <w:bidi w:val="false"/>
              <w:jc w:val="left"/>
            </w:pPr>
            <w:r>
              <w:rPr>
                <w:sz w:val="18"/>
                <w:szCs w:val="18"/>
              </w:rPr>
              <w:t xml:space="preserve">Inside the Academy</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داخل الأكاديمية</w:t>
            </w:r>
          </w:p>
        </w:tc>
      </w:tr>
    </w:tbl>
    <w:p>
      <w:pPr>
        <w:spacing w:after="160"/>
      </w:pPr>
    </w:p>
    <w:p>
      <w:pPr>
        <w:pStyle w:val="Heading2"/>
        <w:spacing w:before="180" w:after="100"/>
      </w:pPr>
      <w:r>
        <w:rPr>
          <w:b/>
          <w:bCs/>
          <w:color w:val="2C3E50"/>
          <w:sz w:val="24"/>
          <w:szCs w:val="24"/>
        </w:rPr>
        <w:t xml:space="preserve">2.7 Media — home.media.*</w:t>
      </w:r>
    </w:p>
    <w:tbl>
      <w:tblPr>
        <w:tblW w:type="dxa" w:w="9360"/>
        <w:tblBorders>
          <w:top w:val="single" w:color="C9D2DC" w:sz="4"/>
          <w:left w:val="single" w:color="C9D2DC" w:sz="4"/>
          <w:bottom w:val="single" w:color="C9D2DC" w:sz="4"/>
          <w:right w:val="single" w:color="C9D2DC" w:sz="4"/>
          <w:insideH w:val="single" w:color="C9D2DC" w:sz="4"/>
          <w:insideV w:val="single" w:color="C9D2DC" w:sz="4"/>
        </w:tblBorders>
      </w:tblPr>
      <w:tblGrid>
        <w:gridCol w:w="2500"/>
        <w:gridCol w:w="4960"/>
        <w:gridCol w:w="1900"/>
      </w:tblGrid>
      <w:tr>
        <w:trPr>
          <w:tblHeader/>
        </w:trPr>
        <w:tc>
          <w:tcPr>
            <w:tcW w:type="dxa" w:w="2500"/>
            <w:shd w:fill="EAF1F8" w:color="auto" w:val="clear"/>
            <w:tcMar>
              <w:top w:type="dxa" w:w="50"/>
              <w:left w:type="dxa" w:w="90"/>
              <w:bottom w:type="dxa" w:w="50"/>
              <w:right w:type="dxa" w:w="90"/>
            </w:tcMar>
          </w:tcPr>
          <w:p>
            <w:pPr>
              <w:bidi w:val="false"/>
              <w:jc w:val="left"/>
            </w:pPr>
            <w:r>
              <w:rPr>
                <w:b/>
                <w:bCs/>
                <w:color w:val="1F3A5F"/>
                <w:sz w:val="18"/>
                <w:szCs w:val="18"/>
              </w:rPr>
              <w:t xml:space="preserve">Key</w:t>
            </w:r>
          </w:p>
        </w:tc>
        <w:tc>
          <w:tcPr>
            <w:tcW w:type="dxa" w:w="4960"/>
            <w:shd w:fill="EAF1F8" w:color="auto" w:val="clear"/>
            <w:tcMar>
              <w:top w:type="dxa" w:w="50"/>
              <w:left w:type="dxa" w:w="90"/>
              <w:bottom w:type="dxa" w:w="50"/>
              <w:right w:type="dxa" w:w="90"/>
            </w:tcMar>
          </w:tcPr>
          <w:p>
            <w:pPr>
              <w:bidi w:val="false"/>
              <w:jc w:val="left"/>
            </w:pPr>
            <w:r>
              <w:rPr>
                <w:b/>
                <w:bCs/>
                <w:color w:val="1F3A5F"/>
                <w:sz w:val="18"/>
                <w:szCs w:val="18"/>
              </w:rPr>
              <w:t xml:space="preserve">English</w:t>
            </w:r>
          </w:p>
        </w:tc>
        <w:tc>
          <w:tcPr>
            <w:tcW w:type="dxa" w:w="1900"/>
            <w:shd w:fill="EAF1F8" w:color="auto" w:val="clear"/>
            <w:tcMar>
              <w:top w:type="dxa" w:w="50"/>
              <w:left w:type="dxa" w:w="90"/>
              <w:bottom w:type="dxa" w:w="50"/>
              <w:right w:type="dxa" w:w="90"/>
            </w:tcMar>
          </w:tcPr>
          <w:p>
            <w:pPr>
              <w:bidi/>
              <w:jc w:val="right"/>
            </w:pPr>
            <w:r>
              <w:rPr>
                <w:b/>
                <w:bCs/>
                <w:color w:val="1F3A5F"/>
                <w:sz w:val="18"/>
                <w:szCs w:val="18"/>
                <w:rFonts w:ascii="Arial" w:cs="Arial" w:eastAsia="Arial" w:hAnsi="Arial"/>
              </w:rPr>
              <w:t xml:space="preserve">العربية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home.media.imageComingSoon</w:t>
            </w:r>
          </w:p>
        </w:tc>
        <w:tc>
          <w:tcPr>
            <w:tcW w:type="dxa" w:w="4960"/>
            <w:tcMar>
              <w:top w:type="dxa" w:w="40"/>
              <w:left w:type="dxa" w:w="90"/>
              <w:bottom w:type="dxa" w:w="40"/>
              <w:right w:type="dxa" w:w="90"/>
            </w:tcMar>
          </w:tcPr>
          <w:p>
            <w:pPr>
              <w:bidi w:val="false"/>
              <w:jc w:val="left"/>
            </w:pPr>
            <w:r>
              <w:rPr>
                <w:sz w:val="18"/>
                <w:szCs w:val="18"/>
              </w:rPr>
              <w:t xml:space="preserve">Image coming soon</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الصورة قريبًا</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home.media.eyebrow</w:t>
            </w:r>
          </w:p>
        </w:tc>
        <w:tc>
          <w:tcPr>
            <w:tcW w:type="dxa" w:w="4960"/>
            <w:tcMar>
              <w:top w:type="dxa" w:w="40"/>
              <w:left w:type="dxa" w:w="90"/>
              <w:bottom w:type="dxa" w:w="40"/>
              <w:right w:type="dxa" w:w="90"/>
            </w:tcMar>
          </w:tcPr>
          <w:p>
            <w:pPr>
              <w:bidi w:val="false"/>
              <w:jc w:val="left"/>
            </w:pPr>
            <w:r>
              <w:rPr>
                <w:sz w:val="18"/>
                <w:szCs w:val="18"/>
              </w:rPr>
              <w:t xml:space="preserve">Media</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المركز الإعلامي</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home.media.titleLine</w:t>
            </w:r>
          </w:p>
        </w:tc>
        <w:tc>
          <w:tcPr>
            <w:tcW w:type="dxa" w:w="4960"/>
            <w:tcMar>
              <w:top w:type="dxa" w:w="40"/>
              <w:left w:type="dxa" w:w="90"/>
              <w:bottom w:type="dxa" w:w="40"/>
              <w:right w:type="dxa" w:w="90"/>
            </w:tcMar>
          </w:tcPr>
          <w:p>
            <w:pPr>
              <w:bidi w:val="false"/>
              <w:jc w:val="left"/>
            </w:pPr>
            <w:r>
              <w:rPr>
                <w:sz w:val="18"/>
                <w:szCs w:val="18"/>
              </w:rPr>
              <w:t xml:space="preserve">Latest</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أحدث</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home.media.titleAccent</w:t>
            </w:r>
          </w:p>
        </w:tc>
        <w:tc>
          <w:tcPr>
            <w:tcW w:type="dxa" w:w="4960"/>
            <w:tcMar>
              <w:top w:type="dxa" w:w="40"/>
              <w:left w:type="dxa" w:w="90"/>
              <w:bottom w:type="dxa" w:w="40"/>
              <w:right w:type="dxa" w:w="90"/>
            </w:tcMar>
          </w:tcPr>
          <w:p>
            <w:pPr>
              <w:bidi w:val="false"/>
              <w:jc w:val="left"/>
            </w:pPr>
            <w:r>
              <w:rPr>
                <w:sz w:val="18"/>
                <w:szCs w:val="18"/>
              </w:rPr>
              <w:t xml:space="preserve">updates.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المستجدّات.</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home.media.viewAll</w:t>
            </w:r>
          </w:p>
        </w:tc>
        <w:tc>
          <w:tcPr>
            <w:tcW w:type="dxa" w:w="4960"/>
            <w:tcMar>
              <w:top w:type="dxa" w:w="40"/>
              <w:left w:type="dxa" w:w="90"/>
              <w:bottom w:type="dxa" w:w="40"/>
              <w:right w:type="dxa" w:w="90"/>
            </w:tcMar>
          </w:tcPr>
          <w:p>
            <w:pPr>
              <w:bidi w:val="false"/>
              <w:jc w:val="left"/>
            </w:pPr>
            <w:r>
              <w:rPr>
                <w:sz w:val="18"/>
                <w:szCs w:val="18"/>
              </w:rPr>
              <w:t xml:space="preserve">View all {{count}} updates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عرض كل المستجدّات ({{count}})</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home.media.subtitle</w:t>
            </w:r>
          </w:p>
        </w:tc>
        <w:tc>
          <w:tcPr>
            <w:tcW w:type="dxa" w:w="4960"/>
            <w:tcMar>
              <w:top w:type="dxa" w:w="40"/>
              <w:left w:type="dxa" w:w="90"/>
              <w:bottom w:type="dxa" w:w="40"/>
              <w:right w:type="dxa" w:w="90"/>
            </w:tcMar>
          </w:tcPr>
          <w:p>
            <w:pPr>
              <w:bidi w:val="false"/>
              <w:jc w:val="left"/>
            </w:pPr>
            <w:r>
              <w:rPr>
                <w:sz w:val="18"/>
                <w:szCs w:val="18"/>
              </w:rPr>
              <w:t xml:space="preserve">Announcements, achievements, and stories from across the MADAREK network.</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إعلاناتٌ وإنجازاتٌ وقصصٌ من مختلف أنحاء شبكة مدارك.</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home.media.readMore</w:t>
            </w:r>
          </w:p>
        </w:tc>
        <w:tc>
          <w:tcPr>
            <w:tcW w:type="dxa" w:w="4960"/>
            <w:tcMar>
              <w:top w:type="dxa" w:w="40"/>
              <w:left w:type="dxa" w:w="90"/>
              <w:bottom w:type="dxa" w:w="40"/>
              <w:right w:type="dxa" w:w="90"/>
            </w:tcMar>
          </w:tcPr>
          <w:p>
            <w:pPr>
              <w:bidi w:val="false"/>
              <w:jc w:val="left"/>
            </w:pPr>
            <w:r>
              <w:rPr>
                <w:sz w:val="18"/>
                <w:szCs w:val="18"/>
              </w:rPr>
              <w:t xml:space="preserve">Read more</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اقرأ المزيد</w:t>
            </w:r>
          </w:p>
        </w:tc>
      </w:tr>
    </w:tbl>
    <w:p>
      <w:pPr>
        <w:spacing w:after="160"/>
      </w:pPr>
    </w:p>
    <w:p>
      <w:pPr>
        <w:pStyle w:val="Heading2"/>
        <w:spacing w:before="180" w:after="100"/>
      </w:pPr>
      <w:r>
        <w:rPr>
          <w:b/>
          <w:bCs/>
          <w:color w:val="2C3E50"/>
          <w:sz w:val="24"/>
          <w:szCs w:val="24"/>
        </w:rPr>
        <w:t xml:space="preserve">2.8 Contact CTA — home.contact.*</w:t>
      </w:r>
    </w:p>
    <w:tbl>
      <w:tblPr>
        <w:tblW w:type="dxa" w:w="9360"/>
        <w:tblBorders>
          <w:top w:val="single" w:color="C9D2DC" w:sz="4"/>
          <w:left w:val="single" w:color="C9D2DC" w:sz="4"/>
          <w:bottom w:val="single" w:color="C9D2DC" w:sz="4"/>
          <w:right w:val="single" w:color="C9D2DC" w:sz="4"/>
          <w:insideH w:val="single" w:color="C9D2DC" w:sz="4"/>
          <w:insideV w:val="single" w:color="C9D2DC" w:sz="4"/>
        </w:tblBorders>
      </w:tblPr>
      <w:tblGrid>
        <w:gridCol w:w="2500"/>
        <w:gridCol w:w="4960"/>
        <w:gridCol w:w="1900"/>
      </w:tblGrid>
      <w:tr>
        <w:trPr>
          <w:tblHeader/>
        </w:trPr>
        <w:tc>
          <w:tcPr>
            <w:tcW w:type="dxa" w:w="2500"/>
            <w:shd w:fill="EAF1F8" w:color="auto" w:val="clear"/>
            <w:tcMar>
              <w:top w:type="dxa" w:w="50"/>
              <w:left w:type="dxa" w:w="90"/>
              <w:bottom w:type="dxa" w:w="50"/>
              <w:right w:type="dxa" w:w="90"/>
            </w:tcMar>
          </w:tcPr>
          <w:p>
            <w:pPr>
              <w:bidi w:val="false"/>
              <w:jc w:val="left"/>
            </w:pPr>
            <w:r>
              <w:rPr>
                <w:b/>
                <w:bCs/>
                <w:color w:val="1F3A5F"/>
                <w:sz w:val="18"/>
                <w:szCs w:val="18"/>
              </w:rPr>
              <w:t xml:space="preserve">Key</w:t>
            </w:r>
          </w:p>
        </w:tc>
        <w:tc>
          <w:tcPr>
            <w:tcW w:type="dxa" w:w="4960"/>
            <w:shd w:fill="EAF1F8" w:color="auto" w:val="clear"/>
            <w:tcMar>
              <w:top w:type="dxa" w:w="50"/>
              <w:left w:type="dxa" w:w="90"/>
              <w:bottom w:type="dxa" w:w="50"/>
              <w:right w:type="dxa" w:w="90"/>
            </w:tcMar>
          </w:tcPr>
          <w:p>
            <w:pPr>
              <w:bidi w:val="false"/>
              <w:jc w:val="left"/>
            </w:pPr>
            <w:r>
              <w:rPr>
                <w:b/>
                <w:bCs/>
                <w:color w:val="1F3A5F"/>
                <w:sz w:val="18"/>
                <w:szCs w:val="18"/>
              </w:rPr>
              <w:t xml:space="preserve">English</w:t>
            </w:r>
          </w:p>
        </w:tc>
        <w:tc>
          <w:tcPr>
            <w:tcW w:type="dxa" w:w="1900"/>
            <w:shd w:fill="EAF1F8" w:color="auto" w:val="clear"/>
            <w:tcMar>
              <w:top w:type="dxa" w:w="50"/>
              <w:left w:type="dxa" w:w="90"/>
              <w:bottom w:type="dxa" w:w="50"/>
              <w:right w:type="dxa" w:w="90"/>
            </w:tcMar>
          </w:tcPr>
          <w:p>
            <w:pPr>
              <w:bidi/>
              <w:jc w:val="right"/>
            </w:pPr>
            <w:r>
              <w:rPr>
                <w:b/>
                <w:bCs/>
                <w:color w:val="1F3A5F"/>
                <w:sz w:val="18"/>
                <w:szCs w:val="18"/>
                <w:rFonts w:ascii="Arial" w:cs="Arial" w:eastAsia="Arial" w:hAnsi="Arial"/>
              </w:rPr>
              <w:t xml:space="preserve">العربية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home.contact.eyebrow</w:t>
            </w:r>
          </w:p>
        </w:tc>
        <w:tc>
          <w:tcPr>
            <w:tcW w:type="dxa" w:w="4960"/>
            <w:tcMar>
              <w:top w:type="dxa" w:w="40"/>
              <w:left w:type="dxa" w:w="90"/>
              <w:bottom w:type="dxa" w:w="40"/>
              <w:right w:type="dxa" w:w="90"/>
            </w:tcMar>
          </w:tcPr>
          <w:p>
            <w:pPr>
              <w:bidi w:val="false"/>
              <w:jc w:val="left"/>
            </w:pPr>
            <w:r>
              <w:rPr>
                <w:sz w:val="18"/>
                <w:szCs w:val="18"/>
              </w:rPr>
              <w:t xml:space="preserve">Get in touch</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تواصل معنا</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home.contact.titleLine</w:t>
            </w:r>
          </w:p>
        </w:tc>
        <w:tc>
          <w:tcPr>
            <w:tcW w:type="dxa" w:w="4960"/>
            <w:tcMar>
              <w:top w:type="dxa" w:w="40"/>
              <w:left w:type="dxa" w:w="90"/>
              <w:bottom w:type="dxa" w:w="40"/>
              <w:right w:type="dxa" w:w="90"/>
            </w:tcMar>
          </w:tcPr>
          <w:p>
            <w:pPr>
              <w:bidi w:val="false"/>
              <w:jc w:val="left"/>
            </w:pPr>
            <w:r>
              <w:rPr>
                <w:sz w:val="18"/>
                <w:szCs w:val="18"/>
              </w:rPr>
              <w:t xml:space="preserve">Let's shape the future</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لِنصنع المستقبل</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home.contact.titleAccent</w:t>
            </w:r>
          </w:p>
        </w:tc>
        <w:tc>
          <w:tcPr>
            <w:tcW w:type="dxa" w:w="4960"/>
            <w:tcMar>
              <w:top w:type="dxa" w:w="40"/>
              <w:left w:type="dxa" w:w="90"/>
              <w:bottom w:type="dxa" w:w="40"/>
              <w:right w:type="dxa" w:w="90"/>
            </w:tcMar>
          </w:tcPr>
          <w:p>
            <w:pPr>
              <w:bidi w:val="false"/>
              <w:jc w:val="left"/>
            </w:pPr>
            <w:r>
              <w:rPr>
                <w:sz w:val="18"/>
                <w:szCs w:val="18"/>
              </w:rPr>
              <w:t xml:space="preserve">together.</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معًا.</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home.contact.body</w:t>
            </w:r>
          </w:p>
        </w:tc>
        <w:tc>
          <w:tcPr>
            <w:tcW w:type="dxa" w:w="4960"/>
            <w:tcMar>
              <w:top w:type="dxa" w:w="40"/>
              <w:left w:type="dxa" w:w="90"/>
              <w:bottom w:type="dxa" w:w="40"/>
              <w:right w:type="dxa" w:w="90"/>
            </w:tcMar>
          </w:tcPr>
          <w:p>
            <w:pPr>
              <w:bidi w:val="false"/>
              <w:jc w:val="left"/>
            </w:pPr>
            <w:r>
              <w:rPr>
                <w:sz w:val="18"/>
                <w:szCs w:val="18"/>
              </w:rPr>
              <w:t xml:space="preserve">Whether you are a parent, educator, institution, or strategic partner, we welcome the opportunity to connect and explore how we can create meaningful educational experiences together.</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سواء كنت وليّ أمرٍ أو معلّمًا أو مؤسسةً أو شريكًا استراتيجيًا، نرحّب بالتواصل معك لاستكشاف سبل صناعة تجارب تعليمية ذات معنى معًا.</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home.contact.cta</w:t>
            </w:r>
          </w:p>
        </w:tc>
        <w:tc>
          <w:tcPr>
            <w:tcW w:type="dxa" w:w="4960"/>
            <w:tcMar>
              <w:top w:type="dxa" w:w="40"/>
              <w:left w:type="dxa" w:w="90"/>
              <w:bottom w:type="dxa" w:w="40"/>
              <w:right w:type="dxa" w:w="90"/>
            </w:tcMar>
          </w:tcPr>
          <w:p>
            <w:pPr>
              <w:bidi w:val="false"/>
              <w:jc w:val="left"/>
            </w:pPr>
            <w:r>
              <w:rPr>
                <w:sz w:val="18"/>
                <w:szCs w:val="18"/>
              </w:rPr>
              <w:t xml:space="preserve">Contact MADAREK</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تواصل مع مدارك</w:t>
            </w:r>
          </w:p>
        </w:tc>
      </w:tr>
    </w:tbl>
    <w:p>
      <w:pPr>
        <w:spacing w:after="160"/>
      </w:pPr>
    </w:p>
    <w:p>
      <w:pPr>
        <w:pStyle w:val="Heading1"/>
        <w:pBdr>
          <w:bottom w:val="single" w:color="C9D2DC" w:sz="6" w:space="4"/>
        </w:pBdr>
        <w:spacing w:before="260" w:after="140"/>
      </w:pPr>
      <w:r>
        <w:rPr>
          <w:b/>
          <w:bCs/>
          <w:color w:val="1F3A5F"/>
          <w:sz w:val="30"/>
          <w:szCs w:val="30"/>
        </w:rPr>
        <w:t xml:space="preserve">3. About page</w:t>
      </w:r>
    </w:p>
    <w:p>
      <w:pPr>
        <w:spacing w:after="120"/>
      </w:pPr>
      <w:r>
        <w:rPr>
          <w:b w:val="false"/>
          <w:bCs w:val="false"/>
          <w:i w:val="false"/>
          <w:iCs w:val="false"/>
          <w:sz w:val="20"/>
          <w:szCs w:val="20"/>
        </w:rPr>
        <w:t xml:space="preserve">Source: src/pages.tsx · AboutPage</w:t>
      </w:r>
    </w:p>
    <w:p>
      <w:pPr>
        <w:pStyle w:val="Heading2"/>
        <w:spacing w:before="180" w:after="100"/>
      </w:pPr>
      <w:r>
        <w:rPr>
          <w:b/>
          <w:bCs/>
          <w:color w:val="2C3E50"/>
          <w:sz w:val="24"/>
          <w:szCs w:val="24"/>
        </w:rPr>
        <w:t xml:space="preserve">3.1 Hero — about.hero.*</w:t>
      </w:r>
    </w:p>
    <w:tbl>
      <w:tblPr>
        <w:tblW w:type="dxa" w:w="9360"/>
        <w:tblBorders>
          <w:top w:val="single" w:color="C9D2DC" w:sz="4"/>
          <w:left w:val="single" w:color="C9D2DC" w:sz="4"/>
          <w:bottom w:val="single" w:color="C9D2DC" w:sz="4"/>
          <w:right w:val="single" w:color="C9D2DC" w:sz="4"/>
          <w:insideH w:val="single" w:color="C9D2DC" w:sz="4"/>
          <w:insideV w:val="single" w:color="C9D2DC" w:sz="4"/>
        </w:tblBorders>
      </w:tblPr>
      <w:tblGrid>
        <w:gridCol w:w="2500"/>
        <w:gridCol w:w="4960"/>
        <w:gridCol w:w="1900"/>
      </w:tblGrid>
      <w:tr>
        <w:trPr>
          <w:tblHeader/>
        </w:trPr>
        <w:tc>
          <w:tcPr>
            <w:tcW w:type="dxa" w:w="2500"/>
            <w:shd w:fill="EAF1F8" w:color="auto" w:val="clear"/>
            <w:tcMar>
              <w:top w:type="dxa" w:w="50"/>
              <w:left w:type="dxa" w:w="90"/>
              <w:bottom w:type="dxa" w:w="50"/>
              <w:right w:type="dxa" w:w="90"/>
            </w:tcMar>
          </w:tcPr>
          <w:p>
            <w:pPr>
              <w:bidi w:val="false"/>
              <w:jc w:val="left"/>
            </w:pPr>
            <w:r>
              <w:rPr>
                <w:b/>
                <w:bCs/>
                <w:color w:val="1F3A5F"/>
                <w:sz w:val="18"/>
                <w:szCs w:val="18"/>
              </w:rPr>
              <w:t xml:space="preserve">Key</w:t>
            </w:r>
          </w:p>
        </w:tc>
        <w:tc>
          <w:tcPr>
            <w:tcW w:type="dxa" w:w="4960"/>
            <w:shd w:fill="EAF1F8" w:color="auto" w:val="clear"/>
            <w:tcMar>
              <w:top w:type="dxa" w:w="50"/>
              <w:left w:type="dxa" w:w="90"/>
              <w:bottom w:type="dxa" w:w="50"/>
              <w:right w:type="dxa" w:w="90"/>
            </w:tcMar>
          </w:tcPr>
          <w:p>
            <w:pPr>
              <w:bidi w:val="false"/>
              <w:jc w:val="left"/>
            </w:pPr>
            <w:r>
              <w:rPr>
                <w:b/>
                <w:bCs/>
                <w:color w:val="1F3A5F"/>
                <w:sz w:val="18"/>
                <w:szCs w:val="18"/>
              </w:rPr>
              <w:t xml:space="preserve">English</w:t>
            </w:r>
          </w:p>
        </w:tc>
        <w:tc>
          <w:tcPr>
            <w:tcW w:type="dxa" w:w="1900"/>
            <w:shd w:fill="EAF1F8" w:color="auto" w:val="clear"/>
            <w:tcMar>
              <w:top w:type="dxa" w:w="50"/>
              <w:left w:type="dxa" w:w="90"/>
              <w:bottom w:type="dxa" w:w="50"/>
              <w:right w:type="dxa" w:w="90"/>
            </w:tcMar>
          </w:tcPr>
          <w:p>
            <w:pPr>
              <w:bidi/>
              <w:jc w:val="right"/>
            </w:pPr>
            <w:r>
              <w:rPr>
                <w:b/>
                <w:bCs/>
                <w:color w:val="1F3A5F"/>
                <w:sz w:val="18"/>
                <w:szCs w:val="18"/>
                <w:rFonts w:ascii="Arial" w:cs="Arial" w:eastAsia="Arial" w:hAnsi="Arial"/>
              </w:rPr>
              <w:t xml:space="preserve">العربية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about.hero.eyebrow</w:t>
            </w:r>
          </w:p>
        </w:tc>
        <w:tc>
          <w:tcPr>
            <w:tcW w:type="dxa" w:w="4960"/>
            <w:tcMar>
              <w:top w:type="dxa" w:w="40"/>
              <w:left w:type="dxa" w:w="90"/>
              <w:bottom w:type="dxa" w:w="40"/>
              <w:right w:type="dxa" w:w="90"/>
            </w:tcMar>
          </w:tcPr>
          <w:p>
            <w:pPr>
              <w:bidi w:val="false"/>
              <w:jc w:val="left"/>
            </w:pPr>
            <w:r>
              <w:rPr>
                <w:sz w:val="18"/>
                <w:szCs w:val="18"/>
              </w:rPr>
              <w:t xml:space="preserve">Who We Are</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من نحن</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about.hero.title</w:t>
            </w:r>
          </w:p>
        </w:tc>
        <w:tc>
          <w:tcPr>
            <w:tcW w:type="dxa" w:w="4960"/>
            <w:tcMar>
              <w:top w:type="dxa" w:w="40"/>
              <w:left w:type="dxa" w:w="90"/>
              <w:bottom w:type="dxa" w:w="40"/>
              <w:right w:type="dxa" w:w="90"/>
            </w:tcMar>
          </w:tcPr>
          <w:p>
            <w:pPr>
              <w:bidi w:val="false"/>
              <w:jc w:val="left"/>
            </w:pPr>
            <w:r>
              <w:rPr>
                <w:sz w:val="18"/>
                <w:szCs w:val="18"/>
              </w:rPr>
              <w:t xml:space="preserve">A regional</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منصّة تعليمية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about.hero.italicTail</w:t>
            </w:r>
          </w:p>
        </w:tc>
        <w:tc>
          <w:tcPr>
            <w:tcW w:type="dxa" w:w="4960"/>
            <w:tcMar>
              <w:top w:type="dxa" w:w="40"/>
              <w:left w:type="dxa" w:w="90"/>
              <w:bottom w:type="dxa" w:w="40"/>
              <w:right w:type="dxa" w:w="90"/>
            </w:tcMar>
          </w:tcPr>
          <w:p>
            <w:pPr>
              <w:bidi w:val="false"/>
              <w:jc w:val="left"/>
            </w:pPr>
            <w:r>
              <w:rPr>
                <w:sz w:val="18"/>
                <w:szCs w:val="18"/>
              </w:rPr>
              <w:t xml:space="preserve">education platform.</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إقليمية.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about.hero.lede</w:t>
            </w:r>
          </w:p>
        </w:tc>
        <w:tc>
          <w:tcPr>
            <w:tcW w:type="dxa" w:w="4960"/>
            <w:tcMar>
              <w:top w:type="dxa" w:w="40"/>
              <w:left w:type="dxa" w:w="90"/>
              <w:bottom w:type="dxa" w:w="40"/>
              <w:right w:type="dxa" w:w="90"/>
            </w:tcMar>
          </w:tcPr>
          <w:p>
            <w:pPr>
              <w:bidi w:val="false"/>
              <w:jc w:val="left"/>
            </w:pPr>
            <w:r>
              <w:rPr>
                <w:sz w:val="18"/>
                <w:szCs w:val="18"/>
              </w:rPr>
              <w:t xml:space="preserve">A growing network of international schools across the GCC, built on academic excellence and the growth of confident, well-rounded learners.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شبكة متنامية من المدارس العالمية في أنحاء دول مجلس التعاون الخليجي، تقوم على التميّز الأكاديمي وإعداد طلبة واثقين متكاملي الشخصية.</w:t>
            </w:r>
          </w:p>
        </w:tc>
      </w:tr>
    </w:tbl>
    <w:p>
      <w:pPr>
        <w:spacing w:after="160"/>
      </w:pPr>
    </w:p>
    <w:p>
      <w:pPr>
        <w:pStyle w:val="Heading2"/>
        <w:spacing w:before="180" w:after="100"/>
      </w:pPr>
      <w:r>
        <w:rPr>
          <w:b/>
          <w:bCs/>
          <w:color w:val="2C3E50"/>
          <w:sz w:val="24"/>
          <w:szCs w:val="24"/>
        </w:rPr>
        <w:t xml:space="preserve">3.2 Our story — about.story.*</w:t>
      </w:r>
    </w:p>
    <w:tbl>
      <w:tblPr>
        <w:tblW w:type="dxa" w:w="9360"/>
        <w:tblBorders>
          <w:top w:val="single" w:color="C9D2DC" w:sz="4"/>
          <w:left w:val="single" w:color="C9D2DC" w:sz="4"/>
          <w:bottom w:val="single" w:color="C9D2DC" w:sz="4"/>
          <w:right w:val="single" w:color="C9D2DC" w:sz="4"/>
          <w:insideH w:val="single" w:color="C9D2DC" w:sz="4"/>
          <w:insideV w:val="single" w:color="C9D2DC" w:sz="4"/>
        </w:tblBorders>
      </w:tblPr>
      <w:tblGrid>
        <w:gridCol w:w="2500"/>
        <w:gridCol w:w="4960"/>
        <w:gridCol w:w="1900"/>
      </w:tblGrid>
      <w:tr>
        <w:trPr>
          <w:tblHeader/>
        </w:trPr>
        <w:tc>
          <w:tcPr>
            <w:tcW w:type="dxa" w:w="2500"/>
            <w:shd w:fill="EAF1F8" w:color="auto" w:val="clear"/>
            <w:tcMar>
              <w:top w:type="dxa" w:w="50"/>
              <w:left w:type="dxa" w:w="90"/>
              <w:bottom w:type="dxa" w:w="50"/>
              <w:right w:type="dxa" w:w="90"/>
            </w:tcMar>
          </w:tcPr>
          <w:p>
            <w:pPr>
              <w:bidi w:val="false"/>
              <w:jc w:val="left"/>
            </w:pPr>
            <w:r>
              <w:rPr>
                <w:b/>
                <w:bCs/>
                <w:color w:val="1F3A5F"/>
                <w:sz w:val="18"/>
                <w:szCs w:val="18"/>
              </w:rPr>
              <w:t xml:space="preserve">Key</w:t>
            </w:r>
          </w:p>
        </w:tc>
        <w:tc>
          <w:tcPr>
            <w:tcW w:type="dxa" w:w="4960"/>
            <w:shd w:fill="EAF1F8" w:color="auto" w:val="clear"/>
            <w:tcMar>
              <w:top w:type="dxa" w:w="50"/>
              <w:left w:type="dxa" w:w="90"/>
              <w:bottom w:type="dxa" w:w="50"/>
              <w:right w:type="dxa" w:w="90"/>
            </w:tcMar>
          </w:tcPr>
          <w:p>
            <w:pPr>
              <w:bidi w:val="false"/>
              <w:jc w:val="left"/>
            </w:pPr>
            <w:r>
              <w:rPr>
                <w:b/>
                <w:bCs/>
                <w:color w:val="1F3A5F"/>
                <w:sz w:val="18"/>
                <w:szCs w:val="18"/>
              </w:rPr>
              <w:t xml:space="preserve">English</w:t>
            </w:r>
          </w:p>
        </w:tc>
        <w:tc>
          <w:tcPr>
            <w:tcW w:type="dxa" w:w="1900"/>
            <w:shd w:fill="EAF1F8" w:color="auto" w:val="clear"/>
            <w:tcMar>
              <w:top w:type="dxa" w:w="50"/>
              <w:left w:type="dxa" w:w="90"/>
              <w:bottom w:type="dxa" w:w="50"/>
              <w:right w:type="dxa" w:w="90"/>
            </w:tcMar>
          </w:tcPr>
          <w:p>
            <w:pPr>
              <w:bidi/>
              <w:jc w:val="right"/>
            </w:pPr>
            <w:r>
              <w:rPr>
                <w:b/>
                <w:bCs/>
                <w:color w:val="1F3A5F"/>
                <w:sz w:val="18"/>
                <w:szCs w:val="18"/>
                <w:rFonts w:ascii="Arial" w:cs="Arial" w:eastAsia="Arial" w:hAnsi="Arial"/>
              </w:rPr>
              <w:t xml:space="preserve">العربية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about.story.eyebrow</w:t>
            </w:r>
          </w:p>
        </w:tc>
        <w:tc>
          <w:tcPr>
            <w:tcW w:type="dxa" w:w="4960"/>
            <w:tcMar>
              <w:top w:type="dxa" w:w="40"/>
              <w:left w:type="dxa" w:w="90"/>
              <w:bottom w:type="dxa" w:w="40"/>
              <w:right w:type="dxa" w:w="90"/>
            </w:tcMar>
          </w:tcPr>
          <w:p>
            <w:pPr>
              <w:bidi w:val="false"/>
              <w:jc w:val="left"/>
            </w:pPr>
            <w:r>
              <w:rPr>
                <w:sz w:val="18"/>
                <w:szCs w:val="18"/>
              </w:rPr>
              <w:t xml:space="preserve">Our story</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قصّتنا</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about.story.title</w:t>
            </w:r>
          </w:p>
        </w:tc>
        <w:tc>
          <w:tcPr>
            <w:tcW w:type="dxa" w:w="4960"/>
            <w:tcMar>
              <w:top w:type="dxa" w:w="40"/>
              <w:left w:type="dxa" w:w="90"/>
              <w:bottom w:type="dxa" w:w="40"/>
              <w:right w:type="dxa" w:w="90"/>
            </w:tcMar>
          </w:tcPr>
          <w:p>
            <w:pPr>
              <w:bidi w:val="false"/>
              <w:jc w:val="left"/>
            </w:pPr>
            <w:r>
              <w:rPr>
                <w:sz w:val="18"/>
                <w:szCs w:val="18"/>
              </w:rPr>
              <w:t xml:space="preserve">Bringing schools together across the Gulf.</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نجمع المدارس معًا في أنحاء الخليج.</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about.story.body</w:t>
            </w:r>
          </w:p>
        </w:tc>
        <w:tc>
          <w:tcPr>
            <w:tcW w:type="dxa" w:w="4960"/>
            <w:tcMar>
              <w:top w:type="dxa" w:w="40"/>
              <w:left w:type="dxa" w:w="90"/>
              <w:bottom w:type="dxa" w:w="40"/>
              <w:right w:type="dxa" w:w="90"/>
            </w:tcMar>
          </w:tcPr>
          <w:p>
            <w:pPr>
              <w:bidi w:val="false"/>
              <w:jc w:val="left"/>
            </w:pPr>
            <w:r>
              <w:rPr>
                <w:sz w:val="18"/>
                <w:szCs w:val="18"/>
              </w:rPr>
              <w:t xml:space="preserve">MADAREK brings together a growing network of schools across the GCC. From our first campuses in the UAE and Saudi Arabia, we continue to expand — guided by a single mission: to deliver internationally recognised education that develops well-rounded students and strengthens the communities we serve.</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تجمع مدارك شبكة متنامية من المدارس في أنحاء دول مجلس التعاون الخليجي. ومن أولى مدارسنا في الإمارات والسعودية، نواصل التوسّع بدافع رسالةٍ واحدة: تقديم تعليمٍ معتمد عالميًا يُعِدّ طلبةً متكاملي الشخصية ويعزّز المجتمعات التي نخدمها.</w:t>
            </w:r>
          </w:p>
        </w:tc>
      </w:tr>
    </w:tbl>
    <w:p>
      <w:pPr>
        <w:spacing w:after="160"/>
      </w:pPr>
    </w:p>
    <w:p>
      <w:pPr>
        <w:pStyle w:val="Heading2"/>
        <w:spacing w:before="180" w:after="100"/>
      </w:pPr>
      <w:r>
        <w:rPr>
          <w:b/>
          <w:bCs/>
          <w:color w:val="2C3E50"/>
          <w:sz w:val="24"/>
          <w:szCs w:val="24"/>
        </w:rPr>
        <w:t xml:space="preserve">3.3 Vision &amp; Mission — about.visionMission.*</w:t>
      </w:r>
    </w:p>
    <w:tbl>
      <w:tblPr>
        <w:tblW w:type="dxa" w:w="9360"/>
        <w:tblBorders>
          <w:top w:val="single" w:color="C9D2DC" w:sz="4"/>
          <w:left w:val="single" w:color="C9D2DC" w:sz="4"/>
          <w:bottom w:val="single" w:color="C9D2DC" w:sz="4"/>
          <w:right w:val="single" w:color="C9D2DC" w:sz="4"/>
          <w:insideH w:val="single" w:color="C9D2DC" w:sz="4"/>
          <w:insideV w:val="single" w:color="C9D2DC" w:sz="4"/>
        </w:tblBorders>
      </w:tblPr>
      <w:tblGrid>
        <w:gridCol w:w="2500"/>
        <w:gridCol w:w="4960"/>
        <w:gridCol w:w="1900"/>
      </w:tblGrid>
      <w:tr>
        <w:trPr>
          <w:tblHeader/>
        </w:trPr>
        <w:tc>
          <w:tcPr>
            <w:tcW w:type="dxa" w:w="2500"/>
            <w:shd w:fill="EAF1F8" w:color="auto" w:val="clear"/>
            <w:tcMar>
              <w:top w:type="dxa" w:w="50"/>
              <w:left w:type="dxa" w:w="90"/>
              <w:bottom w:type="dxa" w:w="50"/>
              <w:right w:type="dxa" w:w="90"/>
            </w:tcMar>
          </w:tcPr>
          <w:p>
            <w:pPr>
              <w:bidi w:val="false"/>
              <w:jc w:val="left"/>
            </w:pPr>
            <w:r>
              <w:rPr>
                <w:b/>
                <w:bCs/>
                <w:color w:val="1F3A5F"/>
                <w:sz w:val="18"/>
                <w:szCs w:val="18"/>
              </w:rPr>
              <w:t xml:space="preserve">Key</w:t>
            </w:r>
          </w:p>
        </w:tc>
        <w:tc>
          <w:tcPr>
            <w:tcW w:type="dxa" w:w="4960"/>
            <w:shd w:fill="EAF1F8" w:color="auto" w:val="clear"/>
            <w:tcMar>
              <w:top w:type="dxa" w:w="50"/>
              <w:left w:type="dxa" w:w="90"/>
              <w:bottom w:type="dxa" w:w="50"/>
              <w:right w:type="dxa" w:w="90"/>
            </w:tcMar>
          </w:tcPr>
          <w:p>
            <w:pPr>
              <w:bidi w:val="false"/>
              <w:jc w:val="left"/>
            </w:pPr>
            <w:r>
              <w:rPr>
                <w:b/>
                <w:bCs/>
                <w:color w:val="1F3A5F"/>
                <w:sz w:val="18"/>
                <w:szCs w:val="18"/>
              </w:rPr>
              <w:t xml:space="preserve">English</w:t>
            </w:r>
          </w:p>
        </w:tc>
        <w:tc>
          <w:tcPr>
            <w:tcW w:type="dxa" w:w="1900"/>
            <w:shd w:fill="EAF1F8" w:color="auto" w:val="clear"/>
            <w:tcMar>
              <w:top w:type="dxa" w:w="50"/>
              <w:left w:type="dxa" w:w="90"/>
              <w:bottom w:type="dxa" w:w="50"/>
              <w:right w:type="dxa" w:w="90"/>
            </w:tcMar>
          </w:tcPr>
          <w:p>
            <w:pPr>
              <w:bidi/>
              <w:jc w:val="right"/>
            </w:pPr>
            <w:r>
              <w:rPr>
                <w:b/>
                <w:bCs/>
                <w:color w:val="1F3A5F"/>
                <w:sz w:val="18"/>
                <w:szCs w:val="18"/>
                <w:rFonts w:ascii="Arial" w:cs="Arial" w:eastAsia="Arial" w:hAnsi="Arial"/>
              </w:rPr>
              <w:t xml:space="preserve">العربية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about.visionMission.eyebrow</w:t>
            </w:r>
          </w:p>
        </w:tc>
        <w:tc>
          <w:tcPr>
            <w:tcW w:type="dxa" w:w="4960"/>
            <w:tcMar>
              <w:top w:type="dxa" w:w="40"/>
              <w:left w:type="dxa" w:w="90"/>
              <w:bottom w:type="dxa" w:w="40"/>
              <w:right w:type="dxa" w:w="90"/>
            </w:tcMar>
          </w:tcPr>
          <w:p>
            <w:pPr>
              <w:bidi w:val="false"/>
              <w:jc w:val="left"/>
            </w:pPr>
            <w:r>
              <w:rPr>
                <w:sz w:val="18"/>
                <w:szCs w:val="18"/>
              </w:rPr>
              <w:t xml:space="preserve">Vision &amp; Mission</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الرؤية والرسالة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about.visionMission.titleLine1</w:t>
            </w:r>
          </w:p>
        </w:tc>
        <w:tc>
          <w:tcPr>
            <w:tcW w:type="dxa" w:w="4960"/>
            <w:tcMar>
              <w:top w:type="dxa" w:w="40"/>
              <w:left w:type="dxa" w:w="90"/>
              <w:bottom w:type="dxa" w:w="40"/>
              <w:right w:type="dxa" w:w="90"/>
            </w:tcMar>
          </w:tcPr>
          <w:p>
            <w:pPr>
              <w:bidi w:val="false"/>
              <w:jc w:val="left"/>
            </w:pPr>
            <w:r>
              <w:rPr>
                <w:sz w:val="18"/>
                <w:szCs w:val="18"/>
              </w:rPr>
              <w:t xml:space="preserve">Vision &amp;</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الرؤية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about.visionMission.titleLine2</w:t>
            </w:r>
          </w:p>
        </w:tc>
        <w:tc>
          <w:tcPr>
            <w:tcW w:type="dxa" w:w="4960"/>
            <w:tcMar>
              <w:top w:type="dxa" w:w="40"/>
              <w:left w:type="dxa" w:w="90"/>
              <w:bottom w:type="dxa" w:w="40"/>
              <w:right w:type="dxa" w:w="90"/>
            </w:tcMar>
          </w:tcPr>
          <w:p>
            <w:pPr>
              <w:bidi w:val="false"/>
              <w:jc w:val="left"/>
            </w:pPr>
            <w:r>
              <w:rPr>
                <w:sz w:val="18"/>
                <w:szCs w:val="18"/>
              </w:rPr>
              <w:t xml:space="preserve">mission.</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والرسالة.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about.visionMission.visionLabel</w:t>
            </w:r>
          </w:p>
        </w:tc>
        <w:tc>
          <w:tcPr>
            <w:tcW w:type="dxa" w:w="4960"/>
            <w:tcMar>
              <w:top w:type="dxa" w:w="40"/>
              <w:left w:type="dxa" w:w="90"/>
              <w:bottom w:type="dxa" w:w="40"/>
              <w:right w:type="dxa" w:w="90"/>
            </w:tcMar>
          </w:tcPr>
          <w:p>
            <w:pPr>
              <w:bidi w:val="false"/>
              <w:jc w:val="left"/>
            </w:pPr>
            <w:r>
              <w:rPr>
                <w:sz w:val="18"/>
                <w:szCs w:val="18"/>
              </w:rPr>
              <w:t xml:space="preserve">Vision</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الرؤية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about.visionMission.vision</w:t>
            </w:r>
          </w:p>
        </w:tc>
        <w:tc>
          <w:tcPr>
            <w:tcW w:type="dxa" w:w="4960"/>
            <w:tcMar>
              <w:top w:type="dxa" w:w="40"/>
              <w:left w:type="dxa" w:w="90"/>
              <w:bottom w:type="dxa" w:w="40"/>
              <w:right w:type="dxa" w:w="90"/>
            </w:tcMar>
          </w:tcPr>
          <w:p>
            <w:pPr>
              <w:bidi w:val="false"/>
              <w:jc w:val="left"/>
            </w:pPr>
            <w:r>
              <w:rPr>
                <w:sz w:val="18"/>
                <w:szCs w:val="18"/>
              </w:rPr>
              <w:t xml:space="preserve">To become a leading education platform recognized for delivering exceptional learning experiences and creating lasting value across the region.</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أن نصبح منصّةً تعليمية رائدة يُشهَد لها بتقديم تجارب تعلّم استثنائية وخلق قيمة مستدامة في أنحاء المنطقة.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about.visionMission.missionLabel</w:t>
            </w:r>
          </w:p>
        </w:tc>
        <w:tc>
          <w:tcPr>
            <w:tcW w:type="dxa" w:w="4960"/>
            <w:tcMar>
              <w:top w:type="dxa" w:w="40"/>
              <w:left w:type="dxa" w:w="90"/>
              <w:bottom w:type="dxa" w:w="40"/>
              <w:right w:type="dxa" w:w="90"/>
            </w:tcMar>
          </w:tcPr>
          <w:p>
            <w:pPr>
              <w:bidi w:val="false"/>
              <w:jc w:val="left"/>
            </w:pPr>
            <w:r>
              <w:rPr>
                <w:sz w:val="18"/>
                <w:szCs w:val="18"/>
              </w:rPr>
              <w:t xml:space="preserve">Mission</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الرسالة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about.visionMission.mission</w:t>
            </w:r>
          </w:p>
        </w:tc>
        <w:tc>
          <w:tcPr>
            <w:tcW w:type="dxa" w:w="4960"/>
            <w:tcMar>
              <w:top w:type="dxa" w:w="40"/>
              <w:left w:type="dxa" w:w="90"/>
              <w:bottom w:type="dxa" w:w="40"/>
              <w:right w:type="dxa" w:w="90"/>
            </w:tcMar>
          </w:tcPr>
          <w:p>
            <w:pPr>
              <w:bidi w:val="false"/>
              <w:jc w:val="left"/>
            </w:pPr>
            <w:r>
              <w:rPr>
                <w:sz w:val="18"/>
                <w:szCs w:val="18"/>
              </w:rPr>
              <w:t xml:space="preserve">To nurture future generations through accessible, high-quality education that combines academic excellence with innovation and global best practices.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أن نرعى الأجيال القادمة عبر تعليمٍ عالي الجودة وميسور المنال، يجمع بين التميّز الأكاديمي والابتكار وأفضل الممارسات العالمية.</w:t>
            </w:r>
          </w:p>
        </w:tc>
      </w:tr>
    </w:tbl>
    <w:p>
      <w:pPr>
        <w:spacing w:after="160"/>
      </w:pPr>
    </w:p>
    <w:p>
      <w:pPr>
        <w:pStyle w:val="Heading2"/>
        <w:spacing w:before="180" w:after="100"/>
      </w:pPr>
      <w:r>
        <w:rPr>
          <w:b/>
          <w:bCs/>
          <w:color w:val="2C3E50"/>
          <w:sz w:val="24"/>
          <w:szCs w:val="24"/>
        </w:rPr>
        <w:t xml:space="preserve">3.4 Four Pillars (full) — about.pillars.*</w:t>
      </w:r>
    </w:p>
    <w:tbl>
      <w:tblPr>
        <w:tblW w:type="dxa" w:w="9360"/>
        <w:tblBorders>
          <w:top w:val="single" w:color="C9D2DC" w:sz="4"/>
          <w:left w:val="single" w:color="C9D2DC" w:sz="4"/>
          <w:bottom w:val="single" w:color="C9D2DC" w:sz="4"/>
          <w:right w:val="single" w:color="C9D2DC" w:sz="4"/>
          <w:insideH w:val="single" w:color="C9D2DC" w:sz="4"/>
          <w:insideV w:val="single" w:color="C9D2DC" w:sz="4"/>
        </w:tblBorders>
      </w:tblPr>
      <w:tblGrid>
        <w:gridCol w:w="2500"/>
        <w:gridCol w:w="4960"/>
        <w:gridCol w:w="1900"/>
      </w:tblGrid>
      <w:tr>
        <w:trPr>
          <w:tblHeader/>
        </w:trPr>
        <w:tc>
          <w:tcPr>
            <w:tcW w:type="dxa" w:w="2500"/>
            <w:shd w:fill="EAF1F8" w:color="auto" w:val="clear"/>
            <w:tcMar>
              <w:top w:type="dxa" w:w="50"/>
              <w:left w:type="dxa" w:w="90"/>
              <w:bottom w:type="dxa" w:w="50"/>
              <w:right w:type="dxa" w:w="90"/>
            </w:tcMar>
          </w:tcPr>
          <w:p>
            <w:pPr>
              <w:bidi w:val="false"/>
              <w:jc w:val="left"/>
            </w:pPr>
            <w:r>
              <w:rPr>
                <w:b/>
                <w:bCs/>
                <w:color w:val="1F3A5F"/>
                <w:sz w:val="18"/>
                <w:szCs w:val="18"/>
              </w:rPr>
              <w:t xml:space="preserve">Key</w:t>
            </w:r>
          </w:p>
        </w:tc>
        <w:tc>
          <w:tcPr>
            <w:tcW w:type="dxa" w:w="4960"/>
            <w:shd w:fill="EAF1F8" w:color="auto" w:val="clear"/>
            <w:tcMar>
              <w:top w:type="dxa" w:w="50"/>
              <w:left w:type="dxa" w:w="90"/>
              <w:bottom w:type="dxa" w:w="50"/>
              <w:right w:type="dxa" w:w="90"/>
            </w:tcMar>
          </w:tcPr>
          <w:p>
            <w:pPr>
              <w:bidi w:val="false"/>
              <w:jc w:val="left"/>
            </w:pPr>
            <w:r>
              <w:rPr>
                <w:b/>
                <w:bCs/>
                <w:color w:val="1F3A5F"/>
                <w:sz w:val="18"/>
                <w:szCs w:val="18"/>
              </w:rPr>
              <w:t xml:space="preserve">English</w:t>
            </w:r>
          </w:p>
        </w:tc>
        <w:tc>
          <w:tcPr>
            <w:tcW w:type="dxa" w:w="1900"/>
            <w:shd w:fill="EAF1F8" w:color="auto" w:val="clear"/>
            <w:tcMar>
              <w:top w:type="dxa" w:w="50"/>
              <w:left w:type="dxa" w:w="90"/>
              <w:bottom w:type="dxa" w:w="50"/>
              <w:right w:type="dxa" w:w="90"/>
            </w:tcMar>
          </w:tcPr>
          <w:p>
            <w:pPr>
              <w:bidi/>
              <w:jc w:val="right"/>
            </w:pPr>
            <w:r>
              <w:rPr>
                <w:b/>
                <w:bCs/>
                <w:color w:val="1F3A5F"/>
                <w:sz w:val="18"/>
                <w:szCs w:val="18"/>
                <w:rFonts w:ascii="Arial" w:cs="Arial" w:eastAsia="Arial" w:hAnsi="Arial"/>
              </w:rPr>
              <w:t xml:space="preserve">العربية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about.pillars.eyebrow</w:t>
            </w:r>
          </w:p>
        </w:tc>
        <w:tc>
          <w:tcPr>
            <w:tcW w:type="dxa" w:w="4960"/>
            <w:tcMar>
              <w:top w:type="dxa" w:w="40"/>
              <w:left w:type="dxa" w:w="90"/>
              <w:bottom w:type="dxa" w:w="40"/>
              <w:right w:type="dxa" w:w="90"/>
            </w:tcMar>
          </w:tcPr>
          <w:p>
            <w:pPr>
              <w:bidi w:val="false"/>
              <w:jc w:val="left"/>
            </w:pPr>
            <w:r>
              <w:rPr>
                <w:sz w:val="18"/>
                <w:szCs w:val="18"/>
              </w:rPr>
              <w:t xml:space="preserve">Our Four Pillars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ركائزنا الأربع</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about.pillars.titleLine1</w:t>
            </w:r>
          </w:p>
        </w:tc>
        <w:tc>
          <w:tcPr>
            <w:tcW w:type="dxa" w:w="4960"/>
            <w:tcMar>
              <w:top w:type="dxa" w:w="40"/>
              <w:left w:type="dxa" w:w="90"/>
              <w:bottom w:type="dxa" w:w="40"/>
              <w:right w:type="dxa" w:w="90"/>
            </w:tcMar>
          </w:tcPr>
          <w:p>
            <w:pPr>
              <w:bidi w:val="false"/>
              <w:jc w:val="left"/>
            </w:pPr>
            <w:r>
              <w:rPr>
                <w:sz w:val="18"/>
                <w:szCs w:val="18"/>
              </w:rPr>
              <w:t xml:space="preserve">Four pillars,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أربع ركائز،</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about.pillars.titleLine2</w:t>
            </w:r>
          </w:p>
        </w:tc>
        <w:tc>
          <w:tcPr>
            <w:tcW w:type="dxa" w:w="4960"/>
            <w:tcMar>
              <w:top w:type="dxa" w:w="40"/>
              <w:left w:type="dxa" w:w="90"/>
              <w:bottom w:type="dxa" w:w="40"/>
              <w:right w:type="dxa" w:w="90"/>
            </w:tcMar>
          </w:tcPr>
          <w:p>
            <w:pPr>
              <w:bidi w:val="false"/>
              <w:jc w:val="left"/>
            </w:pPr>
            <w:r>
              <w:rPr>
                <w:sz w:val="18"/>
                <w:szCs w:val="18"/>
              </w:rPr>
              <w:t xml:space="preserve">one direction.</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واتجاه واحد.</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about.pillars.items.excellence.title</w:t>
            </w:r>
          </w:p>
        </w:tc>
        <w:tc>
          <w:tcPr>
            <w:tcW w:type="dxa" w:w="4960"/>
            <w:tcMar>
              <w:top w:type="dxa" w:w="40"/>
              <w:left w:type="dxa" w:w="90"/>
              <w:bottom w:type="dxa" w:w="40"/>
              <w:right w:type="dxa" w:w="90"/>
            </w:tcMar>
          </w:tcPr>
          <w:p>
            <w:pPr>
              <w:bidi w:val="false"/>
              <w:jc w:val="left"/>
            </w:pPr>
            <w:r>
              <w:rPr>
                <w:sz w:val="18"/>
                <w:szCs w:val="18"/>
              </w:rPr>
              <w:t xml:space="preserve">Educational Excellence</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التميّز التعليمي</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about.pillars.items.excellence.detail</w:t>
            </w:r>
          </w:p>
        </w:tc>
        <w:tc>
          <w:tcPr>
            <w:tcW w:type="dxa" w:w="4960"/>
            <w:tcMar>
              <w:top w:type="dxa" w:w="40"/>
              <w:left w:type="dxa" w:w="90"/>
              <w:bottom w:type="dxa" w:w="40"/>
              <w:right w:type="dxa" w:w="90"/>
            </w:tcMar>
          </w:tcPr>
          <w:p>
            <w:pPr>
              <w:bidi w:val="false"/>
              <w:jc w:val="left"/>
            </w:pPr>
            <w:r>
              <w:rPr>
                <w:sz w:val="18"/>
                <w:szCs w:val="18"/>
              </w:rPr>
              <w:t xml:space="preserve">Delivering high-quality learning experiences that foster academic achievement, critical thinking, and holistic development.</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تقديم تجارب تعلّم عالية الجودة تُنمّي التحصيل الأكاديمي والتفكير الناقد والتنمية الشاملة.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about.pillars.items.excellence.tags[0..2]</w:t>
            </w:r>
          </w:p>
        </w:tc>
        <w:tc>
          <w:tcPr>
            <w:tcW w:type="dxa" w:w="4960"/>
            <w:tcMar>
              <w:top w:type="dxa" w:w="40"/>
              <w:left w:type="dxa" w:w="90"/>
              <w:bottom w:type="dxa" w:w="40"/>
              <w:right w:type="dxa" w:w="90"/>
            </w:tcMar>
          </w:tcPr>
          <w:p>
            <w:pPr>
              <w:bidi w:val="false"/>
              <w:jc w:val="left"/>
            </w:pPr>
            <w:r>
              <w:rPr>
                <w:sz w:val="18"/>
                <w:szCs w:val="18"/>
              </w:rPr>
              <w:t xml:space="preserve">Academic achievement · Critical thinking · Holistic development</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التحصيل الأكاديمي · التفكير الناقد · التنمية الشاملة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about.pillars.items.innovation.title</w:t>
            </w:r>
          </w:p>
        </w:tc>
        <w:tc>
          <w:tcPr>
            <w:tcW w:type="dxa" w:w="4960"/>
            <w:tcMar>
              <w:top w:type="dxa" w:w="40"/>
              <w:left w:type="dxa" w:w="90"/>
              <w:bottom w:type="dxa" w:w="40"/>
              <w:right w:type="dxa" w:w="90"/>
            </w:tcMar>
          </w:tcPr>
          <w:p>
            <w:pPr>
              <w:bidi w:val="false"/>
              <w:jc w:val="left"/>
            </w:pPr>
            <w:r>
              <w:rPr>
                <w:sz w:val="18"/>
                <w:szCs w:val="18"/>
              </w:rPr>
              <w:t xml:space="preserve">Innovation</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الابتكار</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about.pillars.items.innovation.detail</w:t>
            </w:r>
          </w:p>
        </w:tc>
        <w:tc>
          <w:tcPr>
            <w:tcW w:type="dxa" w:w="4960"/>
            <w:tcMar>
              <w:top w:type="dxa" w:w="40"/>
              <w:left w:type="dxa" w:w="90"/>
              <w:bottom w:type="dxa" w:w="40"/>
              <w:right w:type="dxa" w:w="90"/>
            </w:tcMar>
          </w:tcPr>
          <w:p>
            <w:pPr>
              <w:bidi w:val="false"/>
              <w:jc w:val="left"/>
            </w:pPr>
            <w:r>
              <w:rPr>
                <w:sz w:val="18"/>
                <w:szCs w:val="18"/>
              </w:rPr>
              <w:t xml:space="preserve">Creating future-ready learning environments that embrace technology, creativity, and new approaches to education.</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بناء بيئات تعلّم مواكبة للمستقبل تحتضن التقنية والإبداع والأساليب الحديثة في التعليم.</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about.pillars.items.innovation.tags[0..2]</w:t>
            </w:r>
          </w:p>
        </w:tc>
        <w:tc>
          <w:tcPr>
            <w:tcW w:type="dxa" w:w="4960"/>
            <w:tcMar>
              <w:top w:type="dxa" w:w="40"/>
              <w:left w:type="dxa" w:w="90"/>
              <w:bottom w:type="dxa" w:w="40"/>
              <w:right w:type="dxa" w:w="90"/>
            </w:tcMar>
          </w:tcPr>
          <w:p>
            <w:pPr>
              <w:bidi w:val="false"/>
              <w:jc w:val="left"/>
            </w:pPr>
            <w:r>
              <w:rPr>
                <w:sz w:val="18"/>
                <w:szCs w:val="18"/>
              </w:rPr>
              <w:t xml:space="preserve">Technology · Creativity · New approaches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التقنية · الإبداع · أساليب جديدة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about.pillars.items.growth.title</w:t>
            </w:r>
          </w:p>
        </w:tc>
        <w:tc>
          <w:tcPr>
            <w:tcW w:type="dxa" w:w="4960"/>
            <w:tcMar>
              <w:top w:type="dxa" w:w="40"/>
              <w:left w:type="dxa" w:w="90"/>
              <w:bottom w:type="dxa" w:w="40"/>
              <w:right w:type="dxa" w:w="90"/>
            </w:tcMar>
          </w:tcPr>
          <w:p>
            <w:pPr>
              <w:bidi w:val="false"/>
              <w:jc w:val="left"/>
            </w:pPr>
            <w:r>
              <w:rPr>
                <w:sz w:val="18"/>
                <w:szCs w:val="18"/>
              </w:rPr>
              <w:t xml:space="preserve">Regional Growth</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النمو الإقليمي</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about.pillars.items.growth.detail</w:t>
            </w:r>
          </w:p>
        </w:tc>
        <w:tc>
          <w:tcPr>
            <w:tcW w:type="dxa" w:w="4960"/>
            <w:tcMar>
              <w:top w:type="dxa" w:w="40"/>
              <w:left w:type="dxa" w:w="90"/>
              <w:bottom w:type="dxa" w:w="40"/>
              <w:right w:type="dxa" w:w="90"/>
            </w:tcMar>
          </w:tcPr>
          <w:p>
            <w:pPr>
              <w:bidi w:val="false"/>
              <w:jc w:val="left"/>
            </w:pPr>
            <w:r>
              <w:rPr>
                <w:sz w:val="18"/>
                <w:szCs w:val="18"/>
              </w:rPr>
              <w:t xml:space="preserve">Building a leading education ecosystem through strategic expansion, partnerships, and collaboration across the GCC and beyond.</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بناء منظومة تعليمية رائدة عبر التوسّع الاستراتيجي والشراكات والتعاون في أنحاء الخليج وخارجه.</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about.pillars.items.growth.tags[0..2]</w:t>
            </w:r>
          </w:p>
        </w:tc>
        <w:tc>
          <w:tcPr>
            <w:tcW w:type="dxa" w:w="4960"/>
            <w:tcMar>
              <w:top w:type="dxa" w:w="40"/>
              <w:left w:type="dxa" w:w="90"/>
              <w:bottom w:type="dxa" w:w="40"/>
              <w:right w:type="dxa" w:w="90"/>
            </w:tcMar>
          </w:tcPr>
          <w:p>
            <w:pPr>
              <w:bidi w:val="false"/>
              <w:jc w:val="left"/>
            </w:pPr>
            <w:r>
              <w:rPr>
                <w:sz w:val="18"/>
                <w:szCs w:val="18"/>
              </w:rPr>
              <w:t xml:space="preserve">Strategic expansion · Partnerships · GCC &amp; beyond</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التوسّع الاستراتيجي · الشراكات · الخليج وما بعده</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about.pillars.items.impact.title</w:t>
            </w:r>
          </w:p>
        </w:tc>
        <w:tc>
          <w:tcPr>
            <w:tcW w:type="dxa" w:w="4960"/>
            <w:tcMar>
              <w:top w:type="dxa" w:w="40"/>
              <w:left w:type="dxa" w:w="90"/>
              <w:bottom w:type="dxa" w:w="40"/>
              <w:right w:type="dxa" w:w="90"/>
            </w:tcMar>
          </w:tcPr>
          <w:p>
            <w:pPr>
              <w:bidi w:val="false"/>
              <w:jc w:val="left"/>
            </w:pPr>
            <w:r>
              <w:rPr>
                <w:sz w:val="18"/>
                <w:szCs w:val="18"/>
              </w:rPr>
              <w:t xml:space="preserve">Lasting Impact</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أثرٌ مستدام</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about.pillars.items.impact.detail</w:t>
            </w:r>
          </w:p>
        </w:tc>
        <w:tc>
          <w:tcPr>
            <w:tcW w:type="dxa" w:w="4960"/>
            <w:tcMar>
              <w:top w:type="dxa" w:w="40"/>
              <w:left w:type="dxa" w:w="90"/>
              <w:bottom w:type="dxa" w:w="40"/>
              <w:right w:type="dxa" w:w="90"/>
            </w:tcMar>
          </w:tcPr>
          <w:p>
            <w:pPr>
              <w:bidi w:val="false"/>
              <w:jc w:val="left"/>
            </w:pPr>
            <w:r>
              <w:rPr>
                <w:sz w:val="18"/>
                <w:szCs w:val="18"/>
              </w:rPr>
              <w:t xml:space="preserve">Creating positive and sustainable outcomes for students, educators, communities, and future generations.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تحقيق نتائج إيجابية ومستدامة للطلبة والمعلّمين والمجتمعات والأجيال القادمة.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about.pillars.items.impact.tags[0..2]</w:t>
            </w:r>
          </w:p>
        </w:tc>
        <w:tc>
          <w:tcPr>
            <w:tcW w:type="dxa" w:w="4960"/>
            <w:tcMar>
              <w:top w:type="dxa" w:w="40"/>
              <w:left w:type="dxa" w:w="90"/>
              <w:bottom w:type="dxa" w:w="40"/>
              <w:right w:type="dxa" w:w="90"/>
            </w:tcMar>
          </w:tcPr>
          <w:p>
            <w:pPr>
              <w:bidi w:val="false"/>
              <w:jc w:val="left"/>
            </w:pPr>
            <w:r>
              <w:rPr>
                <w:sz w:val="18"/>
                <w:szCs w:val="18"/>
              </w:rPr>
              <w:t xml:space="preserve">Students &amp; educators · Communities · Future generations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الطلبة والمعلّمون · المجتمعات · الأجيال القادمة</w:t>
            </w:r>
          </w:p>
        </w:tc>
      </w:tr>
    </w:tbl>
    <w:p>
      <w:pPr>
        <w:spacing w:after="160"/>
      </w:pPr>
    </w:p>
    <w:p>
      <w:pPr>
        <w:pStyle w:val="Heading2"/>
        <w:spacing w:before="180" w:after="100"/>
      </w:pPr>
      <w:r>
        <w:rPr>
          <w:b/>
          <w:bCs/>
          <w:color w:val="2C3E50"/>
          <w:sz w:val="24"/>
          <w:szCs w:val="24"/>
        </w:rPr>
        <w:t xml:space="preserve">3.5 Educational Excellence — about.excellence.*</w:t>
      </w:r>
    </w:p>
    <w:tbl>
      <w:tblPr>
        <w:tblW w:type="dxa" w:w="9360"/>
        <w:tblBorders>
          <w:top w:val="single" w:color="C9D2DC" w:sz="4"/>
          <w:left w:val="single" w:color="C9D2DC" w:sz="4"/>
          <w:bottom w:val="single" w:color="C9D2DC" w:sz="4"/>
          <w:right w:val="single" w:color="C9D2DC" w:sz="4"/>
          <w:insideH w:val="single" w:color="C9D2DC" w:sz="4"/>
          <w:insideV w:val="single" w:color="C9D2DC" w:sz="4"/>
        </w:tblBorders>
      </w:tblPr>
      <w:tblGrid>
        <w:gridCol w:w="2500"/>
        <w:gridCol w:w="4960"/>
        <w:gridCol w:w="1900"/>
      </w:tblGrid>
      <w:tr>
        <w:trPr>
          <w:tblHeader/>
        </w:trPr>
        <w:tc>
          <w:tcPr>
            <w:tcW w:type="dxa" w:w="2500"/>
            <w:shd w:fill="EAF1F8" w:color="auto" w:val="clear"/>
            <w:tcMar>
              <w:top w:type="dxa" w:w="50"/>
              <w:left w:type="dxa" w:w="90"/>
              <w:bottom w:type="dxa" w:w="50"/>
              <w:right w:type="dxa" w:w="90"/>
            </w:tcMar>
          </w:tcPr>
          <w:p>
            <w:pPr>
              <w:bidi w:val="false"/>
              <w:jc w:val="left"/>
            </w:pPr>
            <w:r>
              <w:rPr>
                <w:b/>
                <w:bCs/>
                <w:color w:val="1F3A5F"/>
                <w:sz w:val="18"/>
                <w:szCs w:val="18"/>
              </w:rPr>
              <w:t xml:space="preserve">Key</w:t>
            </w:r>
          </w:p>
        </w:tc>
        <w:tc>
          <w:tcPr>
            <w:tcW w:type="dxa" w:w="4960"/>
            <w:shd w:fill="EAF1F8" w:color="auto" w:val="clear"/>
            <w:tcMar>
              <w:top w:type="dxa" w:w="50"/>
              <w:left w:type="dxa" w:w="90"/>
              <w:bottom w:type="dxa" w:w="50"/>
              <w:right w:type="dxa" w:w="90"/>
            </w:tcMar>
          </w:tcPr>
          <w:p>
            <w:pPr>
              <w:bidi w:val="false"/>
              <w:jc w:val="left"/>
            </w:pPr>
            <w:r>
              <w:rPr>
                <w:b/>
                <w:bCs/>
                <w:color w:val="1F3A5F"/>
                <w:sz w:val="18"/>
                <w:szCs w:val="18"/>
              </w:rPr>
              <w:t xml:space="preserve">English</w:t>
            </w:r>
          </w:p>
        </w:tc>
        <w:tc>
          <w:tcPr>
            <w:tcW w:type="dxa" w:w="1900"/>
            <w:shd w:fill="EAF1F8" w:color="auto" w:val="clear"/>
            <w:tcMar>
              <w:top w:type="dxa" w:w="50"/>
              <w:left w:type="dxa" w:w="90"/>
              <w:bottom w:type="dxa" w:w="50"/>
              <w:right w:type="dxa" w:w="90"/>
            </w:tcMar>
          </w:tcPr>
          <w:p>
            <w:pPr>
              <w:bidi/>
              <w:jc w:val="right"/>
            </w:pPr>
            <w:r>
              <w:rPr>
                <w:b/>
                <w:bCs/>
                <w:color w:val="1F3A5F"/>
                <w:sz w:val="18"/>
                <w:szCs w:val="18"/>
                <w:rFonts w:ascii="Arial" w:cs="Arial" w:eastAsia="Arial" w:hAnsi="Arial"/>
              </w:rPr>
              <w:t xml:space="preserve">العربية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about.excellence.eyebrow</w:t>
            </w:r>
          </w:p>
        </w:tc>
        <w:tc>
          <w:tcPr>
            <w:tcW w:type="dxa" w:w="4960"/>
            <w:tcMar>
              <w:top w:type="dxa" w:w="40"/>
              <w:left w:type="dxa" w:w="90"/>
              <w:bottom w:type="dxa" w:w="40"/>
              <w:right w:type="dxa" w:w="90"/>
            </w:tcMar>
          </w:tcPr>
          <w:p>
            <w:pPr>
              <w:bidi w:val="false"/>
              <w:jc w:val="left"/>
            </w:pPr>
            <w:r>
              <w:rPr>
                <w:sz w:val="18"/>
                <w:szCs w:val="18"/>
              </w:rPr>
              <w:t xml:space="preserve">Educational Excellence</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التميّز التعليمي</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about.excellence.titleLine1</w:t>
            </w:r>
          </w:p>
        </w:tc>
        <w:tc>
          <w:tcPr>
            <w:tcW w:type="dxa" w:w="4960"/>
            <w:tcMar>
              <w:top w:type="dxa" w:w="40"/>
              <w:left w:type="dxa" w:w="90"/>
              <w:bottom w:type="dxa" w:w="40"/>
              <w:right w:type="dxa" w:w="90"/>
            </w:tcMar>
          </w:tcPr>
          <w:p>
            <w:pPr>
              <w:bidi w:val="false"/>
              <w:jc w:val="left"/>
            </w:pPr>
            <w:r>
              <w:rPr>
                <w:sz w:val="18"/>
                <w:szCs w:val="18"/>
              </w:rPr>
              <w:t xml:space="preserve">A commitment to</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التزامٌ تجاه</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about.excellence.titleLine2</w:t>
            </w:r>
          </w:p>
        </w:tc>
        <w:tc>
          <w:tcPr>
            <w:tcW w:type="dxa" w:w="4960"/>
            <w:tcMar>
              <w:top w:type="dxa" w:w="40"/>
              <w:left w:type="dxa" w:w="90"/>
              <w:bottom w:type="dxa" w:w="40"/>
              <w:right w:type="dxa" w:w="90"/>
            </w:tcMar>
          </w:tcPr>
          <w:p>
            <w:pPr>
              <w:bidi w:val="false"/>
              <w:jc w:val="left"/>
            </w:pPr>
            <w:r>
              <w:rPr>
                <w:sz w:val="18"/>
                <w:szCs w:val="18"/>
              </w:rPr>
              <w:t xml:space="preserve">lifelong learning.</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التعلّم مدى الحياة.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about.excellence.body</w:t>
            </w:r>
          </w:p>
        </w:tc>
        <w:tc>
          <w:tcPr>
            <w:tcW w:type="dxa" w:w="4960"/>
            <w:tcMar>
              <w:top w:type="dxa" w:w="40"/>
              <w:left w:type="dxa" w:w="90"/>
              <w:bottom w:type="dxa" w:w="40"/>
              <w:right w:type="dxa" w:w="90"/>
            </w:tcMar>
          </w:tcPr>
          <w:p>
            <w:pPr>
              <w:bidi w:val="false"/>
              <w:jc w:val="left"/>
            </w:pPr>
            <w:r>
              <w:rPr>
                <w:sz w:val="18"/>
                <w:szCs w:val="18"/>
              </w:rPr>
              <w:t xml:space="preserve">At MADAREK, we believe exceptional education extends beyond academic achievement. We strive to cultivate well-rounded individuals equipped with the skills, values, and mindset needed to succeed in an evolving world.</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في مدارك، نؤمن بأن التعليم الاستثنائي يتجاوز حدود التحصيل الأكاديمي. فنحن نسعى إلى إعداد أفرادٍ متكاملي الشخصية يمتلكون المهارات والقيم والعقلية اللازمة للنجاح في عالمٍ متغيّر.</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about.excellence.items.studentCentered.title</w:t>
            </w:r>
          </w:p>
        </w:tc>
        <w:tc>
          <w:tcPr>
            <w:tcW w:type="dxa" w:w="4960"/>
            <w:tcMar>
              <w:top w:type="dxa" w:w="40"/>
              <w:left w:type="dxa" w:w="90"/>
              <w:bottom w:type="dxa" w:w="40"/>
              <w:right w:type="dxa" w:w="90"/>
            </w:tcMar>
          </w:tcPr>
          <w:p>
            <w:pPr>
              <w:bidi w:val="false"/>
              <w:jc w:val="left"/>
            </w:pPr>
            <w:r>
              <w:rPr>
                <w:sz w:val="18"/>
                <w:szCs w:val="18"/>
              </w:rPr>
              <w:t xml:space="preserve">Student-Centered Learning</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تعلّمٌ محوره الطالب</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about.excellence.items.studentCentered.note</w:t>
            </w:r>
          </w:p>
        </w:tc>
        <w:tc>
          <w:tcPr>
            <w:tcW w:type="dxa" w:w="4960"/>
            <w:tcMar>
              <w:top w:type="dxa" w:w="40"/>
              <w:left w:type="dxa" w:w="90"/>
              <w:bottom w:type="dxa" w:w="40"/>
              <w:right w:type="dxa" w:w="90"/>
            </w:tcMar>
          </w:tcPr>
          <w:p>
            <w:pPr>
              <w:bidi w:val="false"/>
              <w:jc w:val="left"/>
            </w:pPr>
            <w:r>
              <w:rPr>
                <w:sz w:val="18"/>
                <w:szCs w:val="18"/>
              </w:rPr>
              <w:t xml:space="preserve">Placing students at the heart of the educational journey and fostering environments that encourage curiosity, creativity, and personal growth.</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وضع الطالب في قلب المسيرة التعليمية، وتهيئة بيئات تحفّز الفضول والإبداع والنمو الشخصي.</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about.excellence.items.innovation.title</w:t>
            </w:r>
          </w:p>
        </w:tc>
        <w:tc>
          <w:tcPr>
            <w:tcW w:type="dxa" w:w="4960"/>
            <w:tcMar>
              <w:top w:type="dxa" w:w="40"/>
              <w:left w:type="dxa" w:w="90"/>
              <w:bottom w:type="dxa" w:w="40"/>
              <w:right w:type="dxa" w:w="90"/>
            </w:tcMar>
          </w:tcPr>
          <w:p>
            <w:pPr>
              <w:bidi w:val="false"/>
              <w:jc w:val="left"/>
            </w:pPr>
            <w:r>
              <w:rPr>
                <w:sz w:val="18"/>
                <w:szCs w:val="18"/>
              </w:rPr>
              <w:t xml:space="preserve">Innovation in Education</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الابتكار في التعليم</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about.excellence.items.innovation.note</w:t>
            </w:r>
          </w:p>
        </w:tc>
        <w:tc>
          <w:tcPr>
            <w:tcW w:type="dxa" w:w="4960"/>
            <w:tcMar>
              <w:top w:type="dxa" w:w="40"/>
              <w:left w:type="dxa" w:w="90"/>
              <w:bottom w:type="dxa" w:w="40"/>
              <w:right w:type="dxa" w:w="90"/>
            </w:tcMar>
          </w:tcPr>
          <w:p>
            <w:pPr>
              <w:bidi w:val="false"/>
              <w:jc w:val="left"/>
            </w:pPr>
            <w:r>
              <w:rPr>
                <w:sz w:val="18"/>
                <w:szCs w:val="18"/>
              </w:rPr>
              <w:t xml:space="preserve">Embracing technology and modern teaching methodologies to prepare learners for the future.</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احتضان التقنية وأساليب التدريس الحديثة لإعداد المتعلّمين للمستقبل.</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about.excellence.items.globalStandards.title</w:t>
            </w:r>
          </w:p>
        </w:tc>
        <w:tc>
          <w:tcPr>
            <w:tcW w:type="dxa" w:w="4960"/>
            <w:tcMar>
              <w:top w:type="dxa" w:w="40"/>
              <w:left w:type="dxa" w:w="90"/>
              <w:bottom w:type="dxa" w:w="40"/>
              <w:right w:type="dxa" w:w="90"/>
            </w:tcMar>
          </w:tcPr>
          <w:p>
            <w:pPr>
              <w:bidi w:val="false"/>
              <w:jc w:val="left"/>
            </w:pPr>
            <w:r>
              <w:rPr>
                <w:sz w:val="18"/>
                <w:szCs w:val="18"/>
              </w:rPr>
              <w:t xml:space="preserve">Global Standards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معايير عالمية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about.excellence.items.globalStandards.note</w:t>
            </w:r>
          </w:p>
        </w:tc>
        <w:tc>
          <w:tcPr>
            <w:tcW w:type="dxa" w:w="4960"/>
            <w:tcMar>
              <w:top w:type="dxa" w:w="40"/>
              <w:left w:type="dxa" w:w="90"/>
              <w:bottom w:type="dxa" w:w="40"/>
              <w:right w:type="dxa" w:w="90"/>
            </w:tcMar>
          </w:tcPr>
          <w:p>
            <w:pPr>
              <w:bidi w:val="false"/>
              <w:jc w:val="left"/>
            </w:pPr>
            <w:r>
              <w:rPr>
                <w:sz w:val="18"/>
                <w:szCs w:val="18"/>
              </w:rPr>
              <w:t xml:space="preserve">Delivering internationally recognised curricula and best practices that support academic excellence.</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تقديم مناهج وأفضل ممارسات معتمدة عالميًا تدعم التميّز الأكاديمي.</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about.excellence.items.holistic.title</w:t>
            </w:r>
          </w:p>
        </w:tc>
        <w:tc>
          <w:tcPr>
            <w:tcW w:type="dxa" w:w="4960"/>
            <w:tcMar>
              <w:top w:type="dxa" w:w="40"/>
              <w:left w:type="dxa" w:w="90"/>
              <w:bottom w:type="dxa" w:w="40"/>
              <w:right w:type="dxa" w:w="90"/>
            </w:tcMar>
          </w:tcPr>
          <w:p>
            <w:pPr>
              <w:bidi w:val="false"/>
              <w:jc w:val="left"/>
            </w:pPr>
            <w:r>
              <w:rPr>
                <w:sz w:val="18"/>
                <w:szCs w:val="18"/>
              </w:rPr>
              <w:t xml:space="preserve">Holistic Development</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تنمية شاملة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about.excellence.items.holistic.note</w:t>
            </w:r>
          </w:p>
        </w:tc>
        <w:tc>
          <w:tcPr>
            <w:tcW w:type="dxa" w:w="4960"/>
            <w:tcMar>
              <w:top w:type="dxa" w:w="40"/>
              <w:left w:type="dxa" w:w="90"/>
              <w:bottom w:type="dxa" w:w="40"/>
              <w:right w:type="dxa" w:w="90"/>
            </w:tcMar>
          </w:tcPr>
          <w:p>
            <w:pPr>
              <w:bidi w:val="false"/>
              <w:jc w:val="left"/>
            </w:pPr>
            <w:r>
              <w:rPr>
                <w:sz w:val="18"/>
                <w:szCs w:val="18"/>
              </w:rPr>
              <w:t xml:space="preserve">Supporting academic, personal, social, and emotional growth to develop well-rounded individuals.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دعم النمو الأكاديمي والشخصي والاجتماعي والعاطفي لإعداد أفرادٍ متكاملي الشخصية.</w:t>
            </w:r>
          </w:p>
        </w:tc>
      </w:tr>
    </w:tbl>
    <w:p>
      <w:pPr>
        <w:spacing w:after="160"/>
      </w:pPr>
    </w:p>
    <w:p>
      <w:pPr>
        <w:pStyle w:val="Heading1"/>
        <w:pBdr>
          <w:bottom w:val="single" w:color="C9D2DC" w:sz="6" w:space="4"/>
        </w:pBdr>
        <w:spacing w:before="260" w:after="140"/>
      </w:pPr>
      <w:r>
        <w:rPr>
          <w:b/>
          <w:bCs/>
          <w:color w:val="1F3A5F"/>
          <w:sz w:val="30"/>
          <w:szCs w:val="30"/>
        </w:rPr>
        <w:t xml:space="preserve">4. Schools page &amp; School detail</w:t>
      </w:r>
    </w:p>
    <w:p>
      <w:pPr>
        <w:spacing w:after="120"/>
      </w:pPr>
      <w:r>
        <w:rPr>
          <w:b w:val="false"/>
          <w:bCs w:val="false"/>
          <w:i w:val="false"/>
          <w:iCs w:val="false"/>
          <w:sz w:val="20"/>
          <w:szCs w:val="20"/>
        </w:rPr>
        <w:t xml:space="preserve">Source: src/pages.tsx · SchoolsPage, SchoolDetailPage</w:t>
      </w:r>
    </w:p>
    <w:p>
      <w:pPr>
        <w:pStyle w:val="Heading2"/>
        <w:spacing w:before="180" w:after="100"/>
      </w:pPr>
      <w:r>
        <w:rPr>
          <w:b/>
          <w:bCs/>
          <w:color w:val="2C3E50"/>
          <w:sz w:val="24"/>
          <w:szCs w:val="24"/>
        </w:rPr>
        <w:t xml:space="preserve">4.1 Schools page hero — schoolsPage.hero.*</w:t>
      </w:r>
    </w:p>
    <w:tbl>
      <w:tblPr>
        <w:tblW w:type="dxa" w:w="9360"/>
        <w:tblBorders>
          <w:top w:val="single" w:color="C9D2DC" w:sz="4"/>
          <w:left w:val="single" w:color="C9D2DC" w:sz="4"/>
          <w:bottom w:val="single" w:color="C9D2DC" w:sz="4"/>
          <w:right w:val="single" w:color="C9D2DC" w:sz="4"/>
          <w:insideH w:val="single" w:color="C9D2DC" w:sz="4"/>
          <w:insideV w:val="single" w:color="C9D2DC" w:sz="4"/>
        </w:tblBorders>
      </w:tblPr>
      <w:tblGrid>
        <w:gridCol w:w="2500"/>
        <w:gridCol w:w="4960"/>
        <w:gridCol w:w="1900"/>
      </w:tblGrid>
      <w:tr>
        <w:trPr>
          <w:tblHeader/>
        </w:trPr>
        <w:tc>
          <w:tcPr>
            <w:tcW w:type="dxa" w:w="2500"/>
            <w:shd w:fill="EAF1F8" w:color="auto" w:val="clear"/>
            <w:tcMar>
              <w:top w:type="dxa" w:w="50"/>
              <w:left w:type="dxa" w:w="90"/>
              <w:bottom w:type="dxa" w:w="50"/>
              <w:right w:type="dxa" w:w="90"/>
            </w:tcMar>
          </w:tcPr>
          <w:p>
            <w:pPr>
              <w:bidi w:val="false"/>
              <w:jc w:val="left"/>
            </w:pPr>
            <w:r>
              <w:rPr>
                <w:b/>
                <w:bCs/>
                <w:color w:val="1F3A5F"/>
                <w:sz w:val="18"/>
                <w:szCs w:val="18"/>
              </w:rPr>
              <w:t xml:space="preserve">Key</w:t>
            </w:r>
          </w:p>
        </w:tc>
        <w:tc>
          <w:tcPr>
            <w:tcW w:type="dxa" w:w="4960"/>
            <w:shd w:fill="EAF1F8" w:color="auto" w:val="clear"/>
            <w:tcMar>
              <w:top w:type="dxa" w:w="50"/>
              <w:left w:type="dxa" w:w="90"/>
              <w:bottom w:type="dxa" w:w="50"/>
              <w:right w:type="dxa" w:w="90"/>
            </w:tcMar>
          </w:tcPr>
          <w:p>
            <w:pPr>
              <w:bidi w:val="false"/>
              <w:jc w:val="left"/>
            </w:pPr>
            <w:r>
              <w:rPr>
                <w:b/>
                <w:bCs/>
                <w:color w:val="1F3A5F"/>
                <w:sz w:val="18"/>
                <w:szCs w:val="18"/>
              </w:rPr>
              <w:t xml:space="preserve">English</w:t>
            </w:r>
          </w:p>
        </w:tc>
        <w:tc>
          <w:tcPr>
            <w:tcW w:type="dxa" w:w="1900"/>
            <w:shd w:fill="EAF1F8" w:color="auto" w:val="clear"/>
            <w:tcMar>
              <w:top w:type="dxa" w:w="50"/>
              <w:left w:type="dxa" w:w="90"/>
              <w:bottom w:type="dxa" w:w="50"/>
              <w:right w:type="dxa" w:w="90"/>
            </w:tcMar>
          </w:tcPr>
          <w:p>
            <w:pPr>
              <w:bidi/>
              <w:jc w:val="right"/>
            </w:pPr>
            <w:r>
              <w:rPr>
                <w:b/>
                <w:bCs/>
                <w:color w:val="1F3A5F"/>
                <w:sz w:val="18"/>
                <w:szCs w:val="18"/>
                <w:rFonts w:ascii="Arial" w:cs="Arial" w:eastAsia="Arial" w:hAnsi="Arial"/>
              </w:rPr>
              <w:t xml:space="preserve">العربية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schoolsPage.hero.eyebrow</w:t>
            </w:r>
          </w:p>
        </w:tc>
        <w:tc>
          <w:tcPr>
            <w:tcW w:type="dxa" w:w="4960"/>
            <w:tcMar>
              <w:top w:type="dxa" w:w="40"/>
              <w:left w:type="dxa" w:w="90"/>
              <w:bottom w:type="dxa" w:w="40"/>
              <w:right w:type="dxa" w:w="90"/>
            </w:tcMar>
          </w:tcPr>
          <w:p>
            <w:pPr>
              <w:bidi w:val="false"/>
              <w:jc w:val="left"/>
            </w:pPr>
            <w:r>
              <w:rPr>
                <w:sz w:val="18"/>
                <w:szCs w:val="18"/>
              </w:rPr>
              <w:t xml:space="preserve">Our Schools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مدارسنا</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schoolsPage.hero.title</w:t>
            </w:r>
          </w:p>
        </w:tc>
        <w:tc>
          <w:tcPr>
            <w:tcW w:type="dxa" w:w="4960"/>
            <w:tcMar>
              <w:top w:type="dxa" w:w="40"/>
              <w:left w:type="dxa" w:w="90"/>
              <w:bottom w:type="dxa" w:w="40"/>
              <w:right w:type="dxa" w:w="90"/>
            </w:tcMar>
          </w:tcPr>
          <w:p>
            <w:pPr>
              <w:bidi w:val="false"/>
              <w:jc w:val="left"/>
            </w:pPr>
            <w:r>
              <w:rPr>
                <w:sz w:val="18"/>
                <w:szCs w:val="18"/>
              </w:rPr>
              <w:t xml:space="preserve">Investing in</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استثمارٌ في</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schoolsPage.hero.italicTail</w:t>
            </w:r>
          </w:p>
        </w:tc>
        <w:tc>
          <w:tcPr>
            <w:tcW w:type="dxa" w:w="4960"/>
            <w:tcMar>
              <w:top w:type="dxa" w:w="40"/>
              <w:left w:type="dxa" w:w="90"/>
              <w:bottom w:type="dxa" w:w="40"/>
              <w:right w:type="dxa" w:w="90"/>
            </w:tcMar>
          </w:tcPr>
          <w:p>
            <w:pPr>
              <w:bidi w:val="false"/>
              <w:jc w:val="left"/>
            </w:pPr>
            <w:r>
              <w:rPr>
                <w:sz w:val="18"/>
                <w:szCs w:val="18"/>
              </w:rPr>
              <w:t xml:space="preserve">educational excellence.</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التميّز التعليمي.</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schoolsPage.hero.lede</w:t>
            </w:r>
          </w:p>
        </w:tc>
        <w:tc>
          <w:tcPr>
            <w:tcW w:type="dxa" w:w="4960"/>
            <w:tcMar>
              <w:top w:type="dxa" w:w="40"/>
              <w:left w:type="dxa" w:w="90"/>
              <w:bottom w:type="dxa" w:w="40"/>
              <w:right w:type="dxa" w:w="90"/>
            </w:tcMar>
          </w:tcPr>
          <w:p>
            <w:pPr>
              <w:bidi w:val="false"/>
              <w:jc w:val="left"/>
            </w:pPr>
            <w:r>
              <w:rPr>
                <w:sz w:val="18"/>
                <w:szCs w:val="18"/>
              </w:rPr>
              <w:t xml:space="preserve">MADAREK's schools provide diverse learning environments designed to nurture academic achievement, creativity, and personal growth.</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توفّر مدارس مدارك بيئات تعلّم متنوّعة مصمّمة لرعاية التحصيل الأكاديمي والإبداع والنمو الشخصي.</w:t>
            </w:r>
          </w:p>
        </w:tc>
      </w:tr>
    </w:tbl>
    <w:p>
      <w:pPr>
        <w:spacing w:after="160"/>
      </w:pPr>
    </w:p>
    <w:p>
      <w:pPr>
        <w:pStyle w:val="Heading2"/>
        <w:spacing w:before="180" w:after="100"/>
      </w:pPr>
      <w:r>
        <w:rPr>
          <w:b/>
          <w:bCs/>
          <w:color w:val="2C3E50"/>
          <w:sz w:val="24"/>
          <w:szCs w:val="24"/>
        </w:rPr>
        <w:t xml:space="preserve">4.2 School detail (UI labels) — schoolDetail.*</w:t>
      </w:r>
    </w:p>
    <w:p>
      <w:pPr>
        <w:spacing w:after="120"/>
      </w:pPr>
      <w:r>
        <w:rPr>
          <w:b w:val="false"/>
          <w:bCs w:val="false"/>
          <w:i/>
          <w:iCs/>
          <w:color w:val="555555"/>
          <w:sz w:val="20"/>
          <w:szCs w:val="20"/>
        </w:rPr>
        <w:t xml:space="preserve">The school values (name, overview, highlights…) are content — see §14.</w:t>
      </w:r>
    </w:p>
    <w:tbl>
      <w:tblPr>
        <w:tblW w:type="dxa" w:w="9360"/>
        <w:tblBorders>
          <w:top w:val="single" w:color="C9D2DC" w:sz="4"/>
          <w:left w:val="single" w:color="C9D2DC" w:sz="4"/>
          <w:bottom w:val="single" w:color="C9D2DC" w:sz="4"/>
          <w:right w:val="single" w:color="C9D2DC" w:sz="4"/>
          <w:insideH w:val="single" w:color="C9D2DC" w:sz="4"/>
          <w:insideV w:val="single" w:color="C9D2DC" w:sz="4"/>
        </w:tblBorders>
      </w:tblPr>
      <w:tblGrid>
        <w:gridCol w:w="2500"/>
        <w:gridCol w:w="4960"/>
        <w:gridCol w:w="1900"/>
      </w:tblGrid>
      <w:tr>
        <w:trPr>
          <w:tblHeader/>
        </w:trPr>
        <w:tc>
          <w:tcPr>
            <w:tcW w:type="dxa" w:w="2500"/>
            <w:shd w:fill="EAF1F8" w:color="auto" w:val="clear"/>
            <w:tcMar>
              <w:top w:type="dxa" w:w="50"/>
              <w:left w:type="dxa" w:w="90"/>
              <w:bottom w:type="dxa" w:w="50"/>
              <w:right w:type="dxa" w:w="90"/>
            </w:tcMar>
          </w:tcPr>
          <w:p>
            <w:pPr>
              <w:bidi w:val="false"/>
              <w:jc w:val="left"/>
            </w:pPr>
            <w:r>
              <w:rPr>
                <w:b/>
                <w:bCs/>
                <w:color w:val="1F3A5F"/>
                <w:sz w:val="18"/>
                <w:szCs w:val="18"/>
              </w:rPr>
              <w:t xml:space="preserve">Key</w:t>
            </w:r>
          </w:p>
        </w:tc>
        <w:tc>
          <w:tcPr>
            <w:tcW w:type="dxa" w:w="4960"/>
            <w:shd w:fill="EAF1F8" w:color="auto" w:val="clear"/>
            <w:tcMar>
              <w:top w:type="dxa" w:w="50"/>
              <w:left w:type="dxa" w:w="90"/>
              <w:bottom w:type="dxa" w:w="50"/>
              <w:right w:type="dxa" w:w="90"/>
            </w:tcMar>
          </w:tcPr>
          <w:p>
            <w:pPr>
              <w:bidi w:val="false"/>
              <w:jc w:val="left"/>
            </w:pPr>
            <w:r>
              <w:rPr>
                <w:b/>
                <w:bCs/>
                <w:color w:val="1F3A5F"/>
                <w:sz w:val="18"/>
                <w:szCs w:val="18"/>
              </w:rPr>
              <w:t xml:space="preserve">English</w:t>
            </w:r>
          </w:p>
        </w:tc>
        <w:tc>
          <w:tcPr>
            <w:tcW w:type="dxa" w:w="1900"/>
            <w:shd w:fill="EAF1F8" w:color="auto" w:val="clear"/>
            <w:tcMar>
              <w:top w:type="dxa" w:w="50"/>
              <w:left w:type="dxa" w:w="90"/>
              <w:bottom w:type="dxa" w:w="50"/>
              <w:right w:type="dxa" w:w="90"/>
            </w:tcMar>
          </w:tcPr>
          <w:p>
            <w:pPr>
              <w:bidi/>
              <w:jc w:val="right"/>
            </w:pPr>
            <w:r>
              <w:rPr>
                <w:b/>
                <w:bCs/>
                <w:color w:val="1F3A5F"/>
                <w:sz w:val="18"/>
                <w:szCs w:val="18"/>
                <w:rFonts w:ascii="Arial" w:cs="Arial" w:eastAsia="Arial" w:hAnsi="Arial"/>
              </w:rPr>
              <w:t xml:space="preserve">العربية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schoolDetail.notFound</w:t>
            </w:r>
          </w:p>
        </w:tc>
        <w:tc>
          <w:tcPr>
            <w:tcW w:type="dxa" w:w="4960"/>
            <w:tcMar>
              <w:top w:type="dxa" w:w="40"/>
              <w:left w:type="dxa" w:w="90"/>
              <w:bottom w:type="dxa" w:w="40"/>
              <w:right w:type="dxa" w:w="90"/>
            </w:tcMar>
          </w:tcPr>
          <w:p>
            <w:pPr>
              <w:bidi w:val="false"/>
              <w:jc w:val="left"/>
            </w:pPr>
            <w:r>
              <w:rPr>
                <w:sz w:val="18"/>
                <w:szCs w:val="18"/>
              </w:rPr>
              <w:t xml:space="preserve">School not found.</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المدرسة غير موجودة.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schoolDetail.backToAll</w:t>
            </w:r>
          </w:p>
        </w:tc>
        <w:tc>
          <w:tcPr>
            <w:tcW w:type="dxa" w:w="4960"/>
            <w:tcMar>
              <w:top w:type="dxa" w:w="40"/>
              <w:left w:type="dxa" w:w="90"/>
              <w:bottom w:type="dxa" w:w="40"/>
              <w:right w:type="dxa" w:w="90"/>
            </w:tcMar>
          </w:tcPr>
          <w:p>
            <w:pPr>
              <w:bidi w:val="false"/>
              <w:jc w:val="left"/>
            </w:pPr>
            <w:r>
              <w:rPr>
                <w:sz w:val="18"/>
                <w:szCs w:val="18"/>
              </w:rPr>
              <w:t xml:space="preserve">Back to all schools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العودة إلى جميع المدارس</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schoolDetail.breadcrumb</w:t>
            </w:r>
          </w:p>
        </w:tc>
        <w:tc>
          <w:tcPr>
            <w:tcW w:type="dxa" w:w="4960"/>
            <w:tcMar>
              <w:top w:type="dxa" w:w="40"/>
              <w:left w:type="dxa" w:w="90"/>
              <w:bottom w:type="dxa" w:w="40"/>
              <w:right w:type="dxa" w:w="90"/>
            </w:tcMar>
          </w:tcPr>
          <w:p>
            <w:pPr>
              <w:bidi w:val="false"/>
              <w:jc w:val="left"/>
            </w:pPr>
            <w:r>
              <w:rPr>
                <w:sz w:val="18"/>
                <w:szCs w:val="18"/>
              </w:rPr>
              <w:t xml:space="preserve">Breadcrumb</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مسار التصفّح</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schoolDetail.facts</w:t>
            </w:r>
          </w:p>
        </w:tc>
        <w:tc>
          <w:tcPr>
            <w:tcW w:type="dxa" w:w="4960"/>
            <w:tcMar>
              <w:top w:type="dxa" w:w="40"/>
              <w:left w:type="dxa" w:w="90"/>
              <w:bottom w:type="dxa" w:w="40"/>
              <w:right w:type="dxa" w:w="90"/>
            </w:tcMar>
          </w:tcPr>
          <w:p>
            <w:pPr>
              <w:bidi w:val="false"/>
              <w:jc w:val="left"/>
            </w:pPr>
            <w:r>
              <w:rPr>
                <w:sz w:val="18"/>
                <w:szCs w:val="18"/>
              </w:rPr>
              <w:t xml:space="preserve">Facts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معلومات أساسية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schoolDetail.curriculum</w:t>
            </w:r>
          </w:p>
        </w:tc>
        <w:tc>
          <w:tcPr>
            <w:tcW w:type="dxa" w:w="4960"/>
            <w:tcMar>
              <w:top w:type="dxa" w:w="40"/>
              <w:left w:type="dxa" w:w="90"/>
              <w:bottom w:type="dxa" w:w="40"/>
              <w:right w:type="dxa" w:w="90"/>
            </w:tcMar>
          </w:tcPr>
          <w:p>
            <w:pPr>
              <w:bidi w:val="false"/>
              <w:jc w:val="left"/>
            </w:pPr>
            <w:r>
              <w:rPr>
                <w:sz w:val="18"/>
                <w:szCs w:val="18"/>
              </w:rPr>
              <w:t xml:space="preserve">Curriculum</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المنهج</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schoolDetail.grades</w:t>
            </w:r>
          </w:p>
        </w:tc>
        <w:tc>
          <w:tcPr>
            <w:tcW w:type="dxa" w:w="4960"/>
            <w:tcMar>
              <w:top w:type="dxa" w:w="40"/>
              <w:left w:type="dxa" w:w="90"/>
              <w:bottom w:type="dxa" w:w="40"/>
              <w:right w:type="dxa" w:w="90"/>
            </w:tcMar>
          </w:tcPr>
          <w:p>
            <w:pPr>
              <w:bidi w:val="false"/>
              <w:jc w:val="left"/>
            </w:pPr>
            <w:r>
              <w:rPr>
                <w:sz w:val="18"/>
                <w:szCs w:val="18"/>
              </w:rPr>
              <w:t xml:space="preserve">Grades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الصفوف</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schoolDetail.ages</w:t>
            </w:r>
          </w:p>
        </w:tc>
        <w:tc>
          <w:tcPr>
            <w:tcW w:type="dxa" w:w="4960"/>
            <w:tcMar>
              <w:top w:type="dxa" w:w="40"/>
              <w:left w:type="dxa" w:w="90"/>
              <w:bottom w:type="dxa" w:w="40"/>
              <w:right w:type="dxa" w:w="90"/>
            </w:tcMar>
          </w:tcPr>
          <w:p>
            <w:pPr>
              <w:bidi w:val="false"/>
              <w:jc w:val="left"/>
            </w:pPr>
            <w:r>
              <w:rPr>
                <w:sz w:val="18"/>
                <w:szCs w:val="18"/>
              </w:rPr>
              <w:t xml:space="preserve">Ages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الأعمار</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schoolDetail.languages</w:t>
            </w:r>
          </w:p>
        </w:tc>
        <w:tc>
          <w:tcPr>
            <w:tcW w:type="dxa" w:w="4960"/>
            <w:tcMar>
              <w:top w:type="dxa" w:w="40"/>
              <w:left w:type="dxa" w:w="90"/>
              <w:bottom w:type="dxa" w:w="40"/>
              <w:right w:type="dxa" w:w="90"/>
            </w:tcMar>
          </w:tcPr>
          <w:p>
            <w:pPr>
              <w:bidi w:val="false"/>
              <w:jc w:val="left"/>
            </w:pPr>
            <w:r>
              <w:rPr>
                <w:sz w:val="18"/>
                <w:szCs w:val="18"/>
              </w:rPr>
              <w:t xml:space="preserve">Languages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اللغات</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schoolDetail.plannedCapacity</w:t>
            </w:r>
          </w:p>
        </w:tc>
        <w:tc>
          <w:tcPr>
            <w:tcW w:type="dxa" w:w="4960"/>
            <w:tcMar>
              <w:top w:type="dxa" w:w="40"/>
              <w:left w:type="dxa" w:w="90"/>
              <w:bottom w:type="dxa" w:w="40"/>
              <w:right w:type="dxa" w:w="90"/>
            </w:tcMar>
          </w:tcPr>
          <w:p>
            <w:pPr>
              <w:bidi w:val="false"/>
              <w:jc w:val="left"/>
            </w:pPr>
            <w:r>
              <w:rPr>
                <w:sz w:val="18"/>
                <w:szCs w:val="18"/>
              </w:rPr>
              <w:t xml:space="preserve">Planned capacity</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الطاقة الاستيعابية المخطّطة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schoolDetail.totalStudents</w:t>
            </w:r>
          </w:p>
        </w:tc>
        <w:tc>
          <w:tcPr>
            <w:tcW w:type="dxa" w:w="4960"/>
            <w:tcMar>
              <w:top w:type="dxa" w:w="40"/>
              <w:left w:type="dxa" w:w="90"/>
              <w:bottom w:type="dxa" w:w="40"/>
              <w:right w:type="dxa" w:w="90"/>
            </w:tcMar>
          </w:tcPr>
          <w:p>
            <w:pPr>
              <w:bidi w:val="false"/>
              <w:jc w:val="left"/>
            </w:pPr>
            <w:r>
              <w:rPr>
                <w:sz w:val="18"/>
                <w:szCs w:val="18"/>
              </w:rPr>
              <w:t xml:space="preserve">Total students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إجمالي الطلبة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schoolDetail.overview</w:t>
            </w:r>
          </w:p>
        </w:tc>
        <w:tc>
          <w:tcPr>
            <w:tcW w:type="dxa" w:w="4960"/>
            <w:tcMar>
              <w:top w:type="dxa" w:w="40"/>
              <w:left w:type="dxa" w:w="90"/>
              <w:bottom w:type="dxa" w:w="40"/>
              <w:right w:type="dxa" w:w="90"/>
            </w:tcMar>
          </w:tcPr>
          <w:p>
            <w:pPr>
              <w:bidi w:val="false"/>
              <w:jc w:val="left"/>
            </w:pPr>
            <w:r>
              <w:rPr>
                <w:sz w:val="18"/>
                <w:szCs w:val="18"/>
              </w:rPr>
              <w:t xml:space="preserve">Overview</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نظرة عامة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schoolDetail.highlights</w:t>
            </w:r>
          </w:p>
        </w:tc>
        <w:tc>
          <w:tcPr>
            <w:tcW w:type="dxa" w:w="4960"/>
            <w:tcMar>
              <w:top w:type="dxa" w:w="40"/>
              <w:left w:type="dxa" w:w="90"/>
              <w:bottom w:type="dxa" w:w="40"/>
              <w:right w:type="dxa" w:w="90"/>
            </w:tcMar>
          </w:tcPr>
          <w:p>
            <w:pPr>
              <w:bidi w:val="false"/>
              <w:jc w:val="left"/>
            </w:pPr>
            <w:r>
              <w:rPr>
                <w:sz w:val="18"/>
                <w:szCs w:val="18"/>
              </w:rPr>
              <w:t xml:space="preserve">Highlights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أبرز المزايا</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schoolDetail.gallery</w:t>
            </w:r>
          </w:p>
        </w:tc>
        <w:tc>
          <w:tcPr>
            <w:tcW w:type="dxa" w:w="4960"/>
            <w:tcMar>
              <w:top w:type="dxa" w:w="40"/>
              <w:left w:type="dxa" w:w="90"/>
              <w:bottom w:type="dxa" w:w="40"/>
              <w:right w:type="dxa" w:w="90"/>
            </w:tcMar>
          </w:tcPr>
          <w:p>
            <w:pPr>
              <w:bidi w:val="false"/>
              <w:jc w:val="left"/>
            </w:pPr>
            <w:r>
              <w:rPr>
                <w:sz w:val="18"/>
                <w:szCs w:val="18"/>
              </w:rPr>
              <w:t xml:space="preserve">Campus gallery</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معرض صور المدرسة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schoolDetail.contact</w:t>
            </w:r>
          </w:p>
        </w:tc>
        <w:tc>
          <w:tcPr>
            <w:tcW w:type="dxa" w:w="4960"/>
            <w:tcMar>
              <w:top w:type="dxa" w:w="40"/>
              <w:left w:type="dxa" w:w="90"/>
              <w:bottom w:type="dxa" w:w="40"/>
              <w:right w:type="dxa" w:w="90"/>
            </w:tcMar>
          </w:tcPr>
          <w:p>
            <w:pPr>
              <w:bidi w:val="false"/>
              <w:jc w:val="left"/>
            </w:pPr>
            <w:r>
              <w:rPr>
                <w:sz w:val="18"/>
                <w:szCs w:val="18"/>
              </w:rPr>
              <w:t xml:space="preserve">Contact</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تواصل</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schoolDetail.interestedIn</w:t>
            </w:r>
          </w:p>
        </w:tc>
        <w:tc>
          <w:tcPr>
            <w:tcW w:type="dxa" w:w="4960"/>
            <w:tcMar>
              <w:top w:type="dxa" w:w="40"/>
              <w:left w:type="dxa" w:w="90"/>
              <w:bottom w:type="dxa" w:w="40"/>
              <w:right w:type="dxa" w:w="90"/>
            </w:tcMar>
          </w:tcPr>
          <w:p>
            <w:pPr>
              <w:bidi w:val="false"/>
              <w:jc w:val="left"/>
            </w:pPr>
            <w:r>
              <w:rPr>
                <w:sz w:val="18"/>
                <w:szCs w:val="18"/>
              </w:rPr>
              <w:t xml:space="preserve">Interested in</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هل أنت مهتمّ بـ</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schoolDetail.address</w:t>
            </w:r>
          </w:p>
        </w:tc>
        <w:tc>
          <w:tcPr>
            <w:tcW w:type="dxa" w:w="4960"/>
            <w:tcMar>
              <w:top w:type="dxa" w:w="40"/>
              <w:left w:type="dxa" w:w="90"/>
              <w:bottom w:type="dxa" w:w="40"/>
              <w:right w:type="dxa" w:w="90"/>
            </w:tcMar>
          </w:tcPr>
          <w:p>
            <w:pPr>
              <w:bidi w:val="false"/>
              <w:jc w:val="left"/>
            </w:pPr>
            <w:r>
              <w:rPr>
                <w:sz w:val="18"/>
                <w:szCs w:val="18"/>
              </w:rPr>
              <w:t xml:space="preserve">Address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العنوان</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schoolDetail.email</w:t>
            </w:r>
          </w:p>
        </w:tc>
        <w:tc>
          <w:tcPr>
            <w:tcW w:type="dxa" w:w="4960"/>
            <w:tcMar>
              <w:top w:type="dxa" w:w="40"/>
              <w:left w:type="dxa" w:w="90"/>
              <w:bottom w:type="dxa" w:w="40"/>
              <w:right w:type="dxa" w:w="90"/>
            </w:tcMar>
          </w:tcPr>
          <w:p>
            <w:pPr>
              <w:bidi w:val="false"/>
              <w:jc w:val="left"/>
            </w:pPr>
            <w:r>
              <w:rPr>
                <w:sz w:val="18"/>
                <w:szCs w:val="18"/>
              </w:rPr>
              <w:t xml:space="preserve">Email</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البريد الإلكتروني</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schoolDetail.contactAdmissions</w:t>
            </w:r>
          </w:p>
        </w:tc>
        <w:tc>
          <w:tcPr>
            <w:tcW w:type="dxa" w:w="4960"/>
            <w:tcMar>
              <w:top w:type="dxa" w:w="40"/>
              <w:left w:type="dxa" w:w="90"/>
              <w:bottom w:type="dxa" w:w="40"/>
              <w:right w:type="dxa" w:w="90"/>
            </w:tcMar>
          </w:tcPr>
          <w:p>
            <w:pPr>
              <w:bidi w:val="false"/>
              <w:jc w:val="left"/>
            </w:pPr>
            <w:r>
              <w:rPr>
                <w:sz w:val="18"/>
                <w:szCs w:val="18"/>
              </w:rPr>
              <w:t xml:space="preserve">Contact admissions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تواصل مع القبول</w:t>
            </w:r>
          </w:p>
        </w:tc>
      </w:tr>
    </w:tbl>
    <w:p>
      <w:pPr>
        <w:spacing w:after="160"/>
      </w:pPr>
    </w:p>
    <w:p>
      <w:pPr>
        <w:pStyle w:val="Heading1"/>
        <w:pBdr>
          <w:bottom w:val="single" w:color="C9D2DC" w:sz="6" w:space="4"/>
        </w:pBdr>
        <w:spacing w:before="260" w:after="140"/>
      </w:pPr>
      <w:r>
        <w:rPr>
          <w:b/>
          <w:bCs/>
          <w:color w:val="1F3A5F"/>
          <w:sz w:val="30"/>
          <w:szCs w:val="30"/>
        </w:rPr>
        <w:t xml:space="preserve">5. Foundation page</w:t>
      </w:r>
    </w:p>
    <w:p>
      <w:pPr>
        <w:spacing w:after="120"/>
      </w:pPr>
      <w:r>
        <w:rPr>
          <w:b w:val="false"/>
          <w:bCs w:val="false"/>
          <w:i w:val="false"/>
          <w:iCs w:val="false"/>
          <w:sz w:val="20"/>
          <w:szCs w:val="20"/>
        </w:rPr>
        <w:t xml:space="preserve">Source: src/pages.tsx · FoundationPage</w:t>
      </w:r>
    </w:p>
    <w:p>
      <w:pPr>
        <w:pStyle w:val="Heading2"/>
        <w:spacing w:before="180" w:after="100"/>
      </w:pPr>
      <w:r>
        <w:rPr>
          <w:b/>
          <w:bCs/>
          <w:color w:val="2C3E50"/>
          <w:sz w:val="24"/>
          <w:szCs w:val="24"/>
        </w:rPr>
        <w:t xml:space="preserve">5.1 Hero &amp; mission — foundation.hero.*, foundation.mission.*</w:t>
      </w:r>
    </w:p>
    <w:tbl>
      <w:tblPr>
        <w:tblW w:type="dxa" w:w="9360"/>
        <w:tblBorders>
          <w:top w:val="single" w:color="C9D2DC" w:sz="4"/>
          <w:left w:val="single" w:color="C9D2DC" w:sz="4"/>
          <w:bottom w:val="single" w:color="C9D2DC" w:sz="4"/>
          <w:right w:val="single" w:color="C9D2DC" w:sz="4"/>
          <w:insideH w:val="single" w:color="C9D2DC" w:sz="4"/>
          <w:insideV w:val="single" w:color="C9D2DC" w:sz="4"/>
        </w:tblBorders>
      </w:tblPr>
      <w:tblGrid>
        <w:gridCol w:w="2500"/>
        <w:gridCol w:w="4960"/>
        <w:gridCol w:w="1900"/>
      </w:tblGrid>
      <w:tr>
        <w:trPr>
          <w:tblHeader/>
        </w:trPr>
        <w:tc>
          <w:tcPr>
            <w:tcW w:type="dxa" w:w="2500"/>
            <w:shd w:fill="EAF1F8" w:color="auto" w:val="clear"/>
            <w:tcMar>
              <w:top w:type="dxa" w:w="50"/>
              <w:left w:type="dxa" w:w="90"/>
              <w:bottom w:type="dxa" w:w="50"/>
              <w:right w:type="dxa" w:w="90"/>
            </w:tcMar>
          </w:tcPr>
          <w:p>
            <w:pPr>
              <w:bidi w:val="false"/>
              <w:jc w:val="left"/>
            </w:pPr>
            <w:r>
              <w:rPr>
                <w:b/>
                <w:bCs/>
                <w:color w:val="1F3A5F"/>
                <w:sz w:val="18"/>
                <w:szCs w:val="18"/>
              </w:rPr>
              <w:t xml:space="preserve">Key</w:t>
            </w:r>
          </w:p>
        </w:tc>
        <w:tc>
          <w:tcPr>
            <w:tcW w:type="dxa" w:w="4960"/>
            <w:shd w:fill="EAF1F8" w:color="auto" w:val="clear"/>
            <w:tcMar>
              <w:top w:type="dxa" w:w="50"/>
              <w:left w:type="dxa" w:w="90"/>
              <w:bottom w:type="dxa" w:w="50"/>
              <w:right w:type="dxa" w:w="90"/>
            </w:tcMar>
          </w:tcPr>
          <w:p>
            <w:pPr>
              <w:bidi w:val="false"/>
              <w:jc w:val="left"/>
            </w:pPr>
            <w:r>
              <w:rPr>
                <w:b/>
                <w:bCs/>
                <w:color w:val="1F3A5F"/>
                <w:sz w:val="18"/>
                <w:szCs w:val="18"/>
              </w:rPr>
              <w:t xml:space="preserve">English</w:t>
            </w:r>
          </w:p>
        </w:tc>
        <w:tc>
          <w:tcPr>
            <w:tcW w:type="dxa" w:w="1900"/>
            <w:shd w:fill="EAF1F8" w:color="auto" w:val="clear"/>
            <w:tcMar>
              <w:top w:type="dxa" w:w="50"/>
              <w:left w:type="dxa" w:w="90"/>
              <w:bottom w:type="dxa" w:w="50"/>
              <w:right w:type="dxa" w:w="90"/>
            </w:tcMar>
          </w:tcPr>
          <w:p>
            <w:pPr>
              <w:bidi/>
              <w:jc w:val="right"/>
            </w:pPr>
            <w:r>
              <w:rPr>
                <w:b/>
                <w:bCs/>
                <w:color w:val="1F3A5F"/>
                <w:sz w:val="18"/>
                <w:szCs w:val="18"/>
                <w:rFonts w:ascii="Arial" w:cs="Arial" w:eastAsia="Arial" w:hAnsi="Arial"/>
              </w:rPr>
              <w:t xml:space="preserve">العربية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foundation.hero.eyebrow</w:t>
            </w:r>
          </w:p>
        </w:tc>
        <w:tc>
          <w:tcPr>
            <w:tcW w:type="dxa" w:w="4960"/>
            <w:tcMar>
              <w:top w:type="dxa" w:w="40"/>
              <w:left w:type="dxa" w:w="90"/>
              <w:bottom w:type="dxa" w:w="40"/>
              <w:right w:type="dxa" w:w="90"/>
            </w:tcMar>
          </w:tcPr>
          <w:p>
            <w:pPr>
              <w:bidi w:val="false"/>
              <w:jc w:val="left"/>
            </w:pPr>
            <w:r>
              <w:rPr>
                <w:sz w:val="18"/>
                <w:szCs w:val="18"/>
              </w:rPr>
              <w:t xml:space="preserve">MADAREK Foundation</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مؤسسة مدارك</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foundation.hero.title</w:t>
            </w:r>
          </w:p>
        </w:tc>
        <w:tc>
          <w:tcPr>
            <w:tcW w:type="dxa" w:w="4960"/>
            <w:tcMar>
              <w:top w:type="dxa" w:w="40"/>
              <w:left w:type="dxa" w:w="90"/>
              <w:bottom w:type="dxa" w:w="40"/>
              <w:right w:type="dxa" w:w="90"/>
            </w:tcMar>
          </w:tcPr>
          <w:p>
            <w:pPr>
              <w:bidi w:val="false"/>
              <w:jc w:val="left"/>
            </w:pPr>
            <w:r>
              <w:rPr>
                <w:sz w:val="18"/>
                <w:szCs w:val="18"/>
              </w:rPr>
              <w:t xml:space="preserve">Creating lasting impact</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نصنع أثرًا مستدامًا</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foundation.hero.italicTail</w:t>
            </w:r>
          </w:p>
        </w:tc>
        <w:tc>
          <w:tcPr>
            <w:tcW w:type="dxa" w:w="4960"/>
            <w:tcMar>
              <w:top w:type="dxa" w:w="40"/>
              <w:left w:type="dxa" w:w="90"/>
              <w:bottom w:type="dxa" w:w="40"/>
              <w:right w:type="dxa" w:w="90"/>
            </w:tcMar>
          </w:tcPr>
          <w:p>
            <w:pPr>
              <w:bidi w:val="false"/>
              <w:jc w:val="left"/>
            </w:pPr>
            <w:r>
              <w:rPr>
                <w:sz w:val="18"/>
                <w:szCs w:val="18"/>
              </w:rPr>
              <w:t xml:space="preserve">through education.</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عبر التعليم.</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foundation.hero.lede</w:t>
            </w:r>
          </w:p>
        </w:tc>
        <w:tc>
          <w:tcPr>
            <w:tcW w:type="dxa" w:w="4960"/>
            <w:tcMar>
              <w:top w:type="dxa" w:w="40"/>
              <w:left w:type="dxa" w:w="90"/>
              <w:bottom w:type="dxa" w:w="40"/>
              <w:right w:type="dxa" w:w="90"/>
            </w:tcMar>
          </w:tcPr>
          <w:p>
            <w:pPr>
              <w:bidi w:val="false"/>
              <w:jc w:val="left"/>
            </w:pPr>
            <w:r>
              <w:rPr>
                <w:sz w:val="18"/>
                <w:szCs w:val="18"/>
              </w:rPr>
              <w:t xml:space="preserve">Empowering communities and expanding opportunities through meaningful educational initiatives and partnerships.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تمكين المجتمعات وتوسيع الفرص من خلال مبادرات وشراكات تعليمية ذات معنى.</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foundation.mission.eyebrow</w:t>
            </w:r>
          </w:p>
        </w:tc>
        <w:tc>
          <w:tcPr>
            <w:tcW w:type="dxa" w:w="4960"/>
            <w:tcMar>
              <w:top w:type="dxa" w:w="40"/>
              <w:left w:type="dxa" w:w="90"/>
              <w:bottom w:type="dxa" w:w="40"/>
              <w:right w:type="dxa" w:w="90"/>
            </w:tcMar>
          </w:tcPr>
          <w:p>
            <w:pPr>
              <w:bidi w:val="false"/>
              <w:jc w:val="left"/>
            </w:pPr>
            <w:r>
              <w:rPr>
                <w:sz w:val="18"/>
                <w:szCs w:val="18"/>
              </w:rPr>
              <w:t xml:space="preserve">Our mission</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رسالتنا</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foundation.mission.title</w:t>
            </w:r>
          </w:p>
        </w:tc>
        <w:tc>
          <w:tcPr>
            <w:tcW w:type="dxa" w:w="4960"/>
            <w:tcMar>
              <w:top w:type="dxa" w:w="40"/>
              <w:left w:type="dxa" w:w="90"/>
              <w:bottom w:type="dxa" w:w="40"/>
              <w:right w:type="dxa" w:w="90"/>
            </w:tcMar>
          </w:tcPr>
          <w:p>
            <w:pPr>
              <w:bidi w:val="false"/>
              <w:jc w:val="left"/>
            </w:pPr>
            <w:r>
              <w:rPr>
                <w:sz w:val="18"/>
                <w:szCs w:val="18"/>
              </w:rPr>
              <w:t xml:space="preserve">Education transforms lives.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التعليم يغيّر الحياة.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foundation.mission.body</w:t>
            </w:r>
          </w:p>
        </w:tc>
        <w:tc>
          <w:tcPr>
            <w:tcW w:type="dxa" w:w="4960"/>
            <w:tcMar>
              <w:top w:type="dxa" w:w="40"/>
              <w:left w:type="dxa" w:w="90"/>
              <w:bottom w:type="dxa" w:w="40"/>
              <w:right w:type="dxa" w:w="90"/>
            </w:tcMar>
          </w:tcPr>
          <w:p>
            <w:pPr>
              <w:bidi w:val="false"/>
              <w:jc w:val="left"/>
            </w:pPr>
            <w:r>
              <w:rPr>
                <w:sz w:val="18"/>
                <w:szCs w:val="18"/>
              </w:rPr>
              <w:t xml:space="preserve">The MADAREK Foundation reflects our commitment to creating positive and sustainable impact beyond the classroom. Through educational initiatives, community engagement, and strategic collaborations, we empower future generations and contribute to the advancement of the communities we serve — guided by the belief that education has the power to transform lives.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تجسّد مؤسسة مدارك التزامنا بخلق أثرٍ إيجابي ومستدام يتجاوز حدود الفصل الدراسي. فمن خلال المبادرات التعليمية والانخراط المجتمعي والشراكات الاستراتيجية، نمكّن الأجيال القادمة ونُسهم في تنمية المجتمعات التي نخدمها، إيمانًا منّا بقدرة التعليم على تغيير الحياة.</w:t>
            </w:r>
          </w:p>
        </w:tc>
      </w:tr>
    </w:tbl>
    <w:p>
      <w:pPr>
        <w:spacing w:after="160"/>
      </w:pPr>
    </w:p>
    <w:p>
      <w:pPr>
        <w:pStyle w:val="Heading2"/>
        <w:spacing w:before="180" w:after="100"/>
      </w:pPr>
      <w:r>
        <w:rPr>
          <w:b/>
          <w:bCs/>
          <w:color w:val="2C3E50"/>
          <w:sz w:val="24"/>
          <w:szCs w:val="24"/>
        </w:rPr>
        <w:t xml:space="preserve">5.2 Focus areas — foundation.focusAreas.*</w:t>
      </w:r>
    </w:p>
    <w:tbl>
      <w:tblPr>
        <w:tblW w:type="dxa" w:w="9360"/>
        <w:tblBorders>
          <w:top w:val="single" w:color="C9D2DC" w:sz="4"/>
          <w:left w:val="single" w:color="C9D2DC" w:sz="4"/>
          <w:bottom w:val="single" w:color="C9D2DC" w:sz="4"/>
          <w:right w:val="single" w:color="C9D2DC" w:sz="4"/>
          <w:insideH w:val="single" w:color="C9D2DC" w:sz="4"/>
          <w:insideV w:val="single" w:color="C9D2DC" w:sz="4"/>
        </w:tblBorders>
      </w:tblPr>
      <w:tblGrid>
        <w:gridCol w:w="2500"/>
        <w:gridCol w:w="4960"/>
        <w:gridCol w:w="1900"/>
      </w:tblGrid>
      <w:tr>
        <w:trPr>
          <w:tblHeader/>
        </w:trPr>
        <w:tc>
          <w:tcPr>
            <w:tcW w:type="dxa" w:w="2500"/>
            <w:shd w:fill="EAF1F8" w:color="auto" w:val="clear"/>
            <w:tcMar>
              <w:top w:type="dxa" w:w="50"/>
              <w:left w:type="dxa" w:w="90"/>
              <w:bottom w:type="dxa" w:w="50"/>
              <w:right w:type="dxa" w:w="90"/>
            </w:tcMar>
          </w:tcPr>
          <w:p>
            <w:pPr>
              <w:bidi w:val="false"/>
              <w:jc w:val="left"/>
            </w:pPr>
            <w:r>
              <w:rPr>
                <w:b/>
                <w:bCs/>
                <w:color w:val="1F3A5F"/>
                <w:sz w:val="18"/>
                <w:szCs w:val="18"/>
              </w:rPr>
              <w:t xml:space="preserve">Key</w:t>
            </w:r>
          </w:p>
        </w:tc>
        <w:tc>
          <w:tcPr>
            <w:tcW w:type="dxa" w:w="4960"/>
            <w:shd w:fill="EAF1F8" w:color="auto" w:val="clear"/>
            <w:tcMar>
              <w:top w:type="dxa" w:w="50"/>
              <w:left w:type="dxa" w:w="90"/>
              <w:bottom w:type="dxa" w:w="50"/>
              <w:right w:type="dxa" w:w="90"/>
            </w:tcMar>
          </w:tcPr>
          <w:p>
            <w:pPr>
              <w:bidi w:val="false"/>
              <w:jc w:val="left"/>
            </w:pPr>
            <w:r>
              <w:rPr>
                <w:b/>
                <w:bCs/>
                <w:color w:val="1F3A5F"/>
                <w:sz w:val="18"/>
                <w:szCs w:val="18"/>
              </w:rPr>
              <w:t xml:space="preserve">English</w:t>
            </w:r>
          </w:p>
        </w:tc>
        <w:tc>
          <w:tcPr>
            <w:tcW w:type="dxa" w:w="1900"/>
            <w:shd w:fill="EAF1F8" w:color="auto" w:val="clear"/>
            <w:tcMar>
              <w:top w:type="dxa" w:w="50"/>
              <w:left w:type="dxa" w:w="90"/>
              <w:bottom w:type="dxa" w:w="50"/>
              <w:right w:type="dxa" w:w="90"/>
            </w:tcMar>
          </w:tcPr>
          <w:p>
            <w:pPr>
              <w:bidi/>
              <w:jc w:val="right"/>
            </w:pPr>
            <w:r>
              <w:rPr>
                <w:b/>
                <w:bCs/>
                <w:color w:val="1F3A5F"/>
                <w:sz w:val="18"/>
                <w:szCs w:val="18"/>
                <w:rFonts w:ascii="Arial" w:cs="Arial" w:eastAsia="Arial" w:hAnsi="Arial"/>
              </w:rPr>
              <w:t xml:space="preserve">العربية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foundation.focusAreas.eyebrow</w:t>
            </w:r>
          </w:p>
        </w:tc>
        <w:tc>
          <w:tcPr>
            <w:tcW w:type="dxa" w:w="4960"/>
            <w:tcMar>
              <w:top w:type="dxa" w:w="40"/>
              <w:left w:type="dxa" w:w="90"/>
              <w:bottom w:type="dxa" w:w="40"/>
              <w:right w:type="dxa" w:w="90"/>
            </w:tcMar>
          </w:tcPr>
          <w:p>
            <w:pPr>
              <w:bidi w:val="false"/>
              <w:jc w:val="left"/>
            </w:pPr>
            <w:r>
              <w:rPr>
                <w:sz w:val="18"/>
                <w:szCs w:val="18"/>
              </w:rPr>
              <w:t xml:space="preserve">What we do</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ما نقوم به</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foundation.focusAreas.title</w:t>
            </w:r>
          </w:p>
        </w:tc>
        <w:tc>
          <w:tcPr>
            <w:tcW w:type="dxa" w:w="4960"/>
            <w:tcMar>
              <w:top w:type="dxa" w:w="40"/>
              <w:left w:type="dxa" w:w="90"/>
              <w:bottom w:type="dxa" w:w="40"/>
              <w:right w:type="dxa" w:w="90"/>
            </w:tcMar>
          </w:tcPr>
          <w:p>
            <w:pPr>
              <w:bidi w:val="false"/>
              <w:jc w:val="left"/>
            </w:pPr>
            <w:r>
              <w:rPr>
                <w:sz w:val="18"/>
                <w:szCs w:val="18"/>
              </w:rPr>
              <w:t xml:space="preserve">Where we focus.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مجالات تركيزنا.</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foundation.focusAreas.intro</w:t>
            </w:r>
          </w:p>
        </w:tc>
        <w:tc>
          <w:tcPr>
            <w:tcW w:type="dxa" w:w="4960"/>
            <w:tcMar>
              <w:top w:type="dxa" w:w="40"/>
              <w:left w:type="dxa" w:w="90"/>
              <w:bottom w:type="dxa" w:w="40"/>
              <w:right w:type="dxa" w:w="90"/>
            </w:tcMar>
          </w:tcPr>
          <w:p>
            <w:pPr>
              <w:bidi w:val="false"/>
              <w:jc w:val="left"/>
            </w:pPr>
            <w:r>
              <w:rPr>
                <w:sz w:val="18"/>
                <w:szCs w:val="18"/>
              </w:rPr>
              <w:t xml:space="preserve">Five areas where the Foundation concentrates its programmes, initiatives, and partnerships.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خمسة مجالاتٍ تركّز فيها المؤسسة برامجها ومبادراتها وشراكاتها.</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foundation.focusAreas.items.access.title</w:t>
            </w:r>
          </w:p>
        </w:tc>
        <w:tc>
          <w:tcPr>
            <w:tcW w:type="dxa" w:w="4960"/>
            <w:tcMar>
              <w:top w:type="dxa" w:w="40"/>
              <w:left w:type="dxa" w:w="90"/>
              <w:bottom w:type="dxa" w:w="40"/>
              <w:right w:type="dxa" w:w="90"/>
            </w:tcMar>
          </w:tcPr>
          <w:p>
            <w:pPr>
              <w:bidi w:val="false"/>
              <w:jc w:val="left"/>
            </w:pPr>
            <w:r>
              <w:rPr>
                <w:sz w:val="18"/>
                <w:szCs w:val="18"/>
              </w:rPr>
              <w:t xml:space="preserve">Access to Education</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إتاحة التعليم</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foundation.focusAreas.items.access.detail</w:t>
            </w:r>
          </w:p>
        </w:tc>
        <w:tc>
          <w:tcPr>
            <w:tcW w:type="dxa" w:w="4960"/>
            <w:tcMar>
              <w:top w:type="dxa" w:w="40"/>
              <w:left w:type="dxa" w:w="90"/>
              <w:bottom w:type="dxa" w:w="40"/>
              <w:right w:type="dxa" w:w="90"/>
            </w:tcMar>
          </w:tcPr>
          <w:p>
            <w:pPr>
              <w:bidi w:val="false"/>
              <w:jc w:val="left"/>
            </w:pPr>
            <w:r>
              <w:rPr>
                <w:sz w:val="18"/>
                <w:szCs w:val="18"/>
              </w:rPr>
              <w:t xml:space="preserve">Supporting initiatives that promote inclusive and accessible learning opportunities for individuals and communities.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دعم المبادرات التي تعزّز فرص تعلّم شاملة وميسورة للأفراد والمجتمعات.</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foundation.focusAreas.items.community.title</w:t>
            </w:r>
          </w:p>
        </w:tc>
        <w:tc>
          <w:tcPr>
            <w:tcW w:type="dxa" w:w="4960"/>
            <w:tcMar>
              <w:top w:type="dxa" w:w="40"/>
              <w:left w:type="dxa" w:w="90"/>
              <w:bottom w:type="dxa" w:w="40"/>
              <w:right w:type="dxa" w:w="90"/>
            </w:tcMar>
          </w:tcPr>
          <w:p>
            <w:pPr>
              <w:bidi w:val="false"/>
              <w:jc w:val="left"/>
            </w:pPr>
            <w:r>
              <w:rPr>
                <w:sz w:val="18"/>
                <w:szCs w:val="18"/>
              </w:rPr>
              <w:t xml:space="preserve">Community Development</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تنمية المجتمع</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foundation.focusAreas.items.community.detail</w:t>
            </w:r>
          </w:p>
        </w:tc>
        <w:tc>
          <w:tcPr>
            <w:tcW w:type="dxa" w:w="4960"/>
            <w:tcMar>
              <w:top w:type="dxa" w:w="40"/>
              <w:left w:type="dxa" w:w="90"/>
              <w:bottom w:type="dxa" w:w="40"/>
              <w:right w:type="dxa" w:w="90"/>
            </w:tcMar>
          </w:tcPr>
          <w:p>
            <w:pPr>
              <w:bidi w:val="false"/>
              <w:jc w:val="left"/>
            </w:pPr>
            <w:r>
              <w:rPr>
                <w:sz w:val="18"/>
                <w:szCs w:val="18"/>
              </w:rPr>
              <w:t xml:space="preserve">Contributing to programs that strengthen communities and create meaningful, lasting social impact.</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الإسهام في البرامج التي تعزّز المجتمعات وتُحدث أثرًا اجتماعيًا مستدامًا وذا معنى.</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foundation.focusAreas.items.empowerment.title</w:t>
            </w:r>
          </w:p>
        </w:tc>
        <w:tc>
          <w:tcPr>
            <w:tcW w:type="dxa" w:w="4960"/>
            <w:tcMar>
              <w:top w:type="dxa" w:w="40"/>
              <w:left w:type="dxa" w:w="90"/>
              <w:bottom w:type="dxa" w:w="40"/>
              <w:right w:type="dxa" w:w="90"/>
            </w:tcMar>
          </w:tcPr>
          <w:p>
            <w:pPr>
              <w:bidi w:val="false"/>
              <w:jc w:val="left"/>
            </w:pPr>
            <w:r>
              <w:rPr>
                <w:sz w:val="18"/>
                <w:szCs w:val="18"/>
              </w:rPr>
              <w:t xml:space="preserve">Student Empowerment</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تمكين الطلبة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foundation.focusAreas.items.empowerment.detail</w:t>
            </w:r>
          </w:p>
        </w:tc>
        <w:tc>
          <w:tcPr>
            <w:tcW w:type="dxa" w:w="4960"/>
            <w:tcMar>
              <w:top w:type="dxa" w:w="40"/>
              <w:left w:type="dxa" w:w="90"/>
              <w:bottom w:type="dxa" w:w="40"/>
              <w:right w:type="dxa" w:w="90"/>
            </w:tcMar>
          </w:tcPr>
          <w:p>
            <w:pPr>
              <w:bidi w:val="false"/>
              <w:jc w:val="left"/>
            </w:pPr>
            <w:r>
              <w:rPr>
                <w:sz w:val="18"/>
                <w:szCs w:val="18"/>
              </w:rPr>
              <w:t xml:space="preserve">Encouraging leadership, creativity, and lifelong learning so students can reach their full potential.</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تشجيع القيادة والإبداع والتعلّم مدى الحياة ليبلغ الطلبة كامل إمكاناتهم.</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foundation.focusAreas.items.partnerships.title</w:t>
            </w:r>
          </w:p>
        </w:tc>
        <w:tc>
          <w:tcPr>
            <w:tcW w:type="dxa" w:w="4960"/>
            <w:tcMar>
              <w:top w:type="dxa" w:w="40"/>
              <w:left w:type="dxa" w:w="90"/>
              <w:bottom w:type="dxa" w:w="40"/>
              <w:right w:type="dxa" w:w="90"/>
            </w:tcMar>
          </w:tcPr>
          <w:p>
            <w:pPr>
              <w:bidi w:val="false"/>
              <w:jc w:val="left"/>
            </w:pPr>
            <w:r>
              <w:rPr>
                <w:sz w:val="18"/>
                <w:szCs w:val="18"/>
              </w:rPr>
              <w:t xml:space="preserve">Partnerships for Good</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شراكاتٌ للخير</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foundation.focusAreas.items.partnerships.detail</w:t>
            </w:r>
          </w:p>
        </w:tc>
        <w:tc>
          <w:tcPr>
            <w:tcW w:type="dxa" w:w="4960"/>
            <w:tcMar>
              <w:top w:type="dxa" w:w="40"/>
              <w:left w:type="dxa" w:w="90"/>
              <w:bottom w:type="dxa" w:w="40"/>
              <w:right w:type="dxa" w:w="90"/>
            </w:tcMar>
          </w:tcPr>
          <w:p>
            <w:pPr>
              <w:bidi w:val="false"/>
              <w:jc w:val="left"/>
            </w:pPr>
            <w:r>
              <w:rPr>
                <w:sz w:val="18"/>
                <w:szCs w:val="18"/>
              </w:rPr>
              <w:t xml:space="preserve">Collaborating with institutions and organizations that share our vision of positive change through education.</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التعاون مع المؤسسات والجهات التي تشاركنا رؤية التغيير الإيجابي عبر التعليم.</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foundation.focusAreas.items.sustainability.title</w:t>
            </w:r>
          </w:p>
        </w:tc>
        <w:tc>
          <w:tcPr>
            <w:tcW w:type="dxa" w:w="4960"/>
            <w:tcMar>
              <w:top w:type="dxa" w:w="40"/>
              <w:left w:type="dxa" w:w="90"/>
              <w:bottom w:type="dxa" w:w="40"/>
              <w:right w:type="dxa" w:w="90"/>
            </w:tcMar>
          </w:tcPr>
          <w:p>
            <w:pPr>
              <w:bidi w:val="false"/>
              <w:jc w:val="left"/>
            </w:pPr>
            <w:r>
              <w:rPr>
                <w:sz w:val="18"/>
                <w:szCs w:val="18"/>
              </w:rPr>
              <w:t xml:space="preserve">Sustainability &amp; Impact</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الاستدامة والأثر</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foundation.focusAreas.items.sustainability.detail</w:t>
            </w:r>
          </w:p>
        </w:tc>
        <w:tc>
          <w:tcPr>
            <w:tcW w:type="dxa" w:w="4960"/>
            <w:tcMar>
              <w:top w:type="dxa" w:w="40"/>
              <w:left w:type="dxa" w:w="90"/>
              <w:bottom w:type="dxa" w:w="40"/>
              <w:right w:type="dxa" w:w="90"/>
            </w:tcMar>
          </w:tcPr>
          <w:p>
            <w:pPr>
              <w:bidi w:val="false"/>
              <w:jc w:val="left"/>
            </w:pPr>
            <w:r>
              <w:rPr>
                <w:sz w:val="18"/>
                <w:szCs w:val="18"/>
              </w:rPr>
              <w:t xml:space="preserve">Creating long-term value through responsible initiatives that build a better future for generations to come.</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خلق قيمة طويلة الأمد عبر مبادرات مسؤولة تبني مستقبلًا أفضل للأجيال القادمة.</w:t>
            </w:r>
          </w:p>
        </w:tc>
      </w:tr>
    </w:tbl>
    <w:p>
      <w:pPr>
        <w:spacing w:after="160"/>
      </w:pPr>
    </w:p>
    <w:p>
      <w:pPr>
        <w:pStyle w:val="Heading2"/>
        <w:spacing w:before="180" w:after="100"/>
      </w:pPr>
      <w:r>
        <w:rPr>
          <w:b/>
          <w:bCs/>
          <w:color w:val="2C3E50"/>
          <w:sz w:val="24"/>
          <w:szCs w:val="24"/>
        </w:rPr>
        <w:t xml:space="preserve">5.3 Get involved — foundation.involvement.*</w:t>
      </w:r>
    </w:p>
    <w:tbl>
      <w:tblPr>
        <w:tblW w:type="dxa" w:w="9360"/>
        <w:tblBorders>
          <w:top w:val="single" w:color="C9D2DC" w:sz="4"/>
          <w:left w:val="single" w:color="C9D2DC" w:sz="4"/>
          <w:bottom w:val="single" w:color="C9D2DC" w:sz="4"/>
          <w:right w:val="single" w:color="C9D2DC" w:sz="4"/>
          <w:insideH w:val="single" w:color="C9D2DC" w:sz="4"/>
          <w:insideV w:val="single" w:color="C9D2DC" w:sz="4"/>
        </w:tblBorders>
      </w:tblPr>
      <w:tblGrid>
        <w:gridCol w:w="2500"/>
        <w:gridCol w:w="4960"/>
        <w:gridCol w:w="1900"/>
      </w:tblGrid>
      <w:tr>
        <w:trPr>
          <w:tblHeader/>
        </w:trPr>
        <w:tc>
          <w:tcPr>
            <w:tcW w:type="dxa" w:w="2500"/>
            <w:shd w:fill="EAF1F8" w:color="auto" w:val="clear"/>
            <w:tcMar>
              <w:top w:type="dxa" w:w="50"/>
              <w:left w:type="dxa" w:w="90"/>
              <w:bottom w:type="dxa" w:w="50"/>
              <w:right w:type="dxa" w:w="90"/>
            </w:tcMar>
          </w:tcPr>
          <w:p>
            <w:pPr>
              <w:bidi w:val="false"/>
              <w:jc w:val="left"/>
            </w:pPr>
            <w:r>
              <w:rPr>
                <w:b/>
                <w:bCs/>
                <w:color w:val="1F3A5F"/>
                <w:sz w:val="18"/>
                <w:szCs w:val="18"/>
              </w:rPr>
              <w:t xml:space="preserve">Key</w:t>
            </w:r>
          </w:p>
        </w:tc>
        <w:tc>
          <w:tcPr>
            <w:tcW w:type="dxa" w:w="4960"/>
            <w:shd w:fill="EAF1F8" w:color="auto" w:val="clear"/>
            <w:tcMar>
              <w:top w:type="dxa" w:w="50"/>
              <w:left w:type="dxa" w:w="90"/>
              <w:bottom w:type="dxa" w:w="50"/>
              <w:right w:type="dxa" w:w="90"/>
            </w:tcMar>
          </w:tcPr>
          <w:p>
            <w:pPr>
              <w:bidi w:val="false"/>
              <w:jc w:val="left"/>
            </w:pPr>
            <w:r>
              <w:rPr>
                <w:b/>
                <w:bCs/>
                <w:color w:val="1F3A5F"/>
                <w:sz w:val="18"/>
                <w:szCs w:val="18"/>
              </w:rPr>
              <w:t xml:space="preserve">English</w:t>
            </w:r>
          </w:p>
        </w:tc>
        <w:tc>
          <w:tcPr>
            <w:tcW w:type="dxa" w:w="1900"/>
            <w:shd w:fill="EAF1F8" w:color="auto" w:val="clear"/>
            <w:tcMar>
              <w:top w:type="dxa" w:w="50"/>
              <w:left w:type="dxa" w:w="90"/>
              <w:bottom w:type="dxa" w:w="50"/>
              <w:right w:type="dxa" w:w="90"/>
            </w:tcMar>
          </w:tcPr>
          <w:p>
            <w:pPr>
              <w:bidi/>
              <w:jc w:val="right"/>
            </w:pPr>
            <w:r>
              <w:rPr>
                <w:b/>
                <w:bCs/>
                <w:color w:val="1F3A5F"/>
                <w:sz w:val="18"/>
                <w:szCs w:val="18"/>
                <w:rFonts w:ascii="Arial" w:cs="Arial" w:eastAsia="Arial" w:hAnsi="Arial"/>
              </w:rPr>
              <w:t xml:space="preserve">العربية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foundation.involvement.eyebrow</w:t>
            </w:r>
          </w:p>
        </w:tc>
        <w:tc>
          <w:tcPr>
            <w:tcW w:type="dxa" w:w="4960"/>
            <w:tcMar>
              <w:top w:type="dxa" w:w="40"/>
              <w:left w:type="dxa" w:w="90"/>
              <w:bottom w:type="dxa" w:w="40"/>
              <w:right w:type="dxa" w:w="90"/>
            </w:tcMar>
          </w:tcPr>
          <w:p>
            <w:pPr>
              <w:bidi w:val="false"/>
              <w:jc w:val="left"/>
            </w:pPr>
            <w:r>
              <w:rPr>
                <w:sz w:val="18"/>
                <w:szCs w:val="18"/>
              </w:rPr>
              <w:t xml:space="preserve">Get involved</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شارك معنا</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foundation.involvement.title</w:t>
            </w:r>
          </w:p>
        </w:tc>
        <w:tc>
          <w:tcPr>
            <w:tcW w:type="dxa" w:w="4960"/>
            <w:tcMar>
              <w:top w:type="dxa" w:w="40"/>
              <w:left w:type="dxa" w:w="90"/>
              <w:bottom w:type="dxa" w:w="40"/>
              <w:right w:type="dxa" w:w="90"/>
            </w:tcMar>
          </w:tcPr>
          <w:p>
            <w:pPr>
              <w:bidi w:val="false"/>
              <w:jc w:val="left"/>
            </w:pPr>
            <w:r>
              <w:rPr>
                <w:sz w:val="18"/>
                <w:szCs w:val="18"/>
              </w:rPr>
              <w:t xml:space="preserve">Be part of the work.</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كن جزءًا من العمل.</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foundation.involvement.items.partner.title</w:t>
            </w:r>
          </w:p>
        </w:tc>
        <w:tc>
          <w:tcPr>
            <w:tcW w:type="dxa" w:w="4960"/>
            <w:tcMar>
              <w:top w:type="dxa" w:w="40"/>
              <w:left w:type="dxa" w:w="90"/>
              <w:bottom w:type="dxa" w:w="40"/>
              <w:right w:type="dxa" w:w="90"/>
            </w:tcMar>
          </w:tcPr>
          <w:p>
            <w:pPr>
              <w:bidi w:val="false"/>
              <w:jc w:val="left"/>
            </w:pPr>
            <w:r>
              <w:rPr>
                <w:sz w:val="18"/>
                <w:szCs w:val="18"/>
              </w:rPr>
              <w:t xml:space="preserve">Partner with us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كن شريكًا لنا</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foundation.involvement.items.partner.detail</w:t>
            </w:r>
          </w:p>
        </w:tc>
        <w:tc>
          <w:tcPr>
            <w:tcW w:type="dxa" w:w="4960"/>
            <w:tcMar>
              <w:top w:type="dxa" w:w="40"/>
              <w:left w:type="dxa" w:w="90"/>
              <w:bottom w:type="dxa" w:w="40"/>
              <w:right w:type="dxa" w:w="90"/>
            </w:tcMar>
          </w:tcPr>
          <w:p>
            <w:pPr>
              <w:bidi w:val="false"/>
              <w:jc w:val="left"/>
            </w:pPr>
            <w:r>
              <w:rPr>
                <w:sz w:val="18"/>
                <w:szCs w:val="18"/>
              </w:rPr>
              <w:t xml:space="preserve">For institutions and organizations whose mission aligns with advancing education across the region.</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للمؤسسات والجهات التي تنسجم رسالتها مع النهوض بالتعليم في أنحاء المنطقة.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foundation.involvement.items.support.title</w:t>
            </w:r>
          </w:p>
        </w:tc>
        <w:tc>
          <w:tcPr>
            <w:tcW w:type="dxa" w:w="4960"/>
            <w:tcMar>
              <w:top w:type="dxa" w:w="40"/>
              <w:left w:type="dxa" w:w="90"/>
              <w:bottom w:type="dxa" w:w="40"/>
              <w:right w:type="dxa" w:w="90"/>
            </w:tcMar>
          </w:tcPr>
          <w:p>
            <w:pPr>
              <w:bidi w:val="false"/>
              <w:jc w:val="left"/>
            </w:pPr>
            <w:r>
              <w:rPr>
                <w:sz w:val="18"/>
                <w:szCs w:val="18"/>
              </w:rPr>
              <w:t xml:space="preserve">Support a cause</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ادعم قضية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foundation.involvement.items.support.detail</w:t>
            </w:r>
          </w:p>
        </w:tc>
        <w:tc>
          <w:tcPr>
            <w:tcW w:type="dxa" w:w="4960"/>
            <w:tcMar>
              <w:top w:type="dxa" w:w="40"/>
              <w:left w:type="dxa" w:w="90"/>
              <w:bottom w:type="dxa" w:w="40"/>
              <w:right w:type="dxa" w:w="90"/>
            </w:tcMar>
          </w:tcPr>
          <w:p>
            <w:pPr>
              <w:bidi w:val="false"/>
              <w:jc w:val="left"/>
            </w:pPr>
            <w:r>
              <w:rPr>
                <w:sz w:val="18"/>
                <w:szCs w:val="18"/>
              </w:rPr>
              <w:t xml:space="preserve">Back the initiatives that expand access, strengthen communities, and empower students.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ادعم المبادرات التي توسّع الإتاحة وتعزّز المجتمعات وتمكّن الطلبة.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foundation.involvement.items.collaborate.title</w:t>
            </w:r>
          </w:p>
        </w:tc>
        <w:tc>
          <w:tcPr>
            <w:tcW w:type="dxa" w:w="4960"/>
            <w:tcMar>
              <w:top w:type="dxa" w:w="40"/>
              <w:left w:type="dxa" w:w="90"/>
              <w:bottom w:type="dxa" w:w="40"/>
              <w:right w:type="dxa" w:w="90"/>
            </w:tcMar>
          </w:tcPr>
          <w:p>
            <w:pPr>
              <w:bidi w:val="false"/>
              <w:jc w:val="left"/>
            </w:pPr>
            <w:r>
              <w:rPr>
                <w:sz w:val="18"/>
                <w:szCs w:val="18"/>
              </w:rPr>
              <w:t xml:space="preserve">Collaborate</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تعاون معنا</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foundation.involvement.items.collaborate.detail</w:t>
            </w:r>
          </w:p>
        </w:tc>
        <w:tc>
          <w:tcPr>
            <w:tcW w:type="dxa" w:w="4960"/>
            <w:tcMar>
              <w:top w:type="dxa" w:w="40"/>
              <w:left w:type="dxa" w:w="90"/>
              <w:bottom w:type="dxa" w:w="40"/>
              <w:right w:type="dxa" w:w="90"/>
            </w:tcMar>
          </w:tcPr>
          <w:p>
            <w:pPr>
              <w:bidi w:val="false"/>
              <w:jc w:val="left"/>
            </w:pPr>
            <w:r>
              <w:rPr>
                <w:sz w:val="18"/>
                <w:szCs w:val="18"/>
              </w:rPr>
              <w:t xml:space="preserve">For educators and changemakers bringing programs and ideas to the communities we serve.</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للمعلّمين وصنّاع التغيير الذين يقدّمون برامج وأفكارًا للمجتمعات التي نخدمها.</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foundation.involvement.cta</w:t>
            </w:r>
          </w:p>
        </w:tc>
        <w:tc>
          <w:tcPr>
            <w:tcW w:type="dxa" w:w="4960"/>
            <w:tcMar>
              <w:top w:type="dxa" w:w="40"/>
              <w:left w:type="dxa" w:w="90"/>
              <w:bottom w:type="dxa" w:w="40"/>
              <w:right w:type="dxa" w:w="90"/>
            </w:tcMar>
          </w:tcPr>
          <w:p>
            <w:pPr>
              <w:bidi w:val="false"/>
              <w:jc w:val="left"/>
            </w:pPr>
            <w:r>
              <w:rPr>
                <w:sz w:val="18"/>
                <w:szCs w:val="18"/>
              </w:rPr>
              <w:t xml:space="preserve">Partner with the Foundation</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كن شريكًا للمؤسسة</w:t>
            </w:r>
          </w:p>
        </w:tc>
      </w:tr>
    </w:tbl>
    <w:p>
      <w:pPr>
        <w:spacing w:after="160"/>
      </w:pPr>
    </w:p>
    <w:p>
      <w:pPr>
        <w:pStyle w:val="Heading1"/>
        <w:pBdr>
          <w:bottom w:val="single" w:color="C9D2DC" w:sz="6" w:space="4"/>
        </w:pBdr>
        <w:spacing w:before="260" w:after="140"/>
      </w:pPr>
      <w:r>
        <w:rPr>
          <w:b/>
          <w:bCs/>
          <w:color w:val="1F3A5F"/>
          <w:sz w:val="30"/>
          <w:szCs w:val="30"/>
        </w:rPr>
        <w:t xml:space="preserve">6. Academy page</w:t>
      </w:r>
    </w:p>
    <w:p>
      <w:pPr>
        <w:spacing w:after="120"/>
      </w:pPr>
      <w:r>
        <w:rPr>
          <w:b w:val="false"/>
          <w:bCs w:val="false"/>
          <w:i w:val="false"/>
          <w:iCs w:val="false"/>
          <w:sz w:val="20"/>
          <w:szCs w:val="20"/>
        </w:rPr>
        <w:t xml:space="preserve">Source: src/pages.tsx · AcademyPage</w:t>
      </w:r>
    </w:p>
    <w:p>
      <w:pPr>
        <w:pStyle w:val="Heading2"/>
        <w:spacing w:before="180" w:after="100"/>
      </w:pPr>
      <w:r>
        <w:rPr>
          <w:b/>
          <w:bCs/>
          <w:color w:val="2C3E50"/>
          <w:sz w:val="24"/>
          <w:szCs w:val="24"/>
        </w:rPr>
        <w:t xml:space="preserve">6.1 Hero &amp; overview — academy.hero.*, academy.overview.*</w:t>
      </w:r>
    </w:p>
    <w:tbl>
      <w:tblPr>
        <w:tblW w:type="dxa" w:w="9360"/>
        <w:tblBorders>
          <w:top w:val="single" w:color="C9D2DC" w:sz="4"/>
          <w:left w:val="single" w:color="C9D2DC" w:sz="4"/>
          <w:bottom w:val="single" w:color="C9D2DC" w:sz="4"/>
          <w:right w:val="single" w:color="C9D2DC" w:sz="4"/>
          <w:insideH w:val="single" w:color="C9D2DC" w:sz="4"/>
          <w:insideV w:val="single" w:color="C9D2DC" w:sz="4"/>
        </w:tblBorders>
      </w:tblPr>
      <w:tblGrid>
        <w:gridCol w:w="2500"/>
        <w:gridCol w:w="4960"/>
        <w:gridCol w:w="1900"/>
      </w:tblGrid>
      <w:tr>
        <w:trPr>
          <w:tblHeader/>
        </w:trPr>
        <w:tc>
          <w:tcPr>
            <w:tcW w:type="dxa" w:w="2500"/>
            <w:shd w:fill="EAF1F8" w:color="auto" w:val="clear"/>
            <w:tcMar>
              <w:top w:type="dxa" w:w="50"/>
              <w:left w:type="dxa" w:w="90"/>
              <w:bottom w:type="dxa" w:w="50"/>
              <w:right w:type="dxa" w:w="90"/>
            </w:tcMar>
          </w:tcPr>
          <w:p>
            <w:pPr>
              <w:bidi w:val="false"/>
              <w:jc w:val="left"/>
            </w:pPr>
            <w:r>
              <w:rPr>
                <w:b/>
                <w:bCs/>
                <w:color w:val="1F3A5F"/>
                <w:sz w:val="18"/>
                <w:szCs w:val="18"/>
              </w:rPr>
              <w:t xml:space="preserve">Key</w:t>
            </w:r>
          </w:p>
        </w:tc>
        <w:tc>
          <w:tcPr>
            <w:tcW w:type="dxa" w:w="4960"/>
            <w:shd w:fill="EAF1F8" w:color="auto" w:val="clear"/>
            <w:tcMar>
              <w:top w:type="dxa" w:w="50"/>
              <w:left w:type="dxa" w:w="90"/>
              <w:bottom w:type="dxa" w:w="50"/>
              <w:right w:type="dxa" w:w="90"/>
            </w:tcMar>
          </w:tcPr>
          <w:p>
            <w:pPr>
              <w:bidi w:val="false"/>
              <w:jc w:val="left"/>
            </w:pPr>
            <w:r>
              <w:rPr>
                <w:b/>
                <w:bCs/>
                <w:color w:val="1F3A5F"/>
                <w:sz w:val="18"/>
                <w:szCs w:val="18"/>
              </w:rPr>
              <w:t xml:space="preserve">English</w:t>
            </w:r>
          </w:p>
        </w:tc>
        <w:tc>
          <w:tcPr>
            <w:tcW w:type="dxa" w:w="1900"/>
            <w:shd w:fill="EAF1F8" w:color="auto" w:val="clear"/>
            <w:tcMar>
              <w:top w:type="dxa" w:w="50"/>
              <w:left w:type="dxa" w:w="90"/>
              <w:bottom w:type="dxa" w:w="50"/>
              <w:right w:type="dxa" w:w="90"/>
            </w:tcMar>
          </w:tcPr>
          <w:p>
            <w:pPr>
              <w:bidi/>
              <w:jc w:val="right"/>
            </w:pPr>
            <w:r>
              <w:rPr>
                <w:b/>
                <w:bCs/>
                <w:color w:val="1F3A5F"/>
                <w:sz w:val="18"/>
                <w:szCs w:val="18"/>
                <w:rFonts w:ascii="Arial" w:cs="Arial" w:eastAsia="Arial" w:hAnsi="Arial"/>
              </w:rPr>
              <w:t xml:space="preserve">العربية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academy.hero.eyebrow</w:t>
            </w:r>
          </w:p>
        </w:tc>
        <w:tc>
          <w:tcPr>
            <w:tcW w:type="dxa" w:w="4960"/>
            <w:tcMar>
              <w:top w:type="dxa" w:w="40"/>
              <w:left w:type="dxa" w:w="90"/>
              <w:bottom w:type="dxa" w:w="40"/>
              <w:right w:type="dxa" w:w="90"/>
            </w:tcMar>
          </w:tcPr>
          <w:p>
            <w:pPr>
              <w:bidi w:val="false"/>
              <w:jc w:val="left"/>
            </w:pPr>
            <w:r>
              <w:rPr>
                <w:sz w:val="18"/>
                <w:szCs w:val="18"/>
              </w:rPr>
              <w:t xml:space="preserve">MADAREK Academy</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أكاديمية مدارك</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academy.hero.title</w:t>
            </w:r>
          </w:p>
        </w:tc>
        <w:tc>
          <w:tcPr>
            <w:tcW w:type="dxa" w:w="4960"/>
            <w:tcMar>
              <w:top w:type="dxa" w:w="40"/>
              <w:left w:type="dxa" w:w="90"/>
              <w:bottom w:type="dxa" w:w="40"/>
              <w:right w:type="dxa" w:w="90"/>
            </w:tcMar>
          </w:tcPr>
          <w:p>
            <w:pPr>
              <w:bidi w:val="false"/>
              <w:jc w:val="left"/>
            </w:pPr>
            <w:r>
              <w:rPr>
                <w:sz w:val="18"/>
                <w:szCs w:val="18"/>
              </w:rPr>
              <w:t xml:space="preserve">Learning beyond</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تعلّمٌ يتجاوز</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academy.hero.italicTail</w:t>
            </w:r>
          </w:p>
        </w:tc>
        <w:tc>
          <w:tcPr>
            <w:tcW w:type="dxa" w:w="4960"/>
            <w:tcMar>
              <w:top w:type="dxa" w:w="40"/>
              <w:left w:type="dxa" w:w="90"/>
              <w:bottom w:type="dxa" w:w="40"/>
              <w:right w:type="dxa" w:w="90"/>
            </w:tcMar>
          </w:tcPr>
          <w:p>
            <w:pPr>
              <w:bidi w:val="false"/>
              <w:jc w:val="left"/>
            </w:pPr>
            <w:r>
              <w:rPr>
                <w:sz w:val="18"/>
                <w:szCs w:val="18"/>
              </w:rPr>
              <w:t xml:space="preserve">the classroom.</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حدود الفصل الدراسي.</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academy.hero.lede</w:t>
            </w:r>
          </w:p>
        </w:tc>
        <w:tc>
          <w:tcPr>
            <w:tcW w:type="dxa" w:w="4960"/>
            <w:tcMar>
              <w:top w:type="dxa" w:w="40"/>
              <w:left w:type="dxa" w:w="90"/>
              <w:bottom w:type="dxa" w:w="40"/>
              <w:right w:type="dxa" w:w="90"/>
            </w:tcMar>
          </w:tcPr>
          <w:p>
            <w:pPr>
              <w:bidi w:val="false"/>
              <w:jc w:val="left"/>
            </w:pPr>
            <w:r>
              <w:rPr>
                <w:sz w:val="18"/>
                <w:szCs w:val="18"/>
              </w:rPr>
              <w:t xml:space="preserve">Inspiring the next generation through enrichment programs, global experiences, and lifelong learning opportunities.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نُلهم الجيل القادم عبر برامج إثرائية وتجارب عالمية وفرص للتعلّم مدى الحياة.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academy.overview.eyebrow</w:t>
            </w:r>
          </w:p>
        </w:tc>
        <w:tc>
          <w:tcPr>
            <w:tcW w:type="dxa" w:w="4960"/>
            <w:tcMar>
              <w:top w:type="dxa" w:w="40"/>
              <w:left w:type="dxa" w:w="90"/>
              <w:bottom w:type="dxa" w:w="40"/>
              <w:right w:type="dxa" w:w="90"/>
            </w:tcMar>
          </w:tcPr>
          <w:p>
            <w:pPr>
              <w:bidi w:val="false"/>
              <w:jc w:val="left"/>
            </w:pPr>
            <w:r>
              <w:rPr>
                <w:sz w:val="18"/>
                <w:szCs w:val="18"/>
              </w:rPr>
              <w:t xml:space="preserve">Overview</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نظرة عامة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academy.overview.title</w:t>
            </w:r>
          </w:p>
        </w:tc>
        <w:tc>
          <w:tcPr>
            <w:tcW w:type="dxa" w:w="4960"/>
            <w:tcMar>
              <w:top w:type="dxa" w:w="40"/>
              <w:left w:type="dxa" w:w="90"/>
              <w:bottom w:type="dxa" w:w="40"/>
              <w:right w:type="dxa" w:w="90"/>
            </w:tcMar>
          </w:tcPr>
          <w:p>
            <w:pPr>
              <w:bidi w:val="false"/>
              <w:jc w:val="left"/>
            </w:pPr>
            <w:r>
              <w:rPr>
                <w:sz w:val="18"/>
                <w:szCs w:val="18"/>
              </w:rPr>
              <w:t xml:space="preserve">A platform for student enrichment.</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منصّةٌ لإثراء الطلبة.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academy.overview.body</w:t>
            </w:r>
          </w:p>
        </w:tc>
        <w:tc>
          <w:tcPr>
            <w:tcW w:type="dxa" w:w="4960"/>
            <w:tcMar>
              <w:top w:type="dxa" w:w="40"/>
              <w:left w:type="dxa" w:w="90"/>
              <w:bottom w:type="dxa" w:w="40"/>
              <w:right w:type="dxa" w:w="90"/>
            </w:tcMar>
          </w:tcPr>
          <w:p>
            <w:pPr>
              <w:bidi w:val="false"/>
              <w:jc w:val="left"/>
            </w:pPr>
            <w:r>
              <w:rPr>
                <w:sz w:val="18"/>
                <w:szCs w:val="18"/>
              </w:rPr>
              <w:t xml:space="preserve">MADAREK Academy is a platform for enrichment, leadership development, and collaborative experiences that empower students to explore new perspectives and unlock their full potential. By extending learning beyond traditional classrooms, we prepare students to thrive in a globally connected, rapidly evolving world.</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أكاديمية مدارك منصّةٌ للإثراء وتطوير القيادة والتجارب التعاونية التي تمكّن الطلبة من استكشاف آفاقٍ جديدة وبلوغ كامل إمكاناتهم. وبتوسيع نطاق التعلّم خارج الفصول التقليدية، نُعِدّ الطلبة للنجاح في عالمٍ مترابط وسريع التغيّر.</w:t>
            </w:r>
          </w:p>
        </w:tc>
      </w:tr>
    </w:tbl>
    <w:p>
      <w:pPr>
        <w:spacing w:after="160"/>
      </w:pPr>
    </w:p>
    <w:p>
      <w:pPr>
        <w:pStyle w:val="Heading2"/>
        <w:spacing w:before="180" w:after="100"/>
      </w:pPr>
      <w:r>
        <w:rPr>
          <w:b/>
          <w:bCs/>
          <w:color w:val="2C3E50"/>
          <w:sz w:val="24"/>
          <w:szCs w:val="24"/>
        </w:rPr>
        <w:t xml:space="preserve">6.2 Programs — academy.programs.*</w:t>
      </w:r>
    </w:p>
    <w:tbl>
      <w:tblPr>
        <w:tblW w:type="dxa" w:w="9360"/>
        <w:tblBorders>
          <w:top w:val="single" w:color="C9D2DC" w:sz="4"/>
          <w:left w:val="single" w:color="C9D2DC" w:sz="4"/>
          <w:bottom w:val="single" w:color="C9D2DC" w:sz="4"/>
          <w:right w:val="single" w:color="C9D2DC" w:sz="4"/>
          <w:insideH w:val="single" w:color="C9D2DC" w:sz="4"/>
          <w:insideV w:val="single" w:color="C9D2DC" w:sz="4"/>
        </w:tblBorders>
      </w:tblPr>
      <w:tblGrid>
        <w:gridCol w:w="2500"/>
        <w:gridCol w:w="4960"/>
        <w:gridCol w:w="1900"/>
      </w:tblGrid>
      <w:tr>
        <w:trPr>
          <w:tblHeader/>
        </w:trPr>
        <w:tc>
          <w:tcPr>
            <w:tcW w:type="dxa" w:w="2500"/>
            <w:shd w:fill="EAF1F8" w:color="auto" w:val="clear"/>
            <w:tcMar>
              <w:top w:type="dxa" w:w="50"/>
              <w:left w:type="dxa" w:w="90"/>
              <w:bottom w:type="dxa" w:w="50"/>
              <w:right w:type="dxa" w:w="90"/>
            </w:tcMar>
          </w:tcPr>
          <w:p>
            <w:pPr>
              <w:bidi w:val="false"/>
              <w:jc w:val="left"/>
            </w:pPr>
            <w:r>
              <w:rPr>
                <w:b/>
                <w:bCs/>
                <w:color w:val="1F3A5F"/>
                <w:sz w:val="18"/>
                <w:szCs w:val="18"/>
              </w:rPr>
              <w:t xml:space="preserve">Key</w:t>
            </w:r>
          </w:p>
        </w:tc>
        <w:tc>
          <w:tcPr>
            <w:tcW w:type="dxa" w:w="4960"/>
            <w:shd w:fill="EAF1F8" w:color="auto" w:val="clear"/>
            <w:tcMar>
              <w:top w:type="dxa" w:w="50"/>
              <w:left w:type="dxa" w:w="90"/>
              <w:bottom w:type="dxa" w:w="50"/>
              <w:right w:type="dxa" w:w="90"/>
            </w:tcMar>
          </w:tcPr>
          <w:p>
            <w:pPr>
              <w:bidi w:val="false"/>
              <w:jc w:val="left"/>
            </w:pPr>
            <w:r>
              <w:rPr>
                <w:b/>
                <w:bCs/>
                <w:color w:val="1F3A5F"/>
                <w:sz w:val="18"/>
                <w:szCs w:val="18"/>
              </w:rPr>
              <w:t xml:space="preserve">English</w:t>
            </w:r>
          </w:p>
        </w:tc>
        <w:tc>
          <w:tcPr>
            <w:tcW w:type="dxa" w:w="1900"/>
            <w:shd w:fill="EAF1F8" w:color="auto" w:val="clear"/>
            <w:tcMar>
              <w:top w:type="dxa" w:w="50"/>
              <w:left w:type="dxa" w:w="90"/>
              <w:bottom w:type="dxa" w:w="50"/>
              <w:right w:type="dxa" w:w="90"/>
            </w:tcMar>
          </w:tcPr>
          <w:p>
            <w:pPr>
              <w:bidi/>
              <w:jc w:val="right"/>
            </w:pPr>
            <w:r>
              <w:rPr>
                <w:b/>
                <w:bCs/>
                <w:color w:val="1F3A5F"/>
                <w:sz w:val="18"/>
                <w:szCs w:val="18"/>
                <w:rFonts w:ascii="Arial" w:cs="Arial" w:eastAsia="Arial" w:hAnsi="Arial"/>
              </w:rPr>
              <w:t xml:space="preserve">العربية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academy.programs.eyebrow</w:t>
            </w:r>
          </w:p>
        </w:tc>
        <w:tc>
          <w:tcPr>
            <w:tcW w:type="dxa" w:w="4960"/>
            <w:tcMar>
              <w:top w:type="dxa" w:w="40"/>
              <w:left w:type="dxa" w:w="90"/>
              <w:bottom w:type="dxa" w:w="40"/>
              <w:right w:type="dxa" w:w="90"/>
            </w:tcMar>
          </w:tcPr>
          <w:p>
            <w:pPr>
              <w:bidi w:val="false"/>
              <w:jc w:val="left"/>
            </w:pPr>
            <w:r>
              <w:rPr>
                <w:sz w:val="18"/>
                <w:szCs w:val="18"/>
              </w:rPr>
              <w:t xml:space="preserve">Programs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البرامج</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academy.programs.title</w:t>
            </w:r>
          </w:p>
        </w:tc>
        <w:tc>
          <w:tcPr>
            <w:tcW w:type="dxa" w:w="4960"/>
            <w:tcMar>
              <w:top w:type="dxa" w:w="40"/>
              <w:left w:type="dxa" w:w="90"/>
              <w:bottom w:type="dxa" w:w="40"/>
              <w:right w:type="dxa" w:w="90"/>
            </w:tcMar>
          </w:tcPr>
          <w:p>
            <w:pPr>
              <w:bidi w:val="false"/>
              <w:jc w:val="left"/>
            </w:pPr>
            <w:r>
              <w:rPr>
                <w:sz w:val="18"/>
                <w:szCs w:val="18"/>
              </w:rPr>
              <w:t xml:space="preserve">Six ways to grow.</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ستّ طرقٍ للنمو.</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academy.programs.intro</w:t>
            </w:r>
          </w:p>
        </w:tc>
        <w:tc>
          <w:tcPr>
            <w:tcW w:type="dxa" w:w="4960"/>
            <w:tcMar>
              <w:top w:type="dxa" w:w="40"/>
              <w:left w:type="dxa" w:w="90"/>
              <w:bottom w:type="dxa" w:w="40"/>
              <w:right w:type="dxa" w:w="90"/>
            </w:tcMar>
          </w:tcPr>
          <w:p>
            <w:pPr>
              <w:bidi w:val="false"/>
              <w:jc w:val="left"/>
            </w:pPr>
            <w:r>
              <w:rPr>
                <w:sz w:val="18"/>
                <w:szCs w:val="18"/>
              </w:rPr>
              <w:t xml:space="preserve">Enrichment that extends learning beyond the classroom — across the MADAREK ecosystem and around the world.</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إثراءٌ يمتدّ بالتعلّم خارج الفصل الدراسي، عبر منظومة مدارك وحول العالم.</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academy.programs.items.exchange.title</w:t>
            </w:r>
          </w:p>
        </w:tc>
        <w:tc>
          <w:tcPr>
            <w:tcW w:type="dxa" w:w="4960"/>
            <w:tcMar>
              <w:top w:type="dxa" w:w="40"/>
              <w:left w:type="dxa" w:w="90"/>
              <w:bottom w:type="dxa" w:w="40"/>
              <w:right w:type="dxa" w:w="90"/>
            </w:tcMar>
          </w:tcPr>
          <w:p>
            <w:pPr>
              <w:bidi w:val="false"/>
              <w:jc w:val="left"/>
            </w:pPr>
            <w:r>
              <w:rPr>
                <w:sz w:val="18"/>
                <w:szCs w:val="18"/>
              </w:rPr>
              <w:t xml:space="preserve">Student Exchange Programs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برامج التبادل الطلابي</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academy.programs.items.exchange.detail</w:t>
            </w:r>
          </w:p>
        </w:tc>
        <w:tc>
          <w:tcPr>
            <w:tcW w:type="dxa" w:w="4960"/>
            <w:tcMar>
              <w:top w:type="dxa" w:w="40"/>
              <w:left w:type="dxa" w:w="90"/>
              <w:bottom w:type="dxa" w:w="40"/>
              <w:right w:type="dxa" w:w="90"/>
            </w:tcMar>
          </w:tcPr>
          <w:p>
            <w:pPr>
              <w:bidi w:val="false"/>
              <w:jc w:val="left"/>
            </w:pPr>
            <w:r>
              <w:rPr>
                <w:sz w:val="18"/>
                <w:szCs w:val="18"/>
              </w:rPr>
              <w:t xml:space="preserve">Opportunities to engage with peers across the MADAREK ecosystem and beyond — promoting cultural understanding, broader perspectives, and global citizenship.</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فرصٌ للتفاعل مع الأقران عبر منظومة مدارك وخارجها، بما يعزّز التفاهم الثقافي واتّساع الآفاق والمواطنة العالمية.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academy.programs.items.leadership.title</w:t>
            </w:r>
          </w:p>
        </w:tc>
        <w:tc>
          <w:tcPr>
            <w:tcW w:type="dxa" w:w="4960"/>
            <w:tcMar>
              <w:top w:type="dxa" w:w="40"/>
              <w:left w:type="dxa" w:w="90"/>
              <w:bottom w:type="dxa" w:w="40"/>
              <w:right w:type="dxa" w:w="90"/>
            </w:tcMar>
          </w:tcPr>
          <w:p>
            <w:pPr>
              <w:bidi w:val="false"/>
              <w:jc w:val="left"/>
            </w:pPr>
            <w:r>
              <w:rPr>
                <w:sz w:val="18"/>
                <w:szCs w:val="18"/>
              </w:rPr>
              <w:t xml:space="preserve">Leadership Development</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تطوير القيادة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academy.programs.items.leadership.detail</w:t>
            </w:r>
          </w:p>
        </w:tc>
        <w:tc>
          <w:tcPr>
            <w:tcW w:type="dxa" w:w="4960"/>
            <w:tcMar>
              <w:top w:type="dxa" w:w="40"/>
              <w:left w:type="dxa" w:w="90"/>
              <w:bottom w:type="dxa" w:w="40"/>
              <w:right w:type="dxa" w:w="90"/>
            </w:tcMar>
          </w:tcPr>
          <w:p>
            <w:pPr>
              <w:bidi w:val="false"/>
              <w:jc w:val="left"/>
            </w:pPr>
            <w:r>
              <w:rPr>
                <w:sz w:val="18"/>
                <w:szCs w:val="18"/>
              </w:rPr>
              <w:t xml:space="preserve">Mentorship programs, workshops, and experiential learning that cultivate confidence, collaboration, and responsibility in future leaders.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برامج إرشادية وورش عمل وتعلّم تجريبي تُنمّي الثقة والتعاون والمسؤولية لدى قادة المستقبل.</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academy.programs.items.innovation.title</w:t>
            </w:r>
          </w:p>
        </w:tc>
        <w:tc>
          <w:tcPr>
            <w:tcW w:type="dxa" w:w="4960"/>
            <w:tcMar>
              <w:top w:type="dxa" w:w="40"/>
              <w:left w:type="dxa" w:w="90"/>
              <w:bottom w:type="dxa" w:w="40"/>
              <w:right w:type="dxa" w:w="90"/>
            </w:tcMar>
          </w:tcPr>
          <w:p>
            <w:pPr>
              <w:bidi w:val="false"/>
              <w:jc w:val="left"/>
            </w:pPr>
            <w:r>
              <w:rPr>
                <w:sz w:val="18"/>
                <w:szCs w:val="18"/>
              </w:rPr>
              <w:t xml:space="preserve">Innovation &amp; Entrepreneurship</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الابتكار وريادة الأعمال</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academy.programs.items.innovation.detail</w:t>
            </w:r>
          </w:p>
        </w:tc>
        <w:tc>
          <w:tcPr>
            <w:tcW w:type="dxa" w:w="4960"/>
            <w:tcMar>
              <w:top w:type="dxa" w:w="40"/>
              <w:left w:type="dxa" w:w="90"/>
              <w:bottom w:type="dxa" w:w="40"/>
              <w:right w:type="dxa" w:w="90"/>
            </w:tcMar>
          </w:tcPr>
          <w:p>
            <w:pPr>
              <w:bidi w:val="false"/>
              <w:jc w:val="left"/>
            </w:pPr>
            <w:r>
              <w:rPr>
                <w:sz w:val="18"/>
                <w:szCs w:val="18"/>
              </w:rPr>
              <w:t xml:space="preserve">Initiatives that encourage creativity, critical thinking, and problem-solving to inspire the next generation of innovators and changemakers.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مبادرات تشجّع الإبداع والتفكير الناقد وحلّ المشكلات لإلهام الجيل القادم من المبتكرين وصنّاع التغيير.</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academy.programs.items.enrichment.title</w:t>
            </w:r>
          </w:p>
        </w:tc>
        <w:tc>
          <w:tcPr>
            <w:tcW w:type="dxa" w:w="4960"/>
            <w:tcMar>
              <w:top w:type="dxa" w:w="40"/>
              <w:left w:type="dxa" w:w="90"/>
              <w:bottom w:type="dxa" w:w="40"/>
              <w:right w:type="dxa" w:w="90"/>
            </w:tcMar>
          </w:tcPr>
          <w:p>
            <w:pPr>
              <w:bidi w:val="false"/>
              <w:jc w:val="left"/>
            </w:pPr>
            <w:r>
              <w:rPr>
                <w:sz w:val="18"/>
                <w:szCs w:val="18"/>
              </w:rPr>
              <w:t xml:space="preserve">Academic Enrichment</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الإثراء الأكاديمي</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academy.programs.items.enrichment.detail</w:t>
            </w:r>
          </w:p>
        </w:tc>
        <w:tc>
          <w:tcPr>
            <w:tcW w:type="dxa" w:w="4960"/>
            <w:tcMar>
              <w:top w:type="dxa" w:w="40"/>
              <w:left w:type="dxa" w:w="90"/>
              <w:bottom w:type="dxa" w:w="40"/>
              <w:right w:type="dxa" w:w="90"/>
            </w:tcMar>
          </w:tcPr>
          <w:p>
            <w:pPr>
              <w:bidi w:val="false"/>
              <w:jc w:val="left"/>
            </w:pPr>
            <w:r>
              <w:rPr>
                <w:sz w:val="18"/>
                <w:szCs w:val="18"/>
              </w:rPr>
              <w:t xml:space="preserve">Competitions, educational camps, workshops, and specialized programs that complement and extend classroom education.</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مسابقات ومخيّمات تعليمية وورش عمل وبرامج متخصّصة تُكمّل التعليم الصفّي وتوسّعه.</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academy.programs.items.collaboration.title</w:t>
            </w:r>
          </w:p>
        </w:tc>
        <w:tc>
          <w:tcPr>
            <w:tcW w:type="dxa" w:w="4960"/>
            <w:tcMar>
              <w:top w:type="dxa" w:w="40"/>
              <w:left w:type="dxa" w:w="90"/>
              <w:bottom w:type="dxa" w:w="40"/>
              <w:right w:type="dxa" w:w="90"/>
            </w:tcMar>
          </w:tcPr>
          <w:p>
            <w:pPr>
              <w:bidi w:val="false"/>
              <w:jc w:val="left"/>
            </w:pPr>
            <w:r>
              <w:rPr>
                <w:sz w:val="18"/>
                <w:szCs w:val="18"/>
              </w:rPr>
              <w:t xml:space="preserve">Cross-School Collaboration</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التعاون بين المدارس</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academy.programs.items.collaboration.detail</w:t>
            </w:r>
          </w:p>
        </w:tc>
        <w:tc>
          <w:tcPr>
            <w:tcW w:type="dxa" w:w="4960"/>
            <w:tcMar>
              <w:top w:type="dxa" w:w="40"/>
              <w:left w:type="dxa" w:w="90"/>
              <w:bottom w:type="dxa" w:w="40"/>
              <w:right w:type="dxa" w:w="90"/>
            </w:tcMar>
          </w:tcPr>
          <w:p>
            <w:pPr>
              <w:bidi w:val="false"/>
              <w:jc w:val="left"/>
            </w:pPr>
            <w:r>
              <w:rPr>
                <w:sz w:val="18"/>
                <w:szCs w:val="18"/>
              </w:rPr>
              <w:t xml:space="preserve">Shared initiatives, projects, and experiences that connect students and educators across the MADAREK ecosystem.</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مبادرات ومشاريع وتجارب مشتركة تربط الطلبة والمعلّمين عبر منظومة مدارك.</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academy.programs.items.partnerships.title</w:t>
            </w:r>
          </w:p>
        </w:tc>
        <w:tc>
          <w:tcPr>
            <w:tcW w:type="dxa" w:w="4960"/>
            <w:tcMar>
              <w:top w:type="dxa" w:w="40"/>
              <w:left w:type="dxa" w:w="90"/>
              <w:bottom w:type="dxa" w:w="40"/>
              <w:right w:type="dxa" w:w="90"/>
            </w:tcMar>
          </w:tcPr>
          <w:p>
            <w:pPr>
              <w:bidi w:val="false"/>
              <w:jc w:val="left"/>
            </w:pPr>
            <w:r>
              <w:rPr>
                <w:sz w:val="18"/>
                <w:szCs w:val="18"/>
              </w:rPr>
              <w:t xml:space="preserve">Global Partnerships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الشراكات العالمية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academy.programs.items.partnerships.detail</w:t>
            </w:r>
          </w:p>
        </w:tc>
        <w:tc>
          <w:tcPr>
            <w:tcW w:type="dxa" w:w="4960"/>
            <w:tcMar>
              <w:top w:type="dxa" w:w="40"/>
              <w:left w:type="dxa" w:w="90"/>
              <w:bottom w:type="dxa" w:w="40"/>
              <w:right w:type="dxa" w:w="90"/>
            </w:tcMar>
          </w:tcPr>
          <w:p>
            <w:pPr>
              <w:bidi w:val="false"/>
              <w:jc w:val="left"/>
            </w:pPr>
            <w:r>
              <w:rPr>
                <w:sz w:val="18"/>
                <w:szCs w:val="18"/>
              </w:rPr>
              <w:t xml:space="preserve">Collaborations with leading institutions and organizations that open broader opportunities and exposure to international best practices.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شراكاتٌ مع مؤسسات وجهات رائدة تتيح فرصًا أوسع وانفتاحًا على أفضل الممارسات العالمية.</w:t>
            </w:r>
          </w:p>
        </w:tc>
      </w:tr>
    </w:tbl>
    <w:p>
      <w:pPr>
        <w:spacing w:after="160"/>
      </w:pPr>
    </w:p>
    <w:p>
      <w:pPr>
        <w:pStyle w:val="Heading2"/>
        <w:spacing w:before="180" w:after="100"/>
      </w:pPr>
      <w:r>
        <w:rPr>
          <w:b/>
          <w:bCs/>
          <w:color w:val="2C3E50"/>
          <w:sz w:val="24"/>
          <w:szCs w:val="24"/>
        </w:rPr>
        <w:t xml:space="preserve">6.3 Who it's for &amp; vision — academy.whoFor.*, academy.vision.*</w:t>
      </w:r>
    </w:p>
    <w:tbl>
      <w:tblPr>
        <w:tblW w:type="dxa" w:w="9360"/>
        <w:tblBorders>
          <w:top w:val="single" w:color="C9D2DC" w:sz="4"/>
          <w:left w:val="single" w:color="C9D2DC" w:sz="4"/>
          <w:bottom w:val="single" w:color="C9D2DC" w:sz="4"/>
          <w:right w:val="single" w:color="C9D2DC" w:sz="4"/>
          <w:insideH w:val="single" w:color="C9D2DC" w:sz="4"/>
          <w:insideV w:val="single" w:color="C9D2DC" w:sz="4"/>
        </w:tblBorders>
      </w:tblPr>
      <w:tblGrid>
        <w:gridCol w:w="2500"/>
        <w:gridCol w:w="4960"/>
        <w:gridCol w:w="1900"/>
      </w:tblGrid>
      <w:tr>
        <w:trPr>
          <w:tblHeader/>
        </w:trPr>
        <w:tc>
          <w:tcPr>
            <w:tcW w:type="dxa" w:w="2500"/>
            <w:shd w:fill="EAF1F8" w:color="auto" w:val="clear"/>
            <w:tcMar>
              <w:top w:type="dxa" w:w="50"/>
              <w:left w:type="dxa" w:w="90"/>
              <w:bottom w:type="dxa" w:w="50"/>
              <w:right w:type="dxa" w:w="90"/>
            </w:tcMar>
          </w:tcPr>
          <w:p>
            <w:pPr>
              <w:bidi w:val="false"/>
              <w:jc w:val="left"/>
            </w:pPr>
            <w:r>
              <w:rPr>
                <w:b/>
                <w:bCs/>
                <w:color w:val="1F3A5F"/>
                <w:sz w:val="18"/>
                <w:szCs w:val="18"/>
              </w:rPr>
              <w:t xml:space="preserve">Key</w:t>
            </w:r>
          </w:p>
        </w:tc>
        <w:tc>
          <w:tcPr>
            <w:tcW w:type="dxa" w:w="4960"/>
            <w:shd w:fill="EAF1F8" w:color="auto" w:val="clear"/>
            <w:tcMar>
              <w:top w:type="dxa" w:w="50"/>
              <w:left w:type="dxa" w:w="90"/>
              <w:bottom w:type="dxa" w:w="50"/>
              <w:right w:type="dxa" w:w="90"/>
            </w:tcMar>
          </w:tcPr>
          <w:p>
            <w:pPr>
              <w:bidi w:val="false"/>
              <w:jc w:val="left"/>
            </w:pPr>
            <w:r>
              <w:rPr>
                <w:b/>
                <w:bCs/>
                <w:color w:val="1F3A5F"/>
                <w:sz w:val="18"/>
                <w:szCs w:val="18"/>
              </w:rPr>
              <w:t xml:space="preserve">English</w:t>
            </w:r>
          </w:p>
        </w:tc>
        <w:tc>
          <w:tcPr>
            <w:tcW w:type="dxa" w:w="1900"/>
            <w:shd w:fill="EAF1F8" w:color="auto" w:val="clear"/>
            <w:tcMar>
              <w:top w:type="dxa" w:w="50"/>
              <w:left w:type="dxa" w:w="90"/>
              <w:bottom w:type="dxa" w:w="50"/>
              <w:right w:type="dxa" w:w="90"/>
            </w:tcMar>
          </w:tcPr>
          <w:p>
            <w:pPr>
              <w:bidi/>
              <w:jc w:val="right"/>
            </w:pPr>
            <w:r>
              <w:rPr>
                <w:b/>
                <w:bCs/>
                <w:color w:val="1F3A5F"/>
                <w:sz w:val="18"/>
                <w:szCs w:val="18"/>
                <w:rFonts w:ascii="Arial" w:cs="Arial" w:eastAsia="Arial" w:hAnsi="Arial"/>
              </w:rPr>
              <w:t xml:space="preserve">العربية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academy.whoFor.eyebrow</w:t>
            </w:r>
          </w:p>
        </w:tc>
        <w:tc>
          <w:tcPr>
            <w:tcW w:type="dxa" w:w="4960"/>
            <w:tcMar>
              <w:top w:type="dxa" w:w="40"/>
              <w:left w:type="dxa" w:w="90"/>
              <w:bottom w:type="dxa" w:w="40"/>
              <w:right w:type="dxa" w:w="90"/>
            </w:tcMar>
          </w:tcPr>
          <w:p>
            <w:pPr>
              <w:bidi w:val="false"/>
              <w:jc w:val="left"/>
            </w:pPr>
            <w:r>
              <w:rPr>
                <w:sz w:val="18"/>
                <w:szCs w:val="18"/>
              </w:rPr>
              <w:t xml:space="preserve">Who it's for</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لمن هذه الأكاديمية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academy.whoFor.title</w:t>
            </w:r>
          </w:p>
        </w:tc>
        <w:tc>
          <w:tcPr>
            <w:tcW w:type="dxa" w:w="4960"/>
            <w:tcMar>
              <w:top w:type="dxa" w:w="40"/>
              <w:left w:type="dxa" w:w="90"/>
              <w:bottom w:type="dxa" w:w="40"/>
              <w:right w:type="dxa" w:w="90"/>
            </w:tcMar>
          </w:tcPr>
          <w:p>
            <w:pPr>
              <w:bidi w:val="false"/>
              <w:jc w:val="left"/>
            </w:pPr>
            <w:r>
              <w:rPr>
                <w:sz w:val="18"/>
                <w:szCs w:val="18"/>
              </w:rPr>
              <w:t xml:space="preserve">Open to every MADAREK student.</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مفتوحةٌ لكل طالبٍ في مدارك.</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academy.whoFor.whoLabel</w:t>
            </w:r>
          </w:p>
        </w:tc>
        <w:tc>
          <w:tcPr>
            <w:tcW w:type="dxa" w:w="4960"/>
            <w:tcMar>
              <w:top w:type="dxa" w:w="40"/>
              <w:left w:type="dxa" w:w="90"/>
              <w:bottom w:type="dxa" w:w="40"/>
              <w:right w:type="dxa" w:w="90"/>
            </w:tcMar>
          </w:tcPr>
          <w:p>
            <w:pPr>
              <w:bidi w:val="false"/>
              <w:jc w:val="left"/>
            </w:pPr>
            <w:r>
              <w:rPr>
                <w:sz w:val="18"/>
                <w:szCs w:val="18"/>
              </w:rPr>
              <w:t xml:space="preserve">Who it's for</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لمن هذه الأكاديمية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academy.whoFor.who</w:t>
            </w:r>
          </w:p>
        </w:tc>
        <w:tc>
          <w:tcPr>
            <w:tcW w:type="dxa" w:w="4960"/>
            <w:tcMar>
              <w:top w:type="dxa" w:w="40"/>
              <w:left w:type="dxa" w:w="90"/>
              <w:bottom w:type="dxa" w:w="40"/>
              <w:right w:type="dxa" w:w="90"/>
            </w:tcMar>
          </w:tcPr>
          <w:p>
            <w:pPr>
              <w:bidi w:val="false"/>
              <w:jc w:val="left"/>
            </w:pPr>
            <w:r>
              <w:rPr>
                <w:sz w:val="18"/>
                <w:szCs w:val="18"/>
              </w:rPr>
              <w:t xml:space="preserve">MADAREK Academy is open to students across our schools and the wider community, with programmes designed for a range of ages and stages.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أكاديمية مدارك مفتوحةٌ للطلبة في مختلف مدارسنا وللمجتمع الأوسع، ببرامج مصمّمة لمختلف الأعمار والمراحل.</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academy.whoFor.joinLabel</w:t>
            </w:r>
          </w:p>
        </w:tc>
        <w:tc>
          <w:tcPr>
            <w:tcW w:type="dxa" w:w="4960"/>
            <w:tcMar>
              <w:top w:type="dxa" w:w="40"/>
              <w:left w:type="dxa" w:w="90"/>
              <w:bottom w:type="dxa" w:w="40"/>
              <w:right w:type="dxa" w:w="90"/>
            </w:tcMar>
          </w:tcPr>
          <w:p>
            <w:pPr>
              <w:bidi w:val="false"/>
              <w:jc w:val="left"/>
            </w:pPr>
            <w:r>
              <w:rPr>
                <w:sz w:val="18"/>
                <w:szCs w:val="18"/>
              </w:rPr>
              <w:t xml:space="preserve">How to join</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كيفية الانضمام</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academy.whoFor.join</w:t>
            </w:r>
          </w:p>
        </w:tc>
        <w:tc>
          <w:tcPr>
            <w:tcW w:type="dxa" w:w="4960"/>
            <w:tcMar>
              <w:top w:type="dxa" w:w="40"/>
              <w:left w:type="dxa" w:w="90"/>
              <w:bottom w:type="dxa" w:w="40"/>
              <w:right w:type="dxa" w:w="90"/>
            </w:tcMar>
          </w:tcPr>
          <w:p>
            <w:pPr>
              <w:bidi w:val="false"/>
              <w:jc w:val="left"/>
            </w:pPr>
            <w:r>
              <w:rPr>
                <w:sz w:val="18"/>
                <w:szCs w:val="18"/>
              </w:rPr>
              <w:t xml:space="preserve">Enrolment opens ahead of each programme. To register interest or learn more about dates and eligibility, get in touch with our team.</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يُفتَح التسجيل قبل كل برنامج. للتعبير عن اهتمامك أو معرفة المزيد عن المواعيد وشروط الالتحاق، تواصل مع فريقنا.</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academy.vision.title</w:t>
            </w:r>
          </w:p>
        </w:tc>
        <w:tc>
          <w:tcPr>
            <w:tcW w:type="dxa" w:w="4960"/>
            <w:tcMar>
              <w:top w:type="dxa" w:w="40"/>
              <w:left w:type="dxa" w:w="90"/>
              <w:bottom w:type="dxa" w:w="40"/>
              <w:right w:type="dxa" w:w="90"/>
            </w:tcMar>
          </w:tcPr>
          <w:p>
            <w:pPr>
              <w:bidi w:val="false"/>
              <w:jc w:val="left"/>
            </w:pPr>
            <w:r>
              <w:rPr>
                <w:sz w:val="18"/>
                <w:szCs w:val="18"/>
              </w:rPr>
              <w:t xml:space="preserve">To inspire lifelong learners and future leaders.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لنُلهم متعلّمين مدى الحياة وقادةً للمستقبل.</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academy.vision.body</w:t>
            </w:r>
          </w:p>
        </w:tc>
        <w:tc>
          <w:tcPr>
            <w:tcW w:type="dxa" w:w="4960"/>
            <w:tcMar>
              <w:top w:type="dxa" w:w="40"/>
              <w:left w:type="dxa" w:w="90"/>
              <w:bottom w:type="dxa" w:w="40"/>
              <w:right w:type="dxa" w:w="90"/>
            </w:tcMar>
          </w:tcPr>
          <w:p>
            <w:pPr>
              <w:bidi w:val="false"/>
              <w:jc w:val="left"/>
            </w:pPr>
            <w:r>
              <w:rPr>
                <w:sz w:val="18"/>
                <w:szCs w:val="18"/>
              </w:rPr>
              <w:t xml:space="preserve">By creating experiences that extend beyond the classroom and prepare students to succeed in an interconnected world.</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عبر إتاحة تجارب تتجاوز حدود الفصل الدراسي وتُعِدّ الطلبة للنجاح في عالمٍ مترابط.</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academy.vision.cta</w:t>
            </w:r>
          </w:p>
        </w:tc>
        <w:tc>
          <w:tcPr>
            <w:tcW w:type="dxa" w:w="4960"/>
            <w:tcMar>
              <w:top w:type="dxa" w:w="40"/>
              <w:left w:type="dxa" w:w="90"/>
              <w:bottom w:type="dxa" w:w="40"/>
              <w:right w:type="dxa" w:w="90"/>
            </w:tcMar>
          </w:tcPr>
          <w:p>
            <w:pPr>
              <w:bidi w:val="false"/>
              <w:jc w:val="left"/>
            </w:pPr>
            <w:r>
              <w:rPr>
                <w:sz w:val="18"/>
                <w:szCs w:val="18"/>
              </w:rPr>
              <w:t xml:space="preserve">Express interest</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سجّل اهتمامك</w:t>
            </w:r>
          </w:p>
        </w:tc>
      </w:tr>
    </w:tbl>
    <w:p>
      <w:pPr>
        <w:spacing w:after="160"/>
      </w:pPr>
    </w:p>
    <w:p>
      <w:pPr>
        <w:pStyle w:val="Heading1"/>
        <w:pBdr>
          <w:bottom w:val="single" w:color="C9D2DC" w:sz="6" w:space="4"/>
        </w:pBdr>
        <w:spacing w:before="260" w:after="140"/>
      </w:pPr>
      <w:r>
        <w:rPr>
          <w:b/>
          <w:bCs/>
          <w:color w:val="1F3A5F"/>
          <w:sz w:val="30"/>
          <w:szCs w:val="30"/>
        </w:rPr>
        <w:t xml:space="preserve">7. Contact page</w:t>
      </w:r>
    </w:p>
    <w:p>
      <w:pPr>
        <w:spacing w:after="120"/>
      </w:pPr>
      <w:r>
        <w:rPr>
          <w:b w:val="false"/>
          <w:bCs w:val="false"/>
          <w:i w:val="false"/>
          <w:iCs w:val="false"/>
          <w:sz w:val="20"/>
          <w:szCs w:val="20"/>
        </w:rPr>
        <w:t xml:space="preserve">Source: src/pages.tsx · ContactPage</w:t>
      </w:r>
    </w:p>
    <w:p>
      <w:pPr>
        <w:pStyle w:val="Heading2"/>
        <w:spacing w:before="180" w:after="100"/>
      </w:pPr>
      <w:r>
        <w:rPr>
          <w:b/>
          <w:bCs/>
          <w:color w:val="2C3E50"/>
          <w:sz w:val="24"/>
          <w:szCs w:val="24"/>
        </w:rPr>
        <w:t xml:space="preserve">7.1 Header — contactPage.*</w:t>
      </w:r>
    </w:p>
    <w:tbl>
      <w:tblPr>
        <w:tblW w:type="dxa" w:w="9360"/>
        <w:tblBorders>
          <w:top w:val="single" w:color="C9D2DC" w:sz="4"/>
          <w:left w:val="single" w:color="C9D2DC" w:sz="4"/>
          <w:bottom w:val="single" w:color="C9D2DC" w:sz="4"/>
          <w:right w:val="single" w:color="C9D2DC" w:sz="4"/>
          <w:insideH w:val="single" w:color="C9D2DC" w:sz="4"/>
          <w:insideV w:val="single" w:color="C9D2DC" w:sz="4"/>
        </w:tblBorders>
      </w:tblPr>
      <w:tblGrid>
        <w:gridCol w:w="2500"/>
        <w:gridCol w:w="4960"/>
        <w:gridCol w:w="1900"/>
      </w:tblGrid>
      <w:tr>
        <w:trPr>
          <w:tblHeader/>
        </w:trPr>
        <w:tc>
          <w:tcPr>
            <w:tcW w:type="dxa" w:w="2500"/>
            <w:shd w:fill="EAF1F8" w:color="auto" w:val="clear"/>
            <w:tcMar>
              <w:top w:type="dxa" w:w="50"/>
              <w:left w:type="dxa" w:w="90"/>
              <w:bottom w:type="dxa" w:w="50"/>
              <w:right w:type="dxa" w:w="90"/>
            </w:tcMar>
          </w:tcPr>
          <w:p>
            <w:pPr>
              <w:bidi w:val="false"/>
              <w:jc w:val="left"/>
            </w:pPr>
            <w:r>
              <w:rPr>
                <w:b/>
                <w:bCs/>
                <w:color w:val="1F3A5F"/>
                <w:sz w:val="18"/>
                <w:szCs w:val="18"/>
              </w:rPr>
              <w:t xml:space="preserve">Key</w:t>
            </w:r>
          </w:p>
        </w:tc>
        <w:tc>
          <w:tcPr>
            <w:tcW w:type="dxa" w:w="4960"/>
            <w:shd w:fill="EAF1F8" w:color="auto" w:val="clear"/>
            <w:tcMar>
              <w:top w:type="dxa" w:w="50"/>
              <w:left w:type="dxa" w:w="90"/>
              <w:bottom w:type="dxa" w:w="50"/>
              <w:right w:type="dxa" w:w="90"/>
            </w:tcMar>
          </w:tcPr>
          <w:p>
            <w:pPr>
              <w:bidi w:val="false"/>
              <w:jc w:val="left"/>
            </w:pPr>
            <w:r>
              <w:rPr>
                <w:b/>
                <w:bCs/>
                <w:color w:val="1F3A5F"/>
                <w:sz w:val="18"/>
                <w:szCs w:val="18"/>
              </w:rPr>
              <w:t xml:space="preserve">English</w:t>
            </w:r>
          </w:p>
        </w:tc>
        <w:tc>
          <w:tcPr>
            <w:tcW w:type="dxa" w:w="1900"/>
            <w:shd w:fill="EAF1F8" w:color="auto" w:val="clear"/>
            <w:tcMar>
              <w:top w:type="dxa" w:w="50"/>
              <w:left w:type="dxa" w:w="90"/>
              <w:bottom w:type="dxa" w:w="50"/>
              <w:right w:type="dxa" w:w="90"/>
            </w:tcMar>
          </w:tcPr>
          <w:p>
            <w:pPr>
              <w:bidi/>
              <w:jc w:val="right"/>
            </w:pPr>
            <w:r>
              <w:rPr>
                <w:b/>
                <w:bCs/>
                <w:color w:val="1F3A5F"/>
                <w:sz w:val="18"/>
                <w:szCs w:val="18"/>
                <w:rFonts w:ascii="Arial" w:cs="Arial" w:eastAsia="Arial" w:hAnsi="Arial"/>
              </w:rPr>
              <w:t xml:space="preserve">العربية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contactPage.eyebrow</w:t>
            </w:r>
          </w:p>
        </w:tc>
        <w:tc>
          <w:tcPr>
            <w:tcW w:type="dxa" w:w="4960"/>
            <w:tcMar>
              <w:top w:type="dxa" w:w="40"/>
              <w:left w:type="dxa" w:w="90"/>
              <w:bottom w:type="dxa" w:w="40"/>
              <w:right w:type="dxa" w:w="90"/>
            </w:tcMar>
          </w:tcPr>
          <w:p>
            <w:pPr>
              <w:bidi w:val="false"/>
              <w:jc w:val="left"/>
            </w:pPr>
            <w:r>
              <w:rPr>
                <w:sz w:val="18"/>
                <w:szCs w:val="18"/>
              </w:rPr>
              <w:t xml:space="preserve">Contact</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تواصل</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contactPage.titleLine</w:t>
            </w:r>
          </w:p>
        </w:tc>
        <w:tc>
          <w:tcPr>
            <w:tcW w:type="dxa" w:w="4960"/>
            <w:tcMar>
              <w:top w:type="dxa" w:w="40"/>
              <w:left w:type="dxa" w:w="90"/>
              <w:bottom w:type="dxa" w:w="40"/>
              <w:right w:type="dxa" w:w="90"/>
            </w:tcMar>
          </w:tcPr>
          <w:p>
            <w:pPr>
              <w:bidi w:val="false"/>
              <w:jc w:val="left"/>
            </w:pPr>
            <w:r>
              <w:rPr>
                <w:sz w:val="18"/>
                <w:szCs w:val="18"/>
              </w:rPr>
              <w:t xml:space="preserve">Let's shape the future</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لِنصنع المستقبل</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contactPage.titleAccent</w:t>
            </w:r>
          </w:p>
        </w:tc>
        <w:tc>
          <w:tcPr>
            <w:tcW w:type="dxa" w:w="4960"/>
            <w:tcMar>
              <w:top w:type="dxa" w:w="40"/>
              <w:left w:type="dxa" w:w="90"/>
              <w:bottom w:type="dxa" w:w="40"/>
              <w:right w:type="dxa" w:w="90"/>
            </w:tcMar>
          </w:tcPr>
          <w:p>
            <w:pPr>
              <w:bidi w:val="false"/>
              <w:jc w:val="left"/>
            </w:pPr>
            <w:r>
              <w:rPr>
                <w:sz w:val="18"/>
                <w:szCs w:val="18"/>
              </w:rPr>
              <w:t xml:space="preserve">together.</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معًا.</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contactPage.intro</w:t>
            </w:r>
          </w:p>
        </w:tc>
        <w:tc>
          <w:tcPr>
            <w:tcW w:type="dxa" w:w="4960"/>
            <w:tcMar>
              <w:top w:type="dxa" w:w="40"/>
              <w:left w:type="dxa" w:w="90"/>
              <w:bottom w:type="dxa" w:w="40"/>
              <w:right w:type="dxa" w:w="90"/>
            </w:tcMar>
          </w:tcPr>
          <w:p>
            <w:pPr>
              <w:bidi w:val="false"/>
              <w:jc w:val="left"/>
            </w:pPr>
            <w:r>
              <w:rPr>
                <w:sz w:val="18"/>
                <w:szCs w:val="18"/>
              </w:rPr>
              <w:t xml:space="preserve">Whether you are a parent, educator, institution, or strategic partner, we welcome the opportunity to connect and explore how we can create meaningful educational experiences together.</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سواء كنت وليّ أمرٍ أو معلّمًا أو مؤسسةً أو شريكًا استراتيجيًا، نرحّب بالتواصل معك لاستكشاف سبل صناعة تجارب تعليمية ذات معنى معًا.</w:t>
            </w:r>
          </w:p>
        </w:tc>
      </w:tr>
    </w:tbl>
    <w:p>
      <w:pPr>
        <w:spacing w:after="160"/>
      </w:pPr>
    </w:p>
    <w:p>
      <w:pPr>
        <w:pStyle w:val="Heading2"/>
        <w:spacing w:before="180" w:after="100"/>
      </w:pPr>
      <w:r>
        <w:rPr>
          <w:b/>
          <w:bCs/>
          <w:color w:val="2C3E50"/>
          <w:sz w:val="24"/>
          <w:szCs w:val="24"/>
        </w:rPr>
        <w:t xml:space="preserve">7.2 Form — contactPage.form.*</w:t>
      </w:r>
    </w:p>
    <w:tbl>
      <w:tblPr>
        <w:tblW w:type="dxa" w:w="9360"/>
        <w:tblBorders>
          <w:top w:val="single" w:color="C9D2DC" w:sz="4"/>
          <w:left w:val="single" w:color="C9D2DC" w:sz="4"/>
          <w:bottom w:val="single" w:color="C9D2DC" w:sz="4"/>
          <w:right w:val="single" w:color="C9D2DC" w:sz="4"/>
          <w:insideH w:val="single" w:color="C9D2DC" w:sz="4"/>
          <w:insideV w:val="single" w:color="C9D2DC" w:sz="4"/>
        </w:tblBorders>
      </w:tblPr>
      <w:tblGrid>
        <w:gridCol w:w="2500"/>
        <w:gridCol w:w="4960"/>
        <w:gridCol w:w="1900"/>
      </w:tblGrid>
      <w:tr>
        <w:trPr>
          <w:tblHeader/>
        </w:trPr>
        <w:tc>
          <w:tcPr>
            <w:tcW w:type="dxa" w:w="2500"/>
            <w:shd w:fill="EAF1F8" w:color="auto" w:val="clear"/>
            <w:tcMar>
              <w:top w:type="dxa" w:w="50"/>
              <w:left w:type="dxa" w:w="90"/>
              <w:bottom w:type="dxa" w:w="50"/>
              <w:right w:type="dxa" w:w="90"/>
            </w:tcMar>
          </w:tcPr>
          <w:p>
            <w:pPr>
              <w:bidi w:val="false"/>
              <w:jc w:val="left"/>
            </w:pPr>
            <w:r>
              <w:rPr>
                <w:b/>
                <w:bCs/>
                <w:color w:val="1F3A5F"/>
                <w:sz w:val="18"/>
                <w:szCs w:val="18"/>
              </w:rPr>
              <w:t xml:space="preserve">Key</w:t>
            </w:r>
          </w:p>
        </w:tc>
        <w:tc>
          <w:tcPr>
            <w:tcW w:type="dxa" w:w="4960"/>
            <w:shd w:fill="EAF1F8" w:color="auto" w:val="clear"/>
            <w:tcMar>
              <w:top w:type="dxa" w:w="50"/>
              <w:left w:type="dxa" w:w="90"/>
              <w:bottom w:type="dxa" w:w="50"/>
              <w:right w:type="dxa" w:w="90"/>
            </w:tcMar>
          </w:tcPr>
          <w:p>
            <w:pPr>
              <w:bidi w:val="false"/>
              <w:jc w:val="left"/>
            </w:pPr>
            <w:r>
              <w:rPr>
                <w:b/>
                <w:bCs/>
                <w:color w:val="1F3A5F"/>
                <w:sz w:val="18"/>
                <w:szCs w:val="18"/>
              </w:rPr>
              <w:t xml:space="preserve">English</w:t>
            </w:r>
          </w:p>
        </w:tc>
        <w:tc>
          <w:tcPr>
            <w:tcW w:type="dxa" w:w="1900"/>
            <w:shd w:fill="EAF1F8" w:color="auto" w:val="clear"/>
            <w:tcMar>
              <w:top w:type="dxa" w:w="50"/>
              <w:left w:type="dxa" w:w="90"/>
              <w:bottom w:type="dxa" w:w="50"/>
              <w:right w:type="dxa" w:w="90"/>
            </w:tcMar>
          </w:tcPr>
          <w:p>
            <w:pPr>
              <w:bidi/>
              <w:jc w:val="right"/>
            </w:pPr>
            <w:r>
              <w:rPr>
                <w:b/>
                <w:bCs/>
                <w:color w:val="1F3A5F"/>
                <w:sz w:val="18"/>
                <w:szCs w:val="18"/>
                <w:rFonts w:ascii="Arial" w:cs="Arial" w:eastAsia="Arial" w:hAnsi="Arial"/>
              </w:rPr>
              <w:t xml:space="preserve">العربية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contactPage.form.eyebrow</w:t>
            </w:r>
          </w:p>
        </w:tc>
        <w:tc>
          <w:tcPr>
            <w:tcW w:type="dxa" w:w="4960"/>
            <w:tcMar>
              <w:top w:type="dxa" w:w="40"/>
              <w:left w:type="dxa" w:w="90"/>
              <w:bottom w:type="dxa" w:w="40"/>
              <w:right w:type="dxa" w:w="90"/>
            </w:tcMar>
          </w:tcPr>
          <w:p>
            <w:pPr>
              <w:bidi w:val="false"/>
              <w:jc w:val="left"/>
            </w:pPr>
            <w:r>
              <w:rPr>
                <w:sz w:val="18"/>
                <w:szCs w:val="18"/>
              </w:rPr>
              <w:t xml:space="preserve">Send us a note</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أرسل لنا رسالة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contactPage.form.thankYou</w:t>
            </w:r>
          </w:p>
        </w:tc>
        <w:tc>
          <w:tcPr>
            <w:tcW w:type="dxa" w:w="4960"/>
            <w:tcMar>
              <w:top w:type="dxa" w:w="40"/>
              <w:left w:type="dxa" w:w="90"/>
              <w:bottom w:type="dxa" w:w="40"/>
              <w:right w:type="dxa" w:w="90"/>
            </w:tcMar>
          </w:tcPr>
          <w:p>
            <w:pPr>
              <w:bidi w:val="false"/>
              <w:jc w:val="left"/>
            </w:pPr>
            <w:r>
              <w:rPr>
                <w:sz w:val="18"/>
                <w:szCs w:val="18"/>
              </w:rPr>
              <w:t xml:space="preserve">Thank you.</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شكرًا لك.</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contactPage.form.thankYouBody</w:t>
            </w:r>
          </w:p>
        </w:tc>
        <w:tc>
          <w:tcPr>
            <w:tcW w:type="dxa" w:w="4960"/>
            <w:tcMar>
              <w:top w:type="dxa" w:w="40"/>
              <w:left w:type="dxa" w:w="90"/>
              <w:bottom w:type="dxa" w:w="40"/>
              <w:right w:type="dxa" w:w="90"/>
            </w:tcMar>
          </w:tcPr>
          <w:p>
            <w:pPr>
              <w:bidi w:val="false"/>
              <w:jc w:val="left"/>
            </w:pPr>
            <w:r>
              <w:rPr>
                <w:sz w:val="18"/>
                <w:szCs w:val="18"/>
              </w:rPr>
              <w:t xml:space="preserve">Your note is on its way. Someone from our team will reply within two working days. In the meantime, you can also reach us at</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رسالتك في طريقها إلينا. سيردّ عليك أحد أفراد فريقنا خلال يومَي عمل. وفي غضون ذلك، يمكنك أيضًا مراسلتنا على</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contactPage.form.name</w:t>
            </w:r>
          </w:p>
        </w:tc>
        <w:tc>
          <w:tcPr>
            <w:tcW w:type="dxa" w:w="4960"/>
            <w:tcMar>
              <w:top w:type="dxa" w:w="40"/>
              <w:left w:type="dxa" w:w="90"/>
              <w:bottom w:type="dxa" w:w="40"/>
              <w:right w:type="dxa" w:w="90"/>
            </w:tcMar>
          </w:tcPr>
          <w:p>
            <w:pPr>
              <w:bidi w:val="false"/>
              <w:jc w:val="left"/>
            </w:pPr>
            <w:r>
              <w:rPr>
                <w:sz w:val="18"/>
                <w:szCs w:val="18"/>
              </w:rPr>
              <w:t xml:space="preserve">Your name</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اسمك</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contactPage.form.email</w:t>
            </w:r>
          </w:p>
        </w:tc>
        <w:tc>
          <w:tcPr>
            <w:tcW w:type="dxa" w:w="4960"/>
            <w:tcMar>
              <w:top w:type="dxa" w:w="40"/>
              <w:left w:type="dxa" w:w="90"/>
              <w:bottom w:type="dxa" w:w="40"/>
              <w:right w:type="dxa" w:w="90"/>
            </w:tcMar>
          </w:tcPr>
          <w:p>
            <w:pPr>
              <w:bidi w:val="false"/>
              <w:jc w:val="left"/>
            </w:pPr>
            <w:r>
              <w:rPr>
                <w:sz w:val="18"/>
                <w:szCs w:val="18"/>
              </w:rPr>
              <w:t xml:space="preserve">Email</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البريد الإلكتروني</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contactPage.form.role</w:t>
            </w:r>
          </w:p>
        </w:tc>
        <w:tc>
          <w:tcPr>
            <w:tcW w:type="dxa" w:w="4960"/>
            <w:tcMar>
              <w:top w:type="dxa" w:w="40"/>
              <w:left w:type="dxa" w:w="90"/>
              <w:bottom w:type="dxa" w:w="40"/>
              <w:right w:type="dxa" w:w="90"/>
            </w:tcMar>
          </w:tcPr>
          <w:p>
            <w:pPr>
              <w:bidi w:val="false"/>
              <w:jc w:val="left"/>
            </w:pPr>
            <w:r>
              <w:rPr>
                <w:sz w:val="18"/>
                <w:szCs w:val="18"/>
              </w:rPr>
              <w:t xml:space="preserve">I am a...</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أنا...</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contactPage.form.roleParent</w:t>
            </w:r>
          </w:p>
        </w:tc>
        <w:tc>
          <w:tcPr>
            <w:tcW w:type="dxa" w:w="4960"/>
            <w:tcMar>
              <w:top w:type="dxa" w:w="40"/>
              <w:left w:type="dxa" w:w="90"/>
              <w:bottom w:type="dxa" w:w="40"/>
              <w:right w:type="dxa" w:w="90"/>
            </w:tcMar>
          </w:tcPr>
          <w:p>
            <w:pPr>
              <w:bidi w:val="false"/>
              <w:jc w:val="left"/>
            </w:pPr>
            <w:r>
              <w:rPr>
                <w:sz w:val="18"/>
                <w:szCs w:val="18"/>
              </w:rPr>
              <w:t xml:space="preserve">Parent</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وليّ أمر</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contactPage.form.roleEducator</w:t>
            </w:r>
          </w:p>
        </w:tc>
        <w:tc>
          <w:tcPr>
            <w:tcW w:type="dxa" w:w="4960"/>
            <w:tcMar>
              <w:top w:type="dxa" w:w="40"/>
              <w:left w:type="dxa" w:w="90"/>
              <w:bottom w:type="dxa" w:w="40"/>
              <w:right w:type="dxa" w:w="90"/>
            </w:tcMar>
          </w:tcPr>
          <w:p>
            <w:pPr>
              <w:bidi w:val="false"/>
              <w:jc w:val="left"/>
            </w:pPr>
            <w:r>
              <w:rPr>
                <w:sz w:val="18"/>
                <w:szCs w:val="18"/>
              </w:rPr>
              <w:t xml:space="preserve">Educator</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معلّم</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contactPage.form.rolePartner</w:t>
            </w:r>
          </w:p>
        </w:tc>
        <w:tc>
          <w:tcPr>
            <w:tcW w:type="dxa" w:w="4960"/>
            <w:tcMar>
              <w:top w:type="dxa" w:w="40"/>
              <w:left w:type="dxa" w:w="90"/>
              <w:bottom w:type="dxa" w:w="40"/>
              <w:right w:type="dxa" w:w="90"/>
            </w:tcMar>
          </w:tcPr>
          <w:p>
            <w:pPr>
              <w:bidi w:val="false"/>
              <w:jc w:val="left"/>
            </w:pPr>
            <w:r>
              <w:rPr>
                <w:sz w:val="18"/>
                <w:szCs w:val="18"/>
              </w:rPr>
              <w:t xml:space="preserve">Partner</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شريك</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contactPage.form.roleOther</w:t>
            </w:r>
          </w:p>
        </w:tc>
        <w:tc>
          <w:tcPr>
            <w:tcW w:type="dxa" w:w="4960"/>
            <w:tcMar>
              <w:top w:type="dxa" w:w="40"/>
              <w:left w:type="dxa" w:w="90"/>
              <w:bottom w:type="dxa" w:w="40"/>
              <w:right w:type="dxa" w:w="90"/>
            </w:tcMar>
          </w:tcPr>
          <w:p>
            <w:pPr>
              <w:bidi w:val="false"/>
              <w:jc w:val="left"/>
            </w:pPr>
            <w:r>
              <w:rPr>
                <w:sz w:val="18"/>
                <w:szCs w:val="18"/>
              </w:rPr>
              <w:t xml:space="preserve">Other</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أخرى</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contactPage.form.message</w:t>
            </w:r>
          </w:p>
        </w:tc>
        <w:tc>
          <w:tcPr>
            <w:tcW w:type="dxa" w:w="4960"/>
            <w:tcMar>
              <w:top w:type="dxa" w:w="40"/>
              <w:left w:type="dxa" w:w="90"/>
              <w:bottom w:type="dxa" w:w="40"/>
              <w:right w:type="dxa" w:w="90"/>
            </w:tcMar>
          </w:tcPr>
          <w:p>
            <w:pPr>
              <w:bidi w:val="false"/>
              <w:jc w:val="left"/>
            </w:pPr>
            <w:r>
              <w:rPr>
                <w:sz w:val="18"/>
                <w:szCs w:val="18"/>
              </w:rPr>
              <w:t xml:space="preserve">Message</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الرسالة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contactPage.form.submit</w:t>
            </w:r>
          </w:p>
        </w:tc>
        <w:tc>
          <w:tcPr>
            <w:tcW w:type="dxa" w:w="4960"/>
            <w:tcMar>
              <w:top w:type="dxa" w:w="40"/>
              <w:left w:type="dxa" w:w="90"/>
              <w:bottom w:type="dxa" w:w="40"/>
              <w:right w:type="dxa" w:w="90"/>
            </w:tcMar>
          </w:tcPr>
          <w:p>
            <w:pPr>
              <w:bidi w:val="false"/>
              <w:jc w:val="left"/>
            </w:pPr>
            <w:r>
              <w:rPr>
                <w:sz w:val="18"/>
                <w:szCs w:val="18"/>
              </w:rPr>
              <w:t xml:space="preserve">Send message →</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إرسال الرسالة ←</w:t>
            </w:r>
          </w:p>
        </w:tc>
      </w:tr>
    </w:tbl>
    <w:p>
      <w:pPr>
        <w:spacing w:after="160"/>
      </w:pPr>
    </w:p>
    <w:p>
      <w:pPr>
        <w:pStyle w:val="Heading2"/>
        <w:spacing w:before="180" w:after="100"/>
      </w:pPr>
      <w:r>
        <w:rPr>
          <w:b/>
          <w:bCs/>
          <w:color w:val="2C3E50"/>
          <w:sz w:val="24"/>
          <w:szCs w:val="24"/>
        </w:rPr>
        <w:t xml:space="preserve">7.3 Direct contact — contactPage.direct.*</w:t>
      </w:r>
    </w:p>
    <w:tbl>
      <w:tblPr>
        <w:tblW w:type="dxa" w:w="9360"/>
        <w:tblBorders>
          <w:top w:val="single" w:color="C9D2DC" w:sz="4"/>
          <w:left w:val="single" w:color="C9D2DC" w:sz="4"/>
          <w:bottom w:val="single" w:color="C9D2DC" w:sz="4"/>
          <w:right w:val="single" w:color="C9D2DC" w:sz="4"/>
          <w:insideH w:val="single" w:color="C9D2DC" w:sz="4"/>
          <w:insideV w:val="single" w:color="C9D2DC" w:sz="4"/>
        </w:tblBorders>
      </w:tblPr>
      <w:tblGrid>
        <w:gridCol w:w="2500"/>
        <w:gridCol w:w="4960"/>
        <w:gridCol w:w="1900"/>
      </w:tblGrid>
      <w:tr>
        <w:trPr>
          <w:tblHeader/>
        </w:trPr>
        <w:tc>
          <w:tcPr>
            <w:tcW w:type="dxa" w:w="2500"/>
            <w:shd w:fill="EAF1F8" w:color="auto" w:val="clear"/>
            <w:tcMar>
              <w:top w:type="dxa" w:w="50"/>
              <w:left w:type="dxa" w:w="90"/>
              <w:bottom w:type="dxa" w:w="50"/>
              <w:right w:type="dxa" w:w="90"/>
            </w:tcMar>
          </w:tcPr>
          <w:p>
            <w:pPr>
              <w:bidi w:val="false"/>
              <w:jc w:val="left"/>
            </w:pPr>
            <w:r>
              <w:rPr>
                <w:b/>
                <w:bCs/>
                <w:color w:val="1F3A5F"/>
                <w:sz w:val="18"/>
                <w:szCs w:val="18"/>
              </w:rPr>
              <w:t xml:space="preserve">Key</w:t>
            </w:r>
          </w:p>
        </w:tc>
        <w:tc>
          <w:tcPr>
            <w:tcW w:type="dxa" w:w="4960"/>
            <w:shd w:fill="EAF1F8" w:color="auto" w:val="clear"/>
            <w:tcMar>
              <w:top w:type="dxa" w:w="50"/>
              <w:left w:type="dxa" w:w="90"/>
              <w:bottom w:type="dxa" w:w="50"/>
              <w:right w:type="dxa" w:w="90"/>
            </w:tcMar>
          </w:tcPr>
          <w:p>
            <w:pPr>
              <w:bidi w:val="false"/>
              <w:jc w:val="left"/>
            </w:pPr>
            <w:r>
              <w:rPr>
                <w:b/>
                <w:bCs/>
                <w:color w:val="1F3A5F"/>
                <w:sz w:val="18"/>
                <w:szCs w:val="18"/>
              </w:rPr>
              <w:t xml:space="preserve">English</w:t>
            </w:r>
          </w:p>
        </w:tc>
        <w:tc>
          <w:tcPr>
            <w:tcW w:type="dxa" w:w="1900"/>
            <w:shd w:fill="EAF1F8" w:color="auto" w:val="clear"/>
            <w:tcMar>
              <w:top w:type="dxa" w:w="50"/>
              <w:left w:type="dxa" w:w="90"/>
              <w:bottom w:type="dxa" w:w="50"/>
              <w:right w:type="dxa" w:w="90"/>
            </w:tcMar>
          </w:tcPr>
          <w:p>
            <w:pPr>
              <w:bidi/>
              <w:jc w:val="right"/>
            </w:pPr>
            <w:r>
              <w:rPr>
                <w:b/>
                <w:bCs/>
                <w:color w:val="1F3A5F"/>
                <w:sz w:val="18"/>
                <w:szCs w:val="18"/>
                <w:rFonts w:ascii="Arial" w:cs="Arial" w:eastAsia="Arial" w:hAnsi="Arial"/>
              </w:rPr>
              <w:t xml:space="preserve">العربية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contactPage.direct.eyebrow</w:t>
            </w:r>
          </w:p>
        </w:tc>
        <w:tc>
          <w:tcPr>
            <w:tcW w:type="dxa" w:w="4960"/>
            <w:tcMar>
              <w:top w:type="dxa" w:w="40"/>
              <w:left w:type="dxa" w:w="90"/>
              <w:bottom w:type="dxa" w:w="40"/>
              <w:right w:type="dxa" w:w="90"/>
            </w:tcMar>
          </w:tcPr>
          <w:p>
            <w:pPr>
              <w:bidi w:val="false"/>
              <w:jc w:val="left"/>
            </w:pPr>
            <w:r>
              <w:rPr>
                <w:sz w:val="18"/>
                <w:szCs w:val="18"/>
              </w:rPr>
              <w:t xml:space="preserve">Direct</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تواصل مباشر</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contactPage.direct.generalLabel</w:t>
            </w:r>
          </w:p>
        </w:tc>
        <w:tc>
          <w:tcPr>
            <w:tcW w:type="dxa" w:w="4960"/>
            <w:tcMar>
              <w:top w:type="dxa" w:w="40"/>
              <w:left w:type="dxa" w:w="90"/>
              <w:bottom w:type="dxa" w:w="40"/>
              <w:right w:type="dxa" w:w="90"/>
            </w:tcMar>
          </w:tcPr>
          <w:p>
            <w:pPr>
              <w:bidi w:val="false"/>
              <w:jc w:val="left"/>
            </w:pPr>
            <w:r>
              <w:rPr>
                <w:sz w:val="18"/>
                <w:szCs w:val="18"/>
              </w:rPr>
              <w:t xml:space="preserve">General Inquiries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الاستفسارات العامة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contactPage.direct.general</w:t>
            </w:r>
          </w:p>
        </w:tc>
        <w:tc>
          <w:tcPr>
            <w:tcW w:type="dxa" w:w="4960"/>
            <w:tcMar>
              <w:top w:type="dxa" w:w="40"/>
              <w:left w:type="dxa" w:w="90"/>
              <w:bottom w:type="dxa" w:w="40"/>
              <w:right w:type="dxa" w:w="90"/>
            </w:tcMar>
          </w:tcPr>
          <w:p>
            <w:pPr>
              <w:bidi w:val="false"/>
              <w:jc w:val="left"/>
            </w:pPr>
            <w:r>
              <w:rPr>
                <w:sz w:val="18"/>
                <w:szCs w:val="18"/>
              </w:rPr>
              <w:t xml:space="preserve">For general questions and information, please contact our team.</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للأسئلة والمعلومات العامة، يُرجى التواصل مع فريقنا.</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contactPage.direct.partnershipsLabel</w:t>
            </w:r>
          </w:p>
        </w:tc>
        <w:tc>
          <w:tcPr>
            <w:tcW w:type="dxa" w:w="4960"/>
            <w:tcMar>
              <w:top w:type="dxa" w:w="40"/>
              <w:left w:type="dxa" w:w="90"/>
              <w:bottom w:type="dxa" w:w="40"/>
              <w:right w:type="dxa" w:w="90"/>
            </w:tcMar>
          </w:tcPr>
          <w:p>
            <w:pPr>
              <w:bidi w:val="false"/>
              <w:jc w:val="left"/>
            </w:pPr>
            <w:r>
              <w:rPr>
                <w:sz w:val="18"/>
                <w:szCs w:val="18"/>
              </w:rPr>
              <w:t xml:space="preserve">Partnerships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الشراكات</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contactPage.direct.partnerships</w:t>
            </w:r>
          </w:p>
        </w:tc>
        <w:tc>
          <w:tcPr>
            <w:tcW w:type="dxa" w:w="4960"/>
            <w:tcMar>
              <w:top w:type="dxa" w:w="40"/>
              <w:left w:type="dxa" w:w="90"/>
              <w:bottom w:type="dxa" w:w="40"/>
              <w:right w:type="dxa" w:w="90"/>
            </w:tcMar>
          </w:tcPr>
          <w:p>
            <w:pPr>
              <w:bidi w:val="false"/>
              <w:jc w:val="left"/>
            </w:pPr>
            <w:r>
              <w:rPr>
                <w:sz w:val="18"/>
                <w:szCs w:val="18"/>
              </w:rPr>
              <w:t xml:space="preserve">Interested in collaborating with MADAREK? We welcome opportunities to build meaningful partnerships that advance education and create lasting impact.</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مهتمٌّ بالتعاون مع مدارك؟ نرحّب بفرص بناء شراكات ذات معنى تنهض بالتعليم وتُحدث أثرًا مستدامًا.</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contactPage.direct.careersLabel</w:t>
            </w:r>
          </w:p>
        </w:tc>
        <w:tc>
          <w:tcPr>
            <w:tcW w:type="dxa" w:w="4960"/>
            <w:tcMar>
              <w:top w:type="dxa" w:w="40"/>
              <w:left w:type="dxa" w:w="90"/>
              <w:bottom w:type="dxa" w:w="40"/>
              <w:right w:type="dxa" w:w="90"/>
            </w:tcMar>
          </w:tcPr>
          <w:p>
            <w:pPr>
              <w:bidi w:val="false"/>
              <w:jc w:val="left"/>
            </w:pPr>
            <w:r>
              <w:rPr>
                <w:sz w:val="18"/>
                <w:szCs w:val="18"/>
              </w:rPr>
              <w:t xml:space="preserve">Careers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الوظائف</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contactPage.direct.careers</w:t>
            </w:r>
          </w:p>
        </w:tc>
        <w:tc>
          <w:tcPr>
            <w:tcW w:type="dxa" w:w="4960"/>
            <w:tcMar>
              <w:top w:type="dxa" w:w="40"/>
              <w:left w:type="dxa" w:w="90"/>
              <w:bottom w:type="dxa" w:w="40"/>
              <w:right w:type="dxa" w:w="90"/>
            </w:tcMar>
          </w:tcPr>
          <w:p>
            <w:pPr>
              <w:bidi w:val="false"/>
              <w:jc w:val="left"/>
            </w:pPr>
            <w:r>
              <w:rPr>
                <w:sz w:val="18"/>
                <w:szCs w:val="18"/>
              </w:rPr>
              <w:t xml:space="preserve">Join us in shaping the future of learning.</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انضمّ إلينا في صناعة مستقبل التعليم.</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contactPage.direct.locationsLabel</w:t>
            </w:r>
          </w:p>
        </w:tc>
        <w:tc>
          <w:tcPr>
            <w:tcW w:type="dxa" w:w="4960"/>
            <w:tcMar>
              <w:top w:type="dxa" w:w="40"/>
              <w:left w:type="dxa" w:w="90"/>
              <w:bottom w:type="dxa" w:w="40"/>
              <w:right w:type="dxa" w:w="90"/>
            </w:tcMar>
          </w:tcPr>
          <w:p>
            <w:pPr>
              <w:bidi w:val="false"/>
              <w:jc w:val="left"/>
            </w:pPr>
            <w:r>
              <w:rPr>
                <w:sz w:val="18"/>
                <w:szCs w:val="18"/>
              </w:rPr>
              <w:t xml:space="preserve">Locations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المواقع</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contactPage.direct.locations</w:t>
            </w:r>
          </w:p>
        </w:tc>
        <w:tc>
          <w:tcPr>
            <w:tcW w:type="dxa" w:w="4960"/>
            <w:tcMar>
              <w:top w:type="dxa" w:w="40"/>
              <w:left w:type="dxa" w:w="90"/>
              <w:bottom w:type="dxa" w:w="40"/>
              <w:right w:type="dxa" w:w="90"/>
            </w:tcMar>
          </w:tcPr>
          <w:p>
            <w:pPr>
              <w:bidi w:val="false"/>
              <w:jc w:val="left"/>
            </w:pPr>
            <w:r>
              <w:rPr>
                <w:sz w:val="18"/>
                <w:szCs w:val="18"/>
              </w:rPr>
              <w:t xml:space="preserve">Dubai, UAE · Riyadh, KSA</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دبي، الإمارات · الرياض، السعودية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contactPage.direct.socialLabel</w:t>
            </w:r>
          </w:p>
        </w:tc>
        <w:tc>
          <w:tcPr>
            <w:tcW w:type="dxa" w:w="4960"/>
            <w:tcMar>
              <w:top w:type="dxa" w:w="40"/>
              <w:left w:type="dxa" w:w="90"/>
              <w:bottom w:type="dxa" w:w="40"/>
              <w:right w:type="dxa" w:w="90"/>
            </w:tcMar>
          </w:tcPr>
          <w:p>
            <w:pPr>
              <w:bidi w:val="false"/>
              <w:jc w:val="left"/>
            </w:pPr>
            <w:r>
              <w:rPr>
                <w:sz w:val="18"/>
                <w:szCs w:val="18"/>
              </w:rPr>
              <w:t xml:space="preserve">Social</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وسائل التواصل</w:t>
            </w:r>
          </w:p>
        </w:tc>
      </w:tr>
    </w:tbl>
    <w:p>
      <w:pPr>
        <w:spacing w:after="160"/>
      </w:pPr>
    </w:p>
    <w:p>
      <w:pPr>
        <w:pStyle w:val="Heading1"/>
        <w:pBdr>
          <w:bottom w:val="single" w:color="C9D2DC" w:sz="6" w:space="4"/>
        </w:pBdr>
        <w:spacing w:before="260" w:after="140"/>
      </w:pPr>
      <w:r>
        <w:rPr>
          <w:b/>
          <w:bCs/>
          <w:color w:val="1F3A5F"/>
          <w:sz w:val="30"/>
          <w:szCs w:val="30"/>
        </w:rPr>
        <w:t xml:space="preserve">8. Leadership (About subsection)</w:t>
      </w:r>
    </w:p>
    <w:p>
      <w:pPr>
        <w:spacing w:after="120"/>
      </w:pPr>
      <w:r>
        <w:rPr>
          <w:b w:val="false"/>
          <w:bCs w:val="false"/>
          <w:i w:val="false"/>
          <w:iCs w:val="false"/>
          <w:sz w:val="20"/>
          <w:szCs w:val="20"/>
        </w:rPr>
        <w:t xml:space="preserve">Source: src/pages.tsx · LeadershipSection, BoardWall, LeadershipFeature, ShareholdingSection</w:t>
      </w:r>
    </w:p>
    <w:p>
      <w:pPr>
        <w:pStyle w:val="Heading2"/>
        <w:spacing w:before="180" w:after="100"/>
      </w:pPr>
      <w:r>
        <w:rPr>
          <w:b/>
          <w:bCs/>
          <w:color w:val="2C3E50"/>
          <w:sz w:val="24"/>
          <w:szCs w:val="24"/>
        </w:rPr>
        <w:t xml:space="preserve">8.1 Section chrome — leadership.*</w:t>
      </w:r>
    </w:p>
    <w:tbl>
      <w:tblPr>
        <w:tblW w:type="dxa" w:w="9360"/>
        <w:tblBorders>
          <w:top w:val="single" w:color="C9D2DC" w:sz="4"/>
          <w:left w:val="single" w:color="C9D2DC" w:sz="4"/>
          <w:bottom w:val="single" w:color="C9D2DC" w:sz="4"/>
          <w:right w:val="single" w:color="C9D2DC" w:sz="4"/>
          <w:insideH w:val="single" w:color="C9D2DC" w:sz="4"/>
          <w:insideV w:val="single" w:color="C9D2DC" w:sz="4"/>
        </w:tblBorders>
      </w:tblPr>
      <w:tblGrid>
        <w:gridCol w:w="2500"/>
        <w:gridCol w:w="4960"/>
        <w:gridCol w:w="1900"/>
      </w:tblGrid>
      <w:tr>
        <w:trPr>
          <w:tblHeader/>
        </w:trPr>
        <w:tc>
          <w:tcPr>
            <w:tcW w:type="dxa" w:w="2500"/>
            <w:shd w:fill="EAF1F8" w:color="auto" w:val="clear"/>
            <w:tcMar>
              <w:top w:type="dxa" w:w="50"/>
              <w:left w:type="dxa" w:w="90"/>
              <w:bottom w:type="dxa" w:w="50"/>
              <w:right w:type="dxa" w:w="90"/>
            </w:tcMar>
          </w:tcPr>
          <w:p>
            <w:pPr>
              <w:bidi w:val="false"/>
              <w:jc w:val="left"/>
            </w:pPr>
            <w:r>
              <w:rPr>
                <w:b/>
                <w:bCs/>
                <w:color w:val="1F3A5F"/>
                <w:sz w:val="18"/>
                <w:szCs w:val="18"/>
              </w:rPr>
              <w:t xml:space="preserve">Key</w:t>
            </w:r>
          </w:p>
        </w:tc>
        <w:tc>
          <w:tcPr>
            <w:tcW w:type="dxa" w:w="4960"/>
            <w:shd w:fill="EAF1F8" w:color="auto" w:val="clear"/>
            <w:tcMar>
              <w:top w:type="dxa" w:w="50"/>
              <w:left w:type="dxa" w:w="90"/>
              <w:bottom w:type="dxa" w:w="50"/>
              <w:right w:type="dxa" w:w="90"/>
            </w:tcMar>
          </w:tcPr>
          <w:p>
            <w:pPr>
              <w:bidi w:val="false"/>
              <w:jc w:val="left"/>
            </w:pPr>
            <w:r>
              <w:rPr>
                <w:b/>
                <w:bCs/>
                <w:color w:val="1F3A5F"/>
                <w:sz w:val="18"/>
                <w:szCs w:val="18"/>
              </w:rPr>
              <w:t xml:space="preserve">English</w:t>
            </w:r>
          </w:p>
        </w:tc>
        <w:tc>
          <w:tcPr>
            <w:tcW w:type="dxa" w:w="1900"/>
            <w:shd w:fill="EAF1F8" w:color="auto" w:val="clear"/>
            <w:tcMar>
              <w:top w:type="dxa" w:w="50"/>
              <w:left w:type="dxa" w:w="90"/>
              <w:bottom w:type="dxa" w:w="50"/>
              <w:right w:type="dxa" w:w="90"/>
            </w:tcMar>
          </w:tcPr>
          <w:p>
            <w:pPr>
              <w:bidi/>
              <w:jc w:val="right"/>
            </w:pPr>
            <w:r>
              <w:rPr>
                <w:b/>
                <w:bCs/>
                <w:color w:val="1F3A5F"/>
                <w:sz w:val="18"/>
                <w:szCs w:val="18"/>
                <w:rFonts w:ascii="Arial" w:cs="Arial" w:eastAsia="Arial" w:hAnsi="Arial"/>
              </w:rPr>
              <w:t xml:space="preserve">العربية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leadership.governance.eyebrow</w:t>
            </w:r>
          </w:p>
        </w:tc>
        <w:tc>
          <w:tcPr>
            <w:tcW w:type="dxa" w:w="4960"/>
            <w:tcMar>
              <w:top w:type="dxa" w:w="40"/>
              <w:left w:type="dxa" w:w="90"/>
              <w:bottom w:type="dxa" w:w="40"/>
              <w:right w:type="dxa" w:w="90"/>
            </w:tcMar>
          </w:tcPr>
          <w:p>
            <w:pPr>
              <w:bidi w:val="false"/>
              <w:jc w:val="left"/>
            </w:pPr>
            <w:r>
              <w:rPr>
                <w:sz w:val="18"/>
                <w:szCs w:val="18"/>
              </w:rPr>
              <w:t xml:space="preserve">Governance</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الحوكمة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leadership.governance.titleLine1</w:t>
            </w:r>
          </w:p>
        </w:tc>
        <w:tc>
          <w:tcPr>
            <w:tcW w:type="dxa" w:w="4960"/>
            <w:tcMar>
              <w:top w:type="dxa" w:w="40"/>
              <w:left w:type="dxa" w:w="90"/>
              <w:bottom w:type="dxa" w:w="40"/>
              <w:right w:type="dxa" w:w="90"/>
            </w:tcMar>
          </w:tcPr>
          <w:p>
            <w:pPr>
              <w:bidi w:val="false"/>
              <w:jc w:val="left"/>
            </w:pPr>
            <w:r>
              <w:rPr>
                <w:sz w:val="18"/>
                <w:szCs w:val="18"/>
              </w:rPr>
              <w:t xml:space="preserve">Board of</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مجلس</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leadership.governance.titleLine2</w:t>
            </w:r>
          </w:p>
        </w:tc>
        <w:tc>
          <w:tcPr>
            <w:tcW w:type="dxa" w:w="4960"/>
            <w:tcMar>
              <w:top w:type="dxa" w:w="40"/>
              <w:left w:type="dxa" w:w="90"/>
              <w:bottom w:type="dxa" w:w="40"/>
              <w:right w:type="dxa" w:w="90"/>
            </w:tcMar>
          </w:tcPr>
          <w:p>
            <w:pPr>
              <w:bidi w:val="false"/>
              <w:jc w:val="left"/>
            </w:pPr>
            <w:r>
              <w:rPr>
                <w:sz w:val="18"/>
                <w:szCs w:val="18"/>
              </w:rPr>
              <w:t xml:space="preserve">Directors.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الإدارة.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leadership.governance.body</w:t>
            </w:r>
          </w:p>
        </w:tc>
        <w:tc>
          <w:tcPr>
            <w:tcW w:type="dxa" w:w="4960"/>
            <w:tcMar>
              <w:top w:type="dxa" w:w="40"/>
              <w:left w:type="dxa" w:w="90"/>
              <w:bottom w:type="dxa" w:w="40"/>
              <w:right w:type="dxa" w:w="90"/>
            </w:tcMar>
          </w:tcPr>
          <w:p>
            <w:pPr>
              <w:bidi w:val="false"/>
              <w:jc w:val="left"/>
            </w:pPr>
            <w:r>
              <w:rPr>
                <w:sz w:val="18"/>
                <w:szCs w:val="18"/>
              </w:rPr>
              <w:t xml:space="preserve">Strategic oversight, governance, and stewardship across the group.</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إشرافٌ استراتيجي وحوكمة ورعاية على مستوى المجموعة.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leadership.boardUnited</w:t>
            </w:r>
          </w:p>
        </w:tc>
        <w:tc>
          <w:tcPr>
            <w:tcW w:type="dxa" w:w="4960"/>
            <w:tcMar>
              <w:top w:type="dxa" w:w="40"/>
              <w:left w:type="dxa" w:w="90"/>
              <w:bottom w:type="dxa" w:w="40"/>
              <w:right w:type="dxa" w:w="90"/>
            </w:tcMar>
          </w:tcPr>
          <w:p>
            <w:pPr>
              <w:bidi w:val="false"/>
              <w:jc w:val="left"/>
            </w:pPr>
            <w:r>
              <w:rPr>
                <w:sz w:val="18"/>
                <w:szCs w:val="18"/>
              </w:rPr>
              <w:t xml:space="preserve">MADAREK United</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مدارك المتحدة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leadership.boardHoldings</w:t>
            </w:r>
          </w:p>
        </w:tc>
        <w:tc>
          <w:tcPr>
            <w:tcW w:type="dxa" w:w="4960"/>
            <w:tcMar>
              <w:top w:type="dxa" w:w="40"/>
              <w:left w:type="dxa" w:w="90"/>
              <w:bottom w:type="dxa" w:w="40"/>
              <w:right w:type="dxa" w:w="90"/>
            </w:tcMar>
          </w:tcPr>
          <w:p>
            <w:pPr>
              <w:bidi w:val="false"/>
              <w:jc w:val="left"/>
            </w:pPr>
            <w:r>
              <w:rPr>
                <w:sz w:val="18"/>
                <w:szCs w:val="18"/>
              </w:rPr>
              <w:t xml:space="preserve">MADAREK Holdings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مدارك القابضة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leadership.team.eyebrow</w:t>
            </w:r>
          </w:p>
        </w:tc>
        <w:tc>
          <w:tcPr>
            <w:tcW w:type="dxa" w:w="4960"/>
            <w:tcMar>
              <w:top w:type="dxa" w:w="40"/>
              <w:left w:type="dxa" w:w="90"/>
              <w:bottom w:type="dxa" w:w="40"/>
              <w:right w:type="dxa" w:w="90"/>
            </w:tcMar>
          </w:tcPr>
          <w:p>
            <w:pPr>
              <w:bidi w:val="false"/>
              <w:jc w:val="left"/>
            </w:pPr>
            <w:r>
              <w:rPr>
                <w:sz w:val="18"/>
                <w:szCs w:val="18"/>
              </w:rPr>
              <w:t xml:space="preserve">Leadership &amp; Management</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القيادة والإدارة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leadership.team.titleLine1</w:t>
            </w:r>
          </w:p>
        </w:tc>
        <w:tc>
          <w:tcPr>
            <w:tcW w:type="dxa" w:w="4960"/>
            <w:tcMar>
              <w:top w:type="dxa" w:w="40"/>
              <w:left w:type="dxa" w:w="90"/>
              <w:bottom w:type="dxa" w:w="40"/>
              <w:right w:type="dxa" w:w="90"/>
            </w:tcMar>
          </w:tcPr>
          <w:p>
            <w:pPr>
              <w:bidi w:val="false"/>
              <w:jc w:val="left"/>
            </w:pPr>
            <w:r>
              <w:rPr>
                <w:sz w:val="18"/>
                <w:szCs w:val="18"/>
              </w:rPr>
              <w:t xml:space="preserve">The people</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الأشخاص</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leadership.team.titleLine2</w:t>
            </w:r>
          </w:p>
        </w:tc>
        <w:tc>
          <w:tcPr>
            <w:tcW w:type="dxa" w:w="4960"/>
            <w:tcMar>
              <w:top w:type="dxa" w:w="40"/>
              <w:left w:type="dxa" w:w="90"/>
              <w:bottom w:type="dxa" w:w="40"/>
              <w:right w:type="dxa" w:w="90"/>
            </w:tcMar>
          </w:tcPr>
          <w:p>
            <w:pPr>
              <w:bidi w:val="false"/>
              <w:jc w:val="left"/>
            </w:pPr>
            <w:r>
              <w:rPr>
                <w:sz w:val="18"/>
                <w:szCs w:val="18"/>
              </w:rPr>
              <w:t xml:space="preserve">behind the schools.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خلف المدارس.</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leadership.team.body</w:t>
            </w:r>
          </w:p>
        </w:tc>
        <w:tc>
          <w:tcPr>
            <w:tcW w:type="dxa" w:w="4960"/>
            <w:tcMar>
              <w:top w:type="dxa" w:w="40"/>
              <w:left w:type="dxa" w:w="90"/>
              <w:bottom w:type="dxa" w:w="40"/>
              <w:right w:type="dxa" w:w="90"/>
            </w:tcMar>
          </w:tcPr>
          <w:p>
            <w:pPr>
              <w:bidi w:val="false"/>
              <w:jc w:val="left"/>
            </w:pPr>
            <w:r>
              <w:rPr>
                <w:sz w:val="18"/>
                <w:szCs w:val="18"/>
              </w:rPr>
              <w:t xml:space="preserve">Executive leadership steering MADAREK's growth, school operations, and long-term education platform strategy.</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قيادةٌ تنفيذية توجّه نمو مدارك وعمليات المدارس واستراتيجية المنصّة التعليمية طويلة الأمد.</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leadership.leadershipLabel</w:t>
            </w:r>
          </w:p>
        </w:tc>
        <w:tc>
          <w:tcPr>
            <w:tcW w:type="dxa" w:w="4960"/>
            <w:tcMar>
              <w:top w:type="dxa" w:w="40"/>
              <w:left w:type="dxa" w:w="90"/>
              <w:bottom w:type="dxa" w:w="40"/>
              <w:right w:type="dxa" w:w="90"/>
            </w:tcMar>
          </w:tcPr>
          <w:p>
            <w:pPr>
              <w:bidi w:val="false"/>
              <w:jc w:val="left"/>
            </w:pPr>
            <w:r>
              <w:rPr>
                <w:sz w:val="18"/>
                <w:szCs w:val="18"/>
              </w:rPr>
              <w:t xml:space="preserve">Leadership</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القيادة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leadership.managementLabel</w:t>
            </w:r>
          </w:p>
        </w:tc>
        <w:tc>
          <w:tcPr>
            <w:tcW w:type="dxa" w:w="4960"/>
            <w:tcMar>
              <w:top w:type="dxa" w:w="40"/>
              <w:left w:type="dxa" w:w="90"/>
              <w:bottom w:type="dxa" w:w="40"/>
              <w:right w:type="dxa" w:w="90"/>
            </w:tcMar>
          </w:tcPr>
          <w:p>
            <w:pPr>
              <w:bidi w:val="false"/>
              <w:jc w:val="left"/>
            </w:pPr>
            <w:r>
              <w:rPr>
                <w:sz w:val="18"/>
                <w:szCs w:val="18"/>
              </w:rPr>
              <w:t xml:space="preserve">Management</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الإدارة</w:t>
            </w:r>
          </w:p>
        </w:tc>
      </w:tr>
    </w:tbl>
    <w:p>
      <w:pPr>
        <w:spacing w:after="160"/>
      </w:pPr>
    </w:p>
    <w:p>
      <w:pPr>
        <w:pStyle w:val="Heading2"/>
        <w:spacing w:before="180" w:after="100"/>
      </w:pPr>
      <w:r>
        <w:rPr>
          <w:b/>
          <w:bCs/>
          <w:color w:val="2C3E50"/>
          <w:sz w:val="24"/>
          <w:szCs w:val="24"/>
        </w:rPr>
        <w:t xml:space="preserve">8.2 Board roles — board.*</w:t>
      </w:r>
    </w:p>
    <w:tbl>
      <w:tblPr>
        <w:tblW w:type="dxa" w:w="9360"/>
        <w:tblBorders>
          <w:top w:val="single" w:color="C9D2DC" w:sz="4"/>
          <w:left w:val="single" w:color="C9D2DC" w:sz="4"/>
          <w:bottom w:val="single" w:color="C9D2DC" w:sz="4"/>
          <w:right w:val="single" w:color="C9D2DC" w:sz="4"/>
          <w:insideH w:val="single" w:color="C9D2DC" w:sz="4"/>
          <w:insideV w:val="single" w:color="C9D2DC" w:sz="4"/>
        </w:tblBorders>
      </w:tblPr>
      <w:tblGrid>
        <w:gridCol w:w="2500"/>
        <w:gridCol w:w="4960"/>
        <w:gridCol w:w="1900"/>
      </w:tblGrid>
      <w:tr>
        <w:trPr>
          <w:tblHeader/>
        </w:trPr>
        <w:tc>
          <w:tcPr>
            <w:tcW w:type="dxa" w:w="2500"/>
            <w:shd w:fill="EAF1F8" w:color="auto" w:val="clear"/>
            <w:tcMar>
              <w:top w:type="dxa" w:w="50"/>
              <w:left w:type="dxa" w:w="90"/>
              <w:bottom w:type="dxa" w:w="50"/>
              <w:right w:type="dxa" w:w="90"/>
            </w:tcMar>
          </w:tcPr>
          <w:p>
            <w:pPr>
              <w:bidi w:val="false"/>
              <w:jc w:val="left"/>
            </w:pPr>
            <w:r>
              <w:rPr>
                <w:b/>
                <w:bCs/>
                <w:color w:val="1F3A5F"/>
                <w:sz w:val="18"/>
                <w:szCs w:val="18"/>
              </w:rPr>
              <w:t xml:space="preserve">Key</w:t>
            </w:r>
          </w:p>
        </w:tc>
        <w:tc>
          <w:tcPr>
            <w:tcW w:type="dxa" w:w="4960"/>
            <w:shd w:fill="EAF1F8" w:color="auto" w:val="clear"/>
            <w:tcMar>
              <w:top w:type="dxa" w:w="50"/>
              <w:left w:type="dxa" w:w="90"/>
              <w:bottom w:type="dxa" w:w="50"/>
              <w:right w:type="dxa" w:w="90"/>
            </w:tcMar>
          </w:tcPr>
          <w:p>
            <w:pPr>
              <w:bidi w:val="false"/>
              <w:jc w:val="left"/>
            </w:pPr>
            <w:r>
              <w:rPr>
                <w:b/>
                <w:bCs/>
                <w:color w:val="1F3A5F"/>
                <w:sz w:val="18"/>
                <w:szCs w:val="18"/>
              </w:rPr>
              <w:t xml:space="preserve">English</w:t>
            </w:r>
          </w:p>
        </w:tc>
        <w:tc>
          <w:tcPr>
            <w:tcW w:type="dxa" w:w="1900"/>
            <w:shd w:fill="EAF1F8" w:color="auto" w:val="clear"/>
            <w:tcMar>
              <w:top w:type="dxa" w:w="50"/>
              <w:left w:type="dxa" w:w="90"/>
              <w:bottom w:type="dxa" w:w="50"/>
              <w:right w:type="dxa" w:w="90"/>
            </w:tcMar>
          </w:tcPr>
          <w:p>
            <w:pPr>
              <w:bidi/>
              <w:jc w:val="right"/>
            </w:pPr>
            <w:r>
              <w:rPr>
                <w:b/>
                <w:bCs/>
                <w:color w:val="1F3A5F"/>
                <w:sz w:val="18"/>
                <w:szCs w:val="18"/>
                <w:rFonts w:ascii="Arial" w:cs="Arial" w:eastAsia="Arial" w:hAnsi="Arial"/>
              </w:rPr>
              <w:t xml:space="preserve">العربية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board.roles.chairman</w:t>
            </w:r>
          </w:p>
        </w:tc>
        <w:tc>
          <w:tcPr>
            <w:tcW w:type="dxa" w:w="4960"/>
            <w:tcMar>
              <w:top w:type="dxa" w:w="40"/>
              <w:left w:type="dxa" w:w="90"/>
              <w:bottom w:type="dxa" w:w="40"/>
              <w:right w:type="dxa" w:w="90"/>
            </w:tcMar>
          </w:tcPr>
          <w:p>
            <w:pPr>
              <w:bidi w:val="false"/>
              <w:jc w:val="left"/>
            </w:pPr>
            <w:r>
              <w:rPr>
                <w:sz w:val="18"/>
                <w:szCs w:val="18"/>
              </w:rPr>
              <w:t xml:space="preserve">Chairman of the Board</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رئيس مجلس الإدارة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board.roles.viceChairman</w:t>
            </w:r>
          </w:p>
        </w:tc>
        <w:tc>
          <w:tcPr>
            <w:tcW w:type="dxa" w:w="4960"/>
            <w:tcMar>
              <w:top w:type="dxa" w:w="40"/>
              <w:left w:type="dxa" w:w="90"/>
              <w:bottom w:type="dxa" w:w="40"/>
              <w:right w:type="dxa" w:w="90"/>
            </w:tcMar>
          </w:tcPr>
          <w:p>
            <w:pPr>
              <w:bidi w:val="false"/>
              <w:jc w:val="left"/>
            </w:pPr>
            <w:r>
              <w:rPr>
                <w:sz w:val="18"/>
                <w:szCs w:val="18"/>
              </w:rPr>
              <w:t xml:space="preserve">Vice Chairman of the Board</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نائب رئيس مجلس الإدارة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board.roles.member</w:t>
            </w:r>
          </w:p>
        </w:tc>
        <w:tc>
          <w:tcPr>
            <w:tcW w:type="dxa" w:w="4960"/>
            <w:tcMar>
              <w:top w:type="dxa" w:w="40"/>
              <w:left w:type="dxa" w:w="90"/>
              <w:bottom w:type="dxa" w:w="40"/>
              <w:right w:type="dxa" w:w="90"/>
            </w:tcMar>
          </w:tcPr>
          <w:p>
            <w:pPr>
              <w:bidi w:val="false"/>
              <w:jc w:val="left"/>
            </w:pPr>
            <w:r>
              <w:rPr>
                <w:sz w:val="18"/>
                <w:szCs w:val="18"/>
              </w:rPr>
              <w:t xml:space="preserve">Board Member</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عضو مجلس الإدارة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board.tba</w:t>
            </w:r>
          </w:p>
        </w:tc>
        <w:tc>
          <w:tcPr>
            <w:tcW w:type="dxa" w:w="4960"/>
            <w:tcMar>
              <w:top w:type="dxa" w:w="40"/>
              <w:left w:type="dxa" w:w="90"/>
              <w:bottom w:type="dxa" w:w="40"/>
              <w:right w:type="dxa" w:w="90"/>
            </w:tcMar>
          </w:tcPr>
          <w:p>
            <w:pPr>
              <w:bidi w:val="false"/>
              <w:jc w:val="left"/>
            </w:pPr>
            <w:r>
              <w:rPr>
                <w:sz w:val="18"/>
                <w:szCs w:val="18"/>
              </w:rPr>
              <w:t xml:space="preserve">To be announced</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يُعلَن لاحقًا</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board.seatTba</w:t>
            </w:r>
          </w:p>
        </w:tc>
        <w:tc>
          <w:tcPr>
            <w:tcW w:type="dxa" w:w="4960"/>
            <w:tcMar>
              <w:top w:type="dxa" w:w="40"/>
              <w:left w:type="dxa" w:w="90"/>
              <w:bottom w:type="dxa" w:w="40"/>
              <w:right w:type="dxa" w:w="90"/>
            </w:tcMar>
          </w:tcPr>
          <w:p>
            <w:pPr>
              <w:bidi w:val="false"/>
              <w:jc w:val="left"/>
            </w:pPr>
            <w:r>
              <w:rPr>
                <w:sz w:val="18"/>
                <w:szCs w:val="18"/>
              </w:rPr>
              <w:t xml:space="preserve">Board seat to be announced</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مقعدٌ في المجلس يُعلَن لاحقًا</w:t>
            </w:r>
          </w:p>
        </w:tc>
      </w:tr>
    </w:tbl>
    <w:p>
      <w:pPr>
        <w:spacing w:after="160"/>
      </w:pPr>
    </w:p>
    <w:p>
      <w:pPr>
        <w:spacing w:after="120"/>
      </w:pPr>
      <w:r>
        <w:rPr>
          <w:b w:val="false"/>
          <w:bCs w:val="false"/>
          <w:i w:val="false"/>
          <w:iCs w:val="false"/>
          <w:sz w:val="20"/>
          <w:szCs w:val="20"/>
        </w:rPr>
        <w:t xml:space="preserve">Board member names — transliterated (board.names.*); BOARDUNITED/BOARDHOLDINGS in src/pages.tsx reference these by nameKey.</w:t>
      </w:r>
    </w:p>
    <w:tbl>
      <w:tblPr>
        <w:tblW w:type="dxa" w:w="9360"/>
        <w:tblBorders>
          <w:top w:val="single" w:color="C9D2DC" w:sz="4"/>
          <w:left w:val="single" w:color="C9D2DC" w:sz="4"/>
          <w:bottom w:val="single" w:color="C9D2DC" w:sz="4"/>
          <w:right w:val="single" w:color="C9D2DC" w:sz="4"/>
          <w:insideH w:val="single" w:color="C9D2DC" w:sz="4"/>
          <w:insideV w:val="single" w:color="C9D2DC" w:sz="4"/>
        </w:tblBorders>
      </w:tblPr>
      <w:tblGrid>
        <w:gridCol w:w="2500"/>
        <w:gridCol w:w="4960"/>
        <w:gridCol w:w="1900"/>
      </w:tblGrid>
      <w:tr>
        <w:trPr>
          <w:tblHeader/>
        </w:trPr>
        <w:tc>
          <w:tcPr>
            <w:tcW w:type="dxa" w:w="2500"/>
            <w:shd w:fill="EAF1F8" w:color="auto" w:val="clear"/>
            <w:tcMar>
              <w:top w:type="dxa" w:w="50"/>
              <w:left w:type="dxa" w:w="90"/>
              <w:bottom w:type="dxa" w:w="50"/>
              <w:right w:type="dxa" w:w="90"/>
            </w:tcMar>
          </w:tcPr>
          <w:p>
            <w:pPr>
              <w:bidi w:val="false"/>
              <w:jc w:val="left"/>
            </w:pPr>
            <w:r>
              <w:rPr>
                <w:b/>
                <w:bCs/>
                <w:color w:val="1F3A5F"/>
                <w:sz w:val="18"/>
                <w:szCs w:val="18"/>
              </w:rPr>
              <w:t xml:space="preserve">Key</w:t>
            </w:r>
          </w:p>
        </w:tc>
        <w:tc>
          <w:tcPr>
            <w:tcW w:type="dxa" w:w="4960"/>
            <w:shd w:fill="EAF1F8" w:color="auto" w:val="clear"/>
            <w:tcMar>
              <w:top w:type="dxa" w:w="50"/>
              <w:left w:type="dxa" w:w="90"/>
              <w:bottom w:type="dxa" w:w="50"/>
              <w:right w:type="dxa" w:w="90"/>
            </w:tcMar>
          </w:tcPr>
          <w:p>
            <w:pPr>
              <w:bidi w:val="false"/>
              <w:jc w:val="left"/>
            </w:pPr>
            <w:r>
              <w:rPr>
                <w:b/>
                <w:bCs/>
                <w:color w:val="1F3A5F"/>
                <w:sz w:val="18"/>
                <w:szCs w:val="18"/>
              </w:rPr>
              <w:t xml:space="preserve">English</w:t>
            </w:r>
          </w:p>
        </w:tc>
        <w:tc>
          <w:tcPr>
            <w:tcW w:type="dxa" w:w="1900"/>
            <w:shd w:fill="EAF1F8" w:color="auto" w:val="clear"/>
            <w:tcMar>
              <w:top w:type="dxa" w:w="50"/>
              <w:left w:type="dxa" w:w="90"/>
              <w:bottom w:type="dxa" w:w="50"/>
              <w:right w:type="dxa" w:w="90"/>
            </w:tcMar>
          </w:tcPr>
          <w:p>
            <w:pPr>
              <w:bidi/>
              <w:jc w:val="right"/>
            </w:pPr>
            <w:r>
              <w:rPr>
                <w:b/>
                <w:bCs/>
                <w:color w:val="1F3A5F"/>
                <w:sz w:val="18"/>
                <w:szCs w:val="18"/>
                <w:rFonts w:ascii="Arial" w:cs="Arial" w:eastAsia="Arial" w:hAnsi="Arial"/>
              </w:rPr>
              <w:t xml:space="preserve">العربية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board.names.majid-al-hokair</w:t>
            </w:r>
          </w:p>
        </w:tc>
        <w:tc>
          <w:tcPr>
            <w:tcW w:type="dxa" w:w="4960"/>
            <w:tcMar>
              <w:top w:type="dxa" w:w="40"/>
              <w:left w:type="dxa" w:w="90"/>
              <w:bottom w:type="dxa" w:w="40"/>
              <w:right w:type="dxa" w:w="90"/>
            </w:tcMar>
          </w:tcPr>
          <w:p>
            <w:pPr>
              <w:bidi w:val="false"/>
              <w:jc w:val="left"/>
            </w:pPr>
            <w:r>
              <w:rPr>
                <w:sz w:val="18"/>
                <w:szCs w:val="18"/>
              </w:rPr>
              <w:t xml:space="preserve">Majid Abdulhassan bin Abdulaziz Al Hokair</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ماجد عبدالحسن بن عبدالعزيز الحكير</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board.names.sulaiman-al-abduljader</w:t>
            </w:r>
          </w:p>
        </w:tc>
        <w:tc>
          <w:tcPr>
            <w:tcW w:type="dxa" w:w="4960"/>
            <w:tcMar>
              <w:top w:type="dxa" w:w="40"/>
              <w:left w:type="dxa" w:w="90"/>
              <w:bottom w:type="dxa" w:w="40"/>
              <w:right w:type="dxa" w:w="90"/>
            </w:tcMar>
          </w:tcPr>
          <w:p>
            <w:pPr>
              <w:bidi w:val="false"/>
              <w:jc w:val="left"/>
            </w:pPr>
            <w:r>
              <w:rPr>
                <w:sz w:val="18"/>
                <w:szCs w:val="18"/>
              </w:rPr>
              <w:t xml:space="preserve">Dr. Sulaiman Tareq Al Abduljader</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د. سليمان طارق العبدالجادر</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board.names.shukri-mansoor</w:t>
            </w:r>
          </w:p>
        </w:tc>
        <w:tc>
          <w:tcPr>
            <w:tcW w:type="dxa" w:w="4960"/>
            <w:tcMar>
              <w:top w:type="dxa" w:w="40"/>
              <w:left w:type="dxa" w:w="90"/>
              <w:bottom w:type="dxa" w:w="40"/>
              <w:right w:type="dxa" w:w="90"/>
            </w:tcMar>
          </w:tcPr>
          <w:p>
            <w:pPr>
              <w:bidi w:val="false"/>
              <w:jc w:val="left"/>
            </w:pPr>
            <w:r>
              <w:rPr>
                <w:sz w:val="18"/>
                <w:szCs w:val="18"/>
              </w:rPr>
              <w:t xml:space="preserve">Shukri Abdulfattah Shukri Mansoor</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شكري عبدالفتاح شكري منصور</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board.names.omar-al-jassar</w:t>
            </w:r>
          </w:p>
        </w:tc>
        <w:tc>
          <w:tcPr>
            <w:tcW w:type="dxa" w:w="4960"/>
            <w:tcMar>
              <w:top w:type="dxa" w:w="40"/>
              <w:left w:type="dxa" w:w="90"/>
              <w:bottom w:type="dxa" w:w="40"/>
              <w:right w:type="dxa" w:w="90"/>
            </w:tcMar>
          </w:tcPr>
          <w:p>
            <w:pPr>
              <w:bidi w:val="false"/>
              <w:jc w:val="left"/>
            </w:pPr>
            <w:r>
              <w:rPr>
                <w:sz w:val="18"/>
                <w:szCs w:val="18"/>
              </w:rPr>
              <w:t xml:space="preserve">Omar Abdulaziz Sulaiman Al Jassar</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عمر عبدالعزيز سليمان الجسار</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board.names.fahad-albassam</w:t>
            </w:r>
          </w:p>
        </w:tc>
        <w:tc>
          <w:tcPr>
            <w:tcW w:type="dxa" w:w="4960"/>
            <w:tcMar>
              <w:top w:type="dxa" w:w="40"/>
              <w:left w:type="dxa" w:w="90"/>
              <w:bottom w:type="dxa" w:w="40"/>
              <w:right w:type="dxa" w:w="90"/>
            </w:tcMar>
          </w:tcPr>
          <w:p>
            <w:pPr>
              <w:bidi w:val="false"/>
              <w:jc w:val="left"/>
            </w:pPr>
            <w:r>
              <w:rPr>
                <w:sz w:val="18"/>
                <w:szCs w:val="18"/>
              </w:rPr>
              <w:t xml:space="preserve">Fahad Abdulrahman Muhammad Albassam</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فهد عبدالرحمن محمد البسام</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board.names.omar-alshayeji</w:t>
            </w:r>
          </w:p>
        </w:tc>
        <w:tc>
          <w:tcPr>
            <w:tcW w:type="dxa" w:w="4960"/>
            <w:tcMar>
              <w:top w:type="dxa" w:w="40"/>
              <w:left w:type="dxa" w:w="90"/>
              <w:bottom w:type="dxa" w:w="40"/>
              <w:right w:type="dxa" w:w="90"/>
            </w:tcMar>
          </w:tcPr>
          <w:p>
            <w:pPr>
              <w:bidi w:val="false"/>
              <w:jc w:val="left"/>
            </w:pPr>
            <w:r>
              <w:rPr>
                <w:sz w:val="18"/>
                <w:szCs w:val="18"/>
              </w:rPr>
              <w:t xml:space="preserve">Omar Saleh Shayej AlShayeji</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عمر صالح شايع الشايجي</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board.names.monira-al-wugayan</w:t>
            </w:r>
          </w:p>
        </w:tc>
        <w:tc>
          <w:tcPr>
            <w:tcW w:type="dxa" w:w="4960"/>
            <w:tcMar>
              <w:top w:type="dxa" w:w="40"/>
              <w:left w:type="dxa" w:w="90"/>
              <w:bottom w:type="dxa" w:w="40"/>
              <w:right w:type="dxa" w:w="90"/>
            </w:tcMar>
          </w:tcPr>
          <w:p>
            <w:pPr>
              <w:bidi w:val="false"/>
              <w:jc w:val="left"/>
            </w:pPr>
            <w:r>
              <w:rPr>
                <w:sz w:val="18"/>
                <w:szCs w:val="18"/>
              </w:rPr>
              <w:t xml:space="preserve">Monira Adel Ahmad Al Wugayan</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منيرة عادل أحمد الوقيان</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board.names.jassem-zainal</w:t>
            </w:r>
          </w:p>
        </w:tc>
        <w:tc>
          <w:tcPr>
            <w:tcW w:type="dxa" w:w="4960"/>
            <w:tcMar>
              <w:top w:type="dxa" w:w="40"/>
              <w:left w:type="dxa" w:w="90"/>
              <w:bottom w:type="dxa" w:w="40"/>
              <w:right w:type="dxa" w:w="90"/>
            </w:tcMar>
          </w:tcPr>
          <w:p>
            <w:pPr>
              <w:bidi w:val="false"/>
              <w:jc w:val="left"/>
            </w:pPr>
            <w:r>
              <w:rPr>
                <w:sz w:val="18"/>
                <w:szCs w:val="18"/>
              </w:rPr>
              <w:t xml:space="preserve">Jassem Hassan Zainal</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جاسم حسن زينل</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board.names.issah-al-muzaini</w:t>
            </w:r>
          </w:p>
        </w:tc>
        <w:tc>
          <w:tcPr>
            <w:tcW w:type="dxa" w:w="4960"/>
            <w:tcMar>
              <w:top w:type="dxa" w:w="40"/>
              <w:left w:type="dxa" w:w="90"/>
              <w:bottom w:type="dxa" w:w="40"/>
              <w:right w:type="dxa" w:w="90"/>
            </w:tcMar>
          </w:tcPr>
          <w:p>
            <w:pPr>
              <w:bidi w:val="false"/>
              <w:jc w:val="left"/>
            </w:pPr>
            <w:r>
              <w:rPr>
                <w:sz w:val="18"/>
                <w:szCs w:val="18"/>
              </w:rPr>
              <w:t xml:space="preserve">Issah Abdullah Issah Al Muzaini</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عيسى عبدالله عيسى المزيني</w:t>
            </w:r>
          </w:p>
        </w:tc>
      </w:tr>
    </w:tbl>
    <w:p>
      <w:pPr>
        <w:spacing w:after="160"/>
      </w:pPr>
    </w:p>
    <w:p>
      <w:pPr>
        <w:pStyle w:val="Heading2"/>
        <w:spacing w:before="180" w:after="100"/>
      </w:pPr>
      <w:r>
        <w:rPr>
          <w:b/>
          <w:bCs/>
          <w:color w:val="2C3E50"/>
          <w:sz w:val="24"/>
          <w:szCs w:val="24"/>
        </w:rPr>
        <w:t xml:space="preserve">8.3 Executive leaders — leaders.&lt;slug&gt;.*</w:t>
      </w:r>
    </w:p>
    <w:tbl>
      <w:tblPr>
        <w:tblW w:type="dxa" w:w="9360"/>
        <w:tblBorders>
          <w:top w:val="single" w:color="C9D2DC" w:sz="4"/>
          <w:left w:val="single" w:color="C9D2DC" w:sz="4"/>
          <w:bottom w:val="single" w:color="C9D2DC" w:sz="4"/>
          <w:right w:val="single" w:color="C9D2DC" w:sz="4"/>
          <w:insideH w:val="single" w:color="C9D2DC" w:sz="4"/>
          <w:insideV w:val="single" w:color="C9D2DC" w:sz="4"/>
        </w:tblBorders>
      </w:tblPr>
      <w:tblGrid>
        <w:gridCol w:w="2500"/>
        <w:gridCol w:w="4960"/>
        <w:gridCol w:w="1900"/>
      </w:tblGrid>
      <w:tr>
        <w:trPr>
          <w:tblHeader/>
        </w:trPr>
        <w:tc>
          <w:tcPr>
            <w:tcW w:type="dxa" w:w="2500"/>
            <w:shd w:fill="EAF1F8" w:color="auto" w:val="clear"/>
            <w:tcMar>
              <w:top w:type="dxa" w:w="50"/>
              <w:left w:type="dxa" w:w="90"/>
              <w:bottom w:type="dxa" w:w="50"/>
              <w:right w:type="dxa" w:w="90"/>
            </w:tcMar>
          </w:tcPr>
          <w:p>
            <w:pPr>
              <w:bidi w:val="false"/>
              <w:jc w:val="left"/>
            </w:pPr>
            <w:r>
              <w:rPr>
                <w:b/>
                <w:bCs/>
                <w:color w:val="1F3A5F"/>
                <w:sz w:val="18"/>
                <w:szCs w:val="18"/>
              </w:rPr>
              <w:t xml:space="preserve">Key</w:t>
            </w:r>
          </w:p>
        </w:tc>
        <w:tc>
          <w:tcPr>
            <w:tcW w:type="dxa" w:w="4960"/>
            <w:shd w:fill="EAF1F8" w:color="auto" w:val="clear"/>
            <w:tcMar>
              <w:top w:type="dxa" w:w="50"/>
              <w:left w:type="dxa" w:w="90"/>
              <w:bottom w:type="dxa" w:w="50"/>
              <w:right w:type="dxa" w:w="90"/>
            </w:tcMar>
          </w:tcPr>
          <w:p>
            <w:pPr>
              <w:bidi w:val="false"/>
              <w:jc w:val="left"/>
            </w:pPr>
            <w:r>
              <w:rPr>
                <w:b/>
                <w:bCs/>
                <w:color w:val="1F3A5F"/>
                <w:sz w:val="18"/>
                <w:szCs w:val="18"/>
              </w:rPr>
              <w:t xml:space="preserve">English</w:t>
            </w:r>
          </w:p>
        </w:tc>
        <w:tc>
          <w:tcPr>
            <w:tcW w:type="dxa" w:w="1900"/>
            <w:shd w:fill="EAF1F8" w:color="auto" w:val="clear"/>
            <w:tcMar>
              <w:top w:type="dxa" w:w="50"/>
              <w:left w:type="dxa" w:w="90"/>
              <w:bottom w:type="dxa" w:w="50"/>
              <w:right w:type="dxa" w:w="90"/>
            </w:tcMar>
          </w:tcPr>
          <w:p>
            <w:pPr>
              <w:bidi/>
              <w:jc w:val="right"/>
            </w:pPr>
            <w:r>
              <w:rPr>
                <w:b/>
                <w:bCs/>
                <w:color w:val="1F3A5F"/>
                <w:sz w:val="18"/>
                <w:szCs w:val="18"/>
                <w:rFonts w:ascii="Arial" w:cs="Arial" w:eastAsia="Arial" w:hAnsi="Arial"/>
              </w:rPr>
              <w:t xml:space="preserve">العربية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leaders.shukri-mansour.name</w:t>
            </w:r>
          </w:p>
        </w:tc>
        <w:tc>
          <w:tcPr>
            <w:tcW w:type="dxa" w:w="4960"/>
            <w:tcMar>
              <w:top w:type="dxa" w:w="40"/>
              <w:left w:type="dxa" w:w="90"/>
              <w:bottom w:type="dxa" w:w="40"/>
              <w:right w:type="dxa" w:w="90"/>
            </w:tcMar>
          </w:tcPr>
          <w:p>
            <w:pPr>
              <w:bidi w:val="false"/>
              <w:jc w:val="left"/>
            </w:pPr>
            <w:r>
              <w:rPr>
                <w:sz w:val="18"/>
                <w:szCs w:val="18"/>
              </w:rPr>
              <w:t xml:space="preserve">Dr Shukri A. Mansour</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د. شكري أ. منصور</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leaders.mohamed-hussein-motawea.name</w:t>
            </w:r>
          </w:p>
        </w:tc>
        <w:tc>
          <w:tcPr>
            <w:tcW w:type="dxa" w:w="4960"/>
            <w:tcMar>
              <w:top w:type="dxa" w:w="40"/>
              <w:left w:type="dxa" w:w="90"/>
              <w:bottom w:type="dxa" w:w="40"/>
              <w:right w:type="dxa" w:w="90"/>
            </w:tcMar>
          </w:tcPr>
          <w:p>
            <w:pPr>
              <w:bidi w:val="false"/>
              <w:jc w:val="left"/>
            </w:pPr>
            <w:r>
              <w:rPr>
                <w:sz w:val="18"/>
                <w:szCs w:val="18"/>
              </w:rPr>
              <w:t xml:space="preserve">Mohamed Hussein Motawea</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محمد حسين المتوّع</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leaders.haris-moideen.name</w:t>
            </w:r>
          </w:p>
        </w:tc>
        <w:tc>
          <w:tcPr>
            <w:tcW w:type="dxa" w:w="4960"/>
            <w:tcMar>
              <w:top w:type="dxa" w:w="40"/>
              <w:left w:type="dxa" w:w="90"/>
              <w:bottom w:type="dxa" w:w="40"/>
              <w:right w:type="dxa" w:w="90"/>
            </w:tcMar>
          </w:tcPr>
          <w:p>
            <w:pPr>
              <w:bidi w:val="false"/>
              <w:jc w:val="left"/>
            </w:pPr>
            <w:r>
              <w:rPr>
                <w:sz w:val="18"/>
                <w:szCs w:val="18"/>
              </w:rPr>
              <w:t xml:space="preserve">Haris Moideen</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هاريس مويدين</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leaders.shukri-mansour.eyebrow</w:t>
            </w:r>
          </w:p>
        </w:tc>
        <w:tc>
          <w:tcPr>
            <w:tcW w:type="dxa" w:w="4960"/>
            <w:tcMar>
              <w:top w:type="dxa" w:w="40"/>
              <w:left w:type="dxa" w:w="90"/>
              <w:bottom w:type="dxa" w:w="40"/>
              <w:right w:type="dxa" w:w="90"/>
            </w:tcMar>
          </w:tcPr>
          <w:p>
            <w:pPr>
              <w:bidi w:val="false"/>
              <w:jc w:val="left"/>
            </w:pPr>
            <w:r>
              <w:rPr>
                <w:sz w:val="18"/>
                <w:szCs w:val="18"/>
              </w:rPr>
              <w:t xml:space="preserve">CEO for MADAREK KSA</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الرئيس التنفيذي لمدارك السعودية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leaders.shukri-mansour.title</w:t>
            </w:r>
          </w:p>
        </w:tc>
        <w:tc>
          <w:tcPr>
            <w:tcW w:type="dxa" w:w="4960"/>
            <w:tcMar>
              <w:top w:type="dxa" w:w="40"/>
              <w:left w:type="dxa" w:w="90"/>
              <w:bottom w:type="dxa" w:w="40"/>
              <w:right w:type="dxa" w:w="90"/>
            </w:tcMar>
          </w:tcPr>
          <w:p>
            <w:pPr>
              <w:bidi w:val="false"/>
              <w:jc w:val="left"/>
            </w:pPr>
            <w:r>
              <w:rPr>
                <w:sz w:val="18"/>
                <w:szCs w:val="18"/>
              </w:rPr>
              <w:t xml:space="preserve">Chief Executive Officer</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الرئيس التنفيذي</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leaders.shukri-mansour.preview</w:t>
            </w:r>
          </w:p>
        </w:tc>
        <w:tc>
          <w:tcPr>
            <w:tcW w:type="dxa" w:w="4960"/>
            <w:tcMar>
              <w:top w:type="dxa" w:w="40"/>
              <w:left w:type="dxa" w:w="90"/>
              <w:bottom w:type="dxa" w:w="40"/>
              <w:right w:type="dxa" w:w="90"/>
            </w:tcMar>
          </w:tcPr>
          <w:p>
            <w:pPr>
              <w:bidi w:val="false"/>
              <w:jc w:val="left"/>
            </w:pPr>
            <w:r>
              <w:rPr>
                <w:sz w:val="18"/>
                <w:szCs w:val="18"/>
              </w:rPr>
              <w:t xml:space="preserve">Leads MADAREK KSA across strategy, operations, and organizational direction.</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يقود مدارك السعودية في الاستراتيجية والعمليات والتوجّه المؤسسي.</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leaders.mohamed-hussein-motawea.eyebrow</w:t>
            </w:r>
          </w:p>
        </w:tc>
        <w:tc>
          <w:tcPr>
            <w:tcW w:type="dxa" w:w="4960"/>
            <w:tcMar>
              <w:top w:type="dxa" w:w="40"/>
              <w:left w:type="dxa" w:w="90"/>
              <w:bottom w:type="dxa" w:w="40"/>
              <w:right w:type="dxa" w:w="90"/>
            </w:tcMar>
          </w:tcPr>
          <w:p>
            <w:pPr>
              <w:bidi w:val="false"/>
              <w:jc w:val="left"/>
            </w:pPr>
            <w:r>
              <w:rPr>
                <w:sz w:val="18"/>
                <w:szCs w:val="18"/>
              </w:rPr>
              <w:t xml:space="preserve">CEO for MADAREK UAE</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الرئيس التنفيذي لمدارك الإمارات</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leaders.mohamed-hussein-motawea.title</w:t>
            </w:r>
          </w:p>
        </w:tc>
        <w:tc>
          <w:tcPr>
            <w:tcW w:type="dxa" w:w="4960"/>
            <w:tcMar>
              <w:top w:type="dxa" w:w="40"/>
              <w:left w:type="dxa" w:w="90"/>
              <w:bottom w:type="dxa" w:w="40"/>
              <w:right w:type="dxa" w:w="90"/>
            </w:tcMar>
          </w:tcPr>
          <w:p>
            <w:pPr>
              <w:bidi w:val="false"/>
              <w:jc w:val="left"/>
            </w:pPr>
            <w:r>
              <w:rPr>
                <w:sz w:val="18"/>
                <w:szCs w:val="18"/>
              </w:rPr>
              <w:t xml:space="preserve">Chief Executive Officer &amp; Schools Director</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الرئيس التنفيذي ومدير المدارس</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leaders.mohamed-hussein-motawea.preview</w:t>
            </w:r>
          </w:p>
        </w:tc>
        <w:tc>
          <w:tcPr>
            <w:tcW w:type="dxa" w:w="4960"/>
            <w:tcMar>
              <w:top w:type="dxa" w:w="40"/>
              <w:left w:type="dxa" w:w="90"/>
              <w:bottom w:type="dxa" w:w="40"/>
              <w:right w:type="dxa" w:w="90"/>
            </w:tcMar>
          </w:tcPr>
          <w:p>
            <w:pPr>
              <w:bidi w:val="false"/>
              <w:jc w:val="left"/>
            </w:pPr>
            <w:r>
              <w:rPr>
                <w:sz w:val="18"/>
                <w:szCs w:val="18"/>
              </w:rPr>
              <w:t xml:space="preserve">Strategic and operational leadership for MADAREK UAE and Al Maaref American School, with 30+ years transforming schools across the region.</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قيادةٌ استراتيجية وتشغيلية لمدارك الإمارات ومدرسة المعارف الأمريكية، بخبرةٍ تتجاوز 30 عامًا في تطوير المدارس عبر المنطقة.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leaders.mohamed-hussein-motawea.bio[0]</w:t>
            </w:r>
          </w:p>
        </w:tc>
        <w:tc>
          <w:tcPr>
            <w:tcW w:type="dxa" w:w="4960"/>
            <w:tcMar>
              <w:top w:type="dxa" w:w="40"/>
              <w:left w:type="dxa" w:w="90"/>
              <w:bottom w:type="dxa" w:w="40"/>
              <w:right w:type="dxa" w:w="90"/>
            </w:tcMar>
          </w:tcPr>
          <w:p>
            <w:pPr>
              <w:bidi w:val="false"/>
              <w:jc w:val="left"/>
            </w:pPr>
            <w:r>
              <w:rPr>
                <w:sz w:val="18"/>
                <w:szCs w:val="18"/>
              </w:rPr>
              <w:t xml:space="preserve">As Chief Executive Officer and Schools Director at MADAREK UAE, Mohamed Hussein Motawea provides strategic and operational leadership for Al Maaref American School in Dubai.</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بصفته الرئيس التنفيذي ومدير المدارس في مدارك الإمارات، يتولّى محمد حسين المتوّع القيادة الاستراتيجية والتشغيلية لمدرسة المعارف الأمريكية في دبي.</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leaders.mohamed-hussein-motawea.bio[1]</w:t>
            </w:r>
          </w:p>
        </w:tc>
        <w:tc>
          <w:tcPr>
            <w:tcW w:type="dxa" w:w="4960"/>
            <w:tcMar>
              <w:top w:type="dxa" w:w="40"/>
              <w:left w:type="dxa" w:w="90"/>
              <w:bottom w:type="dxa" w:w="40"/>
              <w:right w:type="dxa" w:w="90"/>
            </w:tcMar>
          </w:tcPr>
          <w:p>
            <w:pPr>
              <w:bidi w:val="false"/>
              <w:jc w:val="left"/>
            </w:pPr>
            <w:r>
              <w:rPr>
                <w:sz w:val="18"/>
                <w:szCs w:val="18"/>
              </w:rPr>
              <w:t xml:space="preserve">With over 30 years of experience transforming schools across the UAE and Egypt — including 15 years in senior leadership — he is widely recognised for building high-performing teams, driving measurable school improvement, and embedding a culture of excellence across entire school communities.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وبخبرةٍ تتجاوز 30 عامًا في تطوير المدارس عبر الإمارات ومصر — منها 15 عامًا في المناصب القيادية العليا — يُعرَف بقدرته على بناء فرقٍ عالية الأداء وتحقيق تحسّنٍ مدرسي ملموس وترسيخ ثقافة التميّز في مجتمعات المدارس بأكملها.</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leaders.mohamed-hussein-motawea.bio[2]</w:t>
            </w:r>
          </w:p>
        </w:tc>
        <w:tc>
          <w:tcPr>
            <w:tcW w:type="dxa" w:w="4960"/>
            <w:tcMar>
              <w:top w:type="dxa" w:w="40"/>
              <w:left w:type="dxa" w:w="90"/>
              <w:bottom w:type="dxa" w:w="40"/>
              <w:right w:type="dxa" w:w="90"/>
            </w:tcMar>
          </w:tcPr>
          <w:p>
            <w:pPr>
              <w:bidi w:val="false"/>
              <w:jc w:val="left"/>
            </w:pPr>
            <w:r>
              <w:rPr>
                <w:sz w:val="18"/>
                <w:szCs w:val="18"/>
              </w:rPr>
              <w:t xml:space="preserve">In 2025, he was honoured with the NEASC Commission on International Education Service Award, a prestigious global recognition of his contributions to international education. Among his key achievements, he led Al Zuhour Private School from an 'Acceptable' to a 'Good' rating by SPEA, guiding a community of over 3,000 students and 300 staff through a sustained improvement journey.</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وفي عام 2025، حظي بجائزة الخدمة من لجنة نيو إنجلاند لاعتماد المدارس والكليات (NEASC) في مجال التعليم الدولي، وهي تكريمٌ عالمي مرموق لإسهاماته في التعليم الدولي. ومن أبرز إنجازاته، ارتقاؤه بمدرسة الزهور الخاصة من تقييم «مقبول» إلى «جيّد» وفق هيئة الشارقة للتعليم الخاص (SPEA)، بقيادة مجتمعٍ يضمّ أكثر من 3٬000 طالب و300 موظف عبر مسيرة تحسّنٍ متواصلة.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leaders.mohamed-hussein-motawea.bio[3]</w:t>
            </w:r>
          </w:p>
        </w:tc>
        <w:tc>
          <w:tcPr>
            <w:tcW w:type="dxa" w:w="4960"/>
            <w:tcMar>
              <w:top w:type="dxa" w:w="40"/>
              <w:left w:type="dxa" w:w="90"/>
              <w:bottom w:type="dxa" w:w="40"/>
              <w:right w:type="dxa" w:w="90"/>
            </w:tcMar>
          </w:tcPr>
          <w:p>
            <w:pPr>
              <w:bidi w:val="false"/>
              <w:jc w:val="left"/>
            </w:pPr>
            <w:r>
              <w:rPr>
                <w:sz w:val="18"/>
                <w:szCs w:val="18"/>
              </w:rPr>
              <w:t xml:space="preserve">He brings deep expertise in UAE regulatory frameworks, including KHDA and SPEA/MOE inspections, as well as international accreditation through NEASC and Cognia. He has served as a NEASC Visiting Team Member and has chaired accreditation visits for international schools across the Gulf and beyond.</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ويمتلك خبرةً عميقة في الأطر التنظيمية بدولة الإمارات، بما في ذلك تفتيش هيئة المعرفة والتنمية البشرية (KHDA) وهيئة الشارقة للتعليم الخاص ووزارة التربية والتعليم، إلى جانب الاعتماد الدولي عبر NEASC وCognia. وقد عمل عضوًا في فرق الزيارة التابعة لـNEASC وترأّس زيارات اعتماد لمدارس دولية في الخليج وخارجه.</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leaders.mohamed-hussein-motawea.bio[4]</w:t>
            </w:r>
          </w:p>
        </w:tc>
        <w:tc>
          <w:tcPr>
            <w:tcW w:type="dxa" w:w="4960"/>
            <w:tcMar>
              <w:top w:type="dxa" w:w="40"/>
              <w:left w:type="dxa" w:w="90"/>
              <w:bottom w:type="dxa" w:w="40"/>
              <w:right w:type="dxa" w:w="90"/>
            </w:tcMar>
          </w:tcPr>
          <w:p>
            <w:pPr>
              <w:bidi w:val="false"/>
              <w:jc w:val="left"/>
            </w:pPr>
            <w:r>
              <w:rPr>
                <w:sz w:val="18"/>
                <w:szCs w:val="18"/>
              </w:rPr>
              <w:t xml:space="preserve">He holds a Master's degree in Management from the University of Lincoln, UK, and dual bachelor's degrees in Education and Business &amp; Finance from Alexandria University, and is a licensed School Principal by the UAE Ministry of Education.</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ويحمل درجة الماجستير في الإدارة من جامعة لينكولن بالمملكة المتحدة، ودرجتَي بكالوريوس في التربية وفي إدارة الأعمال والتمويل من جامعة الإسكندرية، وهو مدير مدرسة مرخّص من وزارة التربية والتعليم بدولة الإمارات.</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leaders.haris-moideen.eyebrow</w:t>
            </w:r>
          </w:p>
        </w:tc>
        <w:tc>
          <w:tcPr>
            <w:tcW w:type="dxa" w:w="4960"/>
            <w:tcMar>
              <w:top w:type="dxa" w:w="40"/>
              <w:left w:type="dxa" w:w="90"/>
              <w:bottom w:type="dxa" w:w="40"/>
              <w:right w:type="dxa" w:w="90"/>
            </w:tcMar>
          </w:tcPr>
          <w:p>
            <w:pPr>
              <w:bidi w:val="false"/>
              <w:jc w:val="left"/>
            </w:pPr>
            <w:r>
              <w:rPr>
                <w:sz w:val="18"/>
                <w:szCs w:val="18"/>
              </w:rPr>
              <w:t xml:space="preserve">Finance Leadership</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القيادة المالية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leaders.haris-moideen.title</w:t>
            </w:r>
          </w:p>
        </w:tc>
        <w:tc>
          <w:tcPr>
            <w:tcW w:type="dxa" w:w="4960"/>
            <w:tcMar>
              <w:top w:type="dxa" w:w="40"/>
              <w:left w:type="dxa" w:w="90"/>
              <w:bottom w:type="dxa" w:w="40"/>
              <w:right w:type="dxa" w:w="90"/>
            </w:tcMar>
          </w:tcPr>
          <w:p>
            <w:pPr>
              <w:bidi w:val="false"/>
              <w:jc w:val="left"/>
            </w:pPr>
            <w:r>
              <w:rPr>
                <w:sz w:val="18"/>
                <w:szCs w:val="18"/>
              </w:rPr>
              <w:t xml:space="preserve">Acting CFO &amp; Board Secretary</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الرئيس التنفيذي المالي بالإنابة وأمين سرّ المجلس</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leaders.haris-moideen.preview</w:t>
            </w:r>
          </w:p>
        </w:tc>
        <w:tc>
          <w:tcPr>
            <w:tcW w:type="dxa" w:w="4960"/>
            <w:tcMar>
              <w:top w:type="dxa" w:w="40"/>
              <w:left w:type="dxa" w:w="90"/>
              <w:bottom w:type="dxa" w:w="40"/>
              <w:right w:type="dxa" w:w="90"/>
            </w:tcMar>
          </w:tcPr>
          <w:p>
            <w:pPr>
              <w:bidi w:val="false"/>
              <w:jc w:val="left"/>
            </w:pPr>
            <w:r>
              <w:rPr>
                <w:sz w:val="18"/>
                <w:szCs w:val="18"/>
              </w:rPr>
              <w:t xml:space="preserve">A Chartered Accountant with over 25 years in finance and governance, overseeing financial management, compliance, and board affairs.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محاسبٌ قانوني بخبرةٍ تتجاوز 25 عامًا في المالية والحوكمة، يشرف على الإدارة المالية والامتثال وشؤون المجلس.</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leaders.haris-moideen.bio[0]</w:t>
            </w:r>
          </w:p>
        </w:tc>
        <w:tc>
          <w:tcPr>
            <w:tcW w:type="dxa" w:w="4960"/>
            <w:tcMar>
              <w:top w:type="dxa" w:w="40"/>
              <w:left w:type="dxa" w:w="90"/>
              <w:bottom w:type="dxa" w:w="40"/>
              <w:right w:type="dxa" w:w="90"/>
            </w:tcMar>
          </w:tcPr>
          <w:p>
            <w:pPr>
              <w:bidi w:val="false"/>
              <w:jc w:val="left"/>
            </w:pPr>
            <w:r>
              <w:rPr>
                <w:sz w:val="18"/>
                <w:szCs w:val="18"/>
              </w:rPr>
              <w:t xml:space="preserve">A Chartered Accountant and member of the Institute of Chartered Accountants of India, Haris Moideen brings over 25 years of experience across accounting, finance, and corporate governance.</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محاسبٌ قانوني وعضوٌ في معهد المحاسبين القانونيين بالهند، يمتلك هاريس مويدين خبرةً تتجاوز 25 عامًا في المحاسبة والمالية وحوكمة الشركات.</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leaders.haris-moideen.bio[1]</w:t>
            </w:r>
          </w:p>
        </w:tc>
        <w:tc>
          <w:tcPr>
            <w:tcW w:type="dxa" w:w="4960"/>
            <w:tcMar>
              <w:top w:type="dxa" w:w="40"/>
              <w:left w:type="dxa" w:w="90"/>
              <w:bottom w:type="dxa" w:w="40"/>
              <w:right w:type="dxa" w:w="90"/>
            </w:tcMar>
          </w:tcPr>
          <w:p>
            <w:pPr>
              <w:bidi w:val="false"/>
              <w:jc w:val="left"/>
            </w:pPr>
            <w:r>
              <w:rPr>
                <w:sz w:val="18"/>
                <w:szCs w:val="18"/>
              </w:rPr>
              <w:t xml:space="preserve">His career spans respected organisations including ICFAI University, the Arenco Group, and EXL Inc. He joined MADAREK in 2013 and today serves as Acting Chief Financial Officer and Board Secretary, overseeing financial management, compliance, and governance.</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امتدّت مسيرته المهنية عبر مؤسسات مرموقة من بينها جامعة ICFAI ومجموعة أرينكو وشركة EXL. وقد انضمّ إلى مدارك عام 2013، ويشغل اليوم منصب الرئيس التنفيذي المالي بالإنابة وأمين سرّ المجلس، مشرفًا على الإدارة المالية والامتثال والحوكمة.</w:t>
            </w:r>
          </w:p>
        </w:tc>
      </w:tr>
    </w:tbl>
    <w:p>
      <w:pPr>
        <w:spacing w:after="160"/>
      </w:pPr>
    </w:p>
    <w:p>
      <w:pPr>
        <w:spacing w:after="120"/>
      </w:pPr>
      <w:r>
        <w:rPr>
          <w:b w:val="false"/>
          <w:bCs w:val="false"/>
          <w:i/>
          <w:iCs/>
          <w:color w:val="555555"/>
          <w:sz w:val="20"/>
          <w:szCs w:val="20"/>
        </w:rPr>
        <w:t xml:space="preserve">Leader names are transliterated above (leaders.&lt;slug&gt;.name); LEADERS in src/pages.tsx keeps the Latin form for image alt/initials.</w:t>
      </w:r>
    </w:p>
    <w:p>
      <w:pPr>
        <w:pStyle w:val="Heading2"/>
        <w:spacing w:before="180" w:after="100"/>
      </w:pPr>
      <w:r>
        <w:rPr>
          <w:b/>
          <w:bCs/>
          <w:color w:val="2C3E50"/>
          <w:sz w:val="24"/>
          <w:szCs w:val="24"/>
        </w:rPr>
        <w:t xml:space="preserve">8.4 Shareholders — shareholders.*</w:t>
      </w:r>
    </w:p>
    <w:tbl>
      <w:tblPr>
        <w:tblW w:type="dxa" w:w="9360"/>
        <w:tblBorders>
          <w:top w:val="single" w:color="C9D2DC" w:sz="4"/>
          <w:left w:val="single" w:color="C9D2DC" w:sz="4"/>
          <w:bottom w:val="single" w:color="C9D2DC" w:sz="4"/>
          <w:right w:val="single" w:color="C9D2DC" w:sz="4"/>
          <w:insideH w:val="single" w:color="C9D2DC" w:sz="4"/>
          <w:insideV w:val="single" w:color="C9D2DC" w:sz="4"/>
        </w:tblBorders>
      </w:tblPr>
      <w:tblGrid>
        <w:gridCol w:w="2500"/>
        <w:gridCol w:w="4960"/>
        <w:gridCol w:w="1900"/>
      </w:tblGrid>
      <w:tr>
        <w:trPr>
          <w:tblHeader/>
        </w:trPr>
        <w:tc>
          <w:tcPr>
            <w:tcW w:type="dxa" w:w="2500"/>
            <w:shd w:fill="EAF1F8" w:color="auto" w:val="clear"/>
            <w:tcMar>
              <w:top w:type="dxa" w:w="50"/>
              <w:left w:type="dxa" w:w="90"/>
              <w:bottom w:type="dxa" w:w="50"/>
              <w:right w:type="dxa" w:w="90"/>
            </w:tcMar>
          </w:tcPr>
          <w:p>
            <w:pPr>
              <w:bidi w:val="false"/>
              <w:jc w:val="left"/>
            </w:pPr>
            <w:r>
              <w:rPr>
                <w:b/>
                <w:bCs/>
                <w:color w:val="1F3A5F"/>
                <w:sz w:val="18"/>
                <w:szCs w:val="18"/>
              </w:rPr>
              <w:t xml:space="preserve">Key</w:t>
            </w:r>
          </w:p>
        </w:tc>
        <w:tc>
          <w:tcPr>
            <w:tcW w:type="dxa" w:w="4960"/>
            <w:shd w:fill="EAF1F8" w:color="auto" w:val="clear"/>
            <w:tcMar>
              <w:top w:type="dxa" w:w="50"/>
              <w:left w:type="dxa" w:w="90"/>
              <w:bottom w:type="dxa" w:w="50"/>
              <w:right w:type="dxa" w:w="90"/>
            </w:tcMar>
          </w:tcPr>
          <w:p>
            <w:pPr>
              <w:bidi w:val="false"/>
              <w:jc w:val="left"/>
            </w:pPr>
            <w:r>
              <w:rPr>
                <w:b/>
                <w:bCs/>
                <w:color w:val="1F3A5F"/>
                <w:sz w:val="18"/>
                <w:szCs w:val="18"/>
              </w:rPr>
              <w:t xml:space="preserve">English</w:t>
            </w:r>
          </w:p>
        </w:tc>
        <w:tc>
          <w:tcPr>
            <w:tcW w:type="dxa" w:w="1900"/>
            <w:shd w:fill="EAF1F8" w:color="auto" w:val="clear"/>
            <w:tcMar>
              <w:top w:type="dxa" w:w="50"/>
              <w:left w:type="dxa" w:w="90"/>
              <w:bottom w:type="dxa" w:w="50"/>
              <w:right w:type="dxa" w:w="90"/>
            </w:tcMar>
          </w:tcPr>
          <w:p>
            <w:pPr>
              <w:bidi/>
              <w:jc w:val="right"/>
            </w:pPr>
            <w:r>
              <w:rPr>
                <w:b/>
                <w:bCs/>
                <w:color w:val="1F3A5F"/>
                <w:sz w:val="18"/>
                <w:szCs w:val="18"/>
                <w:rFonts w:ascii="Arial" w:cs="Arial" w:eastAsia="Arial" w:hAnsi="Arial"/>
              </w:rPr>
              <w:t xml:space="preserve">العربية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shareholders.eyebrow</w:t>
            </w:r>
          </w:p>
        </w:tc>
        <w:tc>
          <w:tcPr>
            <w:tcW w:type="dxa" w:w="4960"/>
            <w:tcMar>
              <w:top w:type="dxa" w:w="40"/>
              <w:left w:type="dxa" w:w="90"/>
              <w:bottom w:type="dxa" w:w="40"/>
              <w:right w:type="dxa" w:w="90"/>
            </w:tcMar>
          </w:tcPr>
          <w:p>
            <w:pPr>
              <w:bidi w:val="false"/>
              <w:jc w:val="left"/>
            </w:pPr>
            <w:r>
              <w:rPr>
                <w:sz w:val="18"/>
                <w:szCs w:val="18"/>
              </w:rPr>
              <w:t xml:space="preserve">Ownership</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الملكية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shareholders.titleLine1</w:t>
            </w:r>
          </w:p>
        </w:tc>
        <w:tc>
          <w:tcPr>
            <w:tcW w:type="dxa" w:w="4960"/>
            <w:tcMar>
              <w:top w:type="dxa" w:w="40"/>
              <w:left w:type="dxa" w:w="90"/>
              <w:bottom w:type="dxa" w:w="40"/>
              <w:right w:type="dxa" w:w="90"/>
            </w:tcMar>
          </w:tcPr>
          <w:p>
            <w:pPr>
              <w:bidi w:val="false"/>
              <w:jc w:val="left"/>
            </w:pPr>
            <w:r>
              <w:rPr>
                <w:sz w:val="18"/>
                <w:szCs w:val="18"/>
              </w:rPr>
              <w:t xml:space="preserve">Our</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مساهمونا</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shareholders.titleLine2</w:t>
            </w:r>
          </w:p>
        </w:tc>
        <w:tc>
          <w:tcPr>
            <w:tcW w:type="dxa" w:w="4960"/>
            <w:tcMar>
              <w:top w:type="dxa" w:w="40"/>
              <w:left w:type="dxa" w:w="90"/>
              <w:bottom w:type="dxa" w:w="40"/>
              <w:right w:type="dxa" w:w="90"/>
            </w:tcMar>
          </w:tcPr>
          <w:p>
            <w:pPr>
              <w:bidi w:val="false"/>
              <w:jc w:val="left"/>
            </w:pPr>
            <w:r>
              <w:rPr>
                <w:sz w:val="18"/>
                <w:szCs w:val="18"/>
              </w:rPr>
              <w:t xml:space="preserve">shareholders.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الكرام.</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shareholders.intro</w:t>
            </w:r>
          </w:p>
        </w:tc>
        <w:tc>
          <w:tcPr>
            <w:tcW w:type="dxa" w:w="4960"/>
            <w:tcMar>
              <w:top w:type="dxa" w:w="40"/>
              <w:left w:type="dxa" w:w="90"/>
              <w:bottom w:type="dxa" w:w="40"/>
              <w:right w:type="dxa" w:w="90"/>
            </w:tcMar>
          </w:tcPr>
          <w:p>
            <w:pPr>
              <w:bidi w:val="false"/>
              <w:jc w:val="left"/>
            </w:pPr>
            <w:r>
              <w:rPr>
                <w:sz w:val="18"/>
                <w:szCs w:val="18"/>
              </w:rPr>
              <w:t xml:space="preserve">The institutions and partners invested in MADAREK's continued growth across the region.</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المؤسسات والشركاء المستثمرون في نمو مدارك المتواصل عبر المنطقة.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shareholders.visitWebsite</w:t>
            </w:r>
          </w:p>
        </w:tc>
        <w:tc>
          <w:tcPr>
            <w:tcW w:type="dxa" w:w="4960"/>
            <w:tcMar>
              <w:top w:type="dxa" w:w="40"/>
              <w:left w:type="dxa" w:w="90"/>
              <w:bottom w:type="dxa" w:w="40"/>
              <w:right w:type="dxa" w:w="90"/>
            </w:tcMar>
          </w:tcPr>
          <w:p>
            <w:pPr>
              <w:bidi w:val="false"/>
              <w:jc w:val="left"/>
            </w:pPr>
            <w:r>
              <w:rPr>
                <w:sz w:val="18"/>
                <w:szCs w:val="18"/>
              </w:rPr>
              <w:t xml:space="preserve">Visit website</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زيارة الموقع</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shareholders.names.sanam</w:t>
            </w:r>
          </w:p>
        </w:tc>
        <w:tc>
          <w:tcPr>
            <w:tcW w:type="dxa" w:w="4960"/>
            <w:tcMar>
              <w:top w:type="dxa" w:w="40"/>
              <w:left w:type="dxa" w:w="90"/>
              <w:bottom w:type="dxa" w:w="40"/>
              <w:right w:type="dxa" w:w="90"/>
            </w:tcMar>
          </w:tcPr>
          <w:p>
            <w:pPr>
              <w:bidi w:val="false"/>
              <w:jc w:val="left"/>
            </w:pPr>
            <w:r>
              <w:rPr>
                <w:sz w:val="18"/>
                <w:szCs w:val="18"/>
              </w:rPr>
              <w:t xml:space="preserve">SANAM Capital Holding</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سنام كابيتال القابضة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shareholders.names.al-hokair</w:t>
            </w:r>
          </w:p>
        </w:tc>
        <w:tc>
          <w:tcPr>
            <w:tcW w:type="dxa" w:w="4960"/>
            <w:tcMar>
              <w:top w:type="dxa" w:w="40"/>
              <w:left w:type="dxa" w:w="90"/>
              <w:bottom w:type="dxa" w:w="40"/>
              <w:right w:type="dxa" w:w="90"/>
            </w:tcMar>
          </w:tcPr>
          <w:p>
            <w:pPr>
              <w:bidi w:val="false"/>
              <w:jc w:val="left"/>
            </w:pPr>
            <w:r>
              <w:rPr>
                <w:sz w:val="18"/>
                <w:szCs w:val="18"/>
              </w:rPr>
              <w:t xml:space="preserve">Al Hokair Group</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مجموعة الحكير</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shareholders.names.gee</w:t>
            </w:r>
          </w:p>
        </w:tc>
        <w:tc>
          <w:tcPr>
            <w:tcW w:type="dxa" w:w="4960"/>
            <w:tcMar>
              <w:top w:type="dxa" w:w="40"/>
              <w:left w:type="dxa" w:w="90"/>
              <w:bottom w:type="dxa" w:w="40"/>
              <w:right w:type="dxa" w:w="90"/>
            </w:tcMar>
          </w:tcPr>
          <w:p>
            <w:pPr>
              <w:bidi w:val="false"/>
              <w:jc w:val="left"/>
            </w:pPr>
            <w:r>
              <w:rPr>
                <w:sz w:val="18"/>
                <w:szCs w:val="18"/>
              </w:rPr>
              <w:t xml:space="preserve">Global Educational Excellence</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جلوبال التعليمية للتميّز</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shareholders.names.al-jasser</w:t>
            </w:r>
          </w:p>
        </w:tc>
        <w:tc>
          <w:tcPr>
            <w:tcW w:type="dxa" w:w="4960"/>
            <w:tcMar>
              <w:top w:type="dxa" w:w="40"/>
              <w:left w:type="dxa" w:w="90"/>
              <w:bottom w:type="dxa" w:w="40"/>
              <w:right w:type="dxa" w:w="90"/>
            </w:tcMar>
          </w:tcPr>
          <w:p>
            <w:pPr>
              <w:bidi w:val="false"/>
              <w:jc w:val="left"/>
            </w:pPr>
            <w:r>
              <w:rPr>
                <w:sz w:val="18"/>
                <w:szCs w:val="18"/>
              </w:rPr>
              <w:t xml:space="preserve">Al Jasser Holding</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الجسار القابضة</w:t>
            </w:r>
          </w:p>
        </w:tc>
      </w:tr>
    </w:tbl>
    <w:p>
      <w:pPr>
        <w:spacing w:after="160"/>
      </w:pPr>
    </w:p>
    <w:p>
      <w:pPr>
        <w:spacing w:after="120"/>
      </w:pPr>
      <w:r>
        <w:rPr>
          <w:b w:val="false"/>
          <w:bCs w:val="false"/>
          <w:i/>
          <w:iCs/>
          <w:color w:val="555555"/>
          <w:sz w:val="20"/>
          <w:szCs w:val="20"/>
        </w:rPr>
        <w:t xml:space="preserve">Shareholder names are transliterated above (shareholders.names.*); logos remain the brands' own artwork.</w:t>
      </w:r>
    </w:p>
    <w:p>
      <w:pPr>
        <w:pStyle w:val="Heading1"/>
        <w:pBdr>
          <w:bottom w:val="single" w:color="C9D2DC" w:sz="6" w:space="4"/>
        </w:pBdr>
        <w:spacing w:before="260" w:after="140"/>
      </w:pPr>
      <w:r>
        <w:rPr>
          <w:b/>
          <w:bCs/>
          <w:color w:val="1F3A5F"/>
          <w:sz w:val="30"/>
          <w:szCs w:val="30"/>
        </w:rPr>
        <w:t xml:space="preserve">9. Leader detail page</w:t>
      </w:r>
    </w:p>
    <w:p>
      <w:pPr>
        <w:spacing w:after="120"/>
      </w:pPr>
      <w:r>
        <w:rPr>
          <w:b w:val="false"/>
          <w:bCs w:val="false"/>
          <w:i w:val="false"/>
          <w:iCs w:val="false"/>
          <w:sz w:val="20"/>
          <w:szCs w:val="20"/>
        </w:rPr>
        <w:t xml:space="preserve">Source: src/pages.tsx · LeaderDetailPage</w:t>
      </w:r>
    </w:p>
    <w:tbl>
      <w:tblPr>
        <w:tblW w:type="dxa" w:w="9360"/>
        <w:tblBorders>
          <w:top w:val="single" w:color="C9D2DC" w:sz="4"/>
          <w:left w:val="single" w:color="C9D2DC" w:sz="4"/>
          <w:bottom w:val="single" w:color="C9D2DC" w:sz="4"/>
          <w:right w:val="single" w:color="C9D2DC" w:sz="4"/>
          <w:insideH w:val="single" w:color="C9D2DC" w:sz="4"/>
          <w:insideV w:val="single" w:color="C9D2DC" w:sz="4"/>
        </w:tblBorders>
      </w:tblPr>
      <w:tblGrid>
        <w:gridCol w:w="2500"/>
        <w:gridCol w:w="4960"/>
        <w:gridCol w:w="1900"/>
      </w:tblGrid>
      <w:tr>
        <w:trPr>
          <w:tblHeader/>
        </w:trPr>
        <w:tc>
          <w:tcPr>
            <w:tcW w:type="dxa" w:w="2500"/>
            <w:shd w:fill="EAF1F8" w:color="auto" w:val="clear"/>
            <w:tcMar>
              <w:top w:type="dxa" w:w="50"/>
              <w:left w:type="dxa" w:w="90"/>
              <w:bottom w:type="dxa" w:w="50"/>
              <w:right w:type="dxa" w:w="90"/>
            </w:tcMar>
          </w:tcPr>
          <w:p>
            <w:pPr>
              <w:bidi w:val="false"/>
              <w:jc w:val="left"/>
            </w:pPr>
            <w:r>
              <w:rPr>
                <w:b/>
                <w:bCs/>
                <w:color w:val="1F3A5F"/>
                <w:sz w:val="18"/>
                <w:szCs w:val="18"/>
              </w:rPr>
              <w:t xml:space="preserve">Key</w:t>
            </w:r>
          </w:p>
        </w:tc>
        <w:tc>
          <w:tcPr>
            <w:tcW w:type="dxa" w:w="4960"/>
            <w:shd w:fill="EAF1F8" w:color="auto" w:val="clear"/>
            <w:tcMar>
              <w:top w:type="dxa" w:w="50"/>
              <w:left w:type="dxa" w:w="90"/>
              <w:bottom w:type="dxa" w:w="50"/>
              <w:right w:type="dxa" w:w="90"/>
            </w:tcMar>
          </w:tcPr>
          <w:p>
            <w:pPr>
              <w:bidi w:val="false"/>
              <w:jc w:val="left"/>
            </w:pPr>
            <w:r>
              <w:rPr>
                <w:b/>
                <w:bCs/>
                <w:color w:val="1F3A5F"/>
                <w:sz w:val="18"/>
                <w:szCs w:val="18"/>
              </w:rPr>
              <w:t xml:space="preserve">English</w:t>
            </w:r>
          </w:p>
        </w:tc>
        <w:tc>
          <w:tcPr>
            <w:tcW w:type="dxa" w:w="1900"/>
            <w:shd w:fill="EAF1F8" w:color="auto" w:val="clear"/>
            <w:tcMar>
              <w:top w:type="dxa" w:w="50"/>
              <w:left w:type="dxa" w:w="90"/>
              <w:bottom w:type="dxa" w:w="50"/>
              <w:right w:type="dxa" w:w="90"/>
            </w:tcMar>
          </w:tcPr>
          <w:p>
            <w:pPr>
              <w:bidi/>
              <w:jc w:val="right"/>
            </w:pPr>
            <w:r>
              <w:rPr>
                <w:b/>
                <w:bCs/>
                <w:color w:val="1F3A5F"/>
                <w:sz w:val="18"/>
                <w:szCs w:val="18"/>
                <w:rFonts w:ascii="Arial" w:cs="Arial" w:eastAsia="Arial" w:hAnsi="Arial"/>
              </w:rPr>
              <w:t xml:space="preserve">العربية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leaderDetail.notFound</w:t>
            </w:r>
          </w:p>
        </w:tc>
        <w:tc>
          <w:tcPr>
            <w:tcW w:type="dxa" w:w="4960"/>
            <w:tcMar>
              <w:top w:type="dxa" w:w="40"/>
              <w:left w:type="dxa" w:w="90"/>
              <w:bottom w:type="dxa" w:w="40"/>
              <w:right w:type="dxa" w:w="90"/>
            </w:tcMar>
          </w:tcPr>
          <w:p>
            <w:pPr>
              <w:bidi w:val="false"/>
              <w:jc w:val="left"/>
            </w:pPr>
            <w:r>
              <w:rPr>
                <w:sz w:val="18"/>
                <w:szCs w:val="18"/>
              </w:rPr>
              <w:t xml:space="preserve">Leader not found.</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القيادي غير موجود.</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leaderDetail.backToLeadership</w:t>
            </w:r>
          </w:p>
        </w:tc>
        <w:tc>
          <w:tcPr>
            <w:tcW w:type="dxa" w:w="4960"/>
            <w:tcMar>
              <w:top w:type="dxa" w:w="40"/>
              <w:left w:type="dxa" w:w="90"/>
              <w:bottom w:type="dxa" w:w="40"/>
              <w:right w:type="dxa" w:w="90"/>
            </w:tcMar>
          </w:tcPr>
          <w:p>
            <w:pPr>
              <w:bidi w:val="false"/>
              <w:jc w:val="left"/>
            </w:pPr>
            <w:r>
              <w:rPr>
                <w:sz w:val="18"/>
                <w:szCs w:val="18"/>
              </w:rPr>
              <w:t xml:space="preserve">Back to leadership</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العودة إلى القيادة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leaderDetail.leadership</w:t>
            </w:r>
          </w:p>
        </w:tc>
        <w:tc>
          <w:tcPr>
            <w:tcW w:type="dxa" w:w="4960"/>
            <w:tcMar>
              <w:top w:type="dxa" w:w="40"/>
              <w:left w:type="dxa" w:w="90"/>
              <w:bottom w:type="dxa" w:w="40"/>
              <w:right w:type="dxa" w:w="90"/>
            </w:tcMar>
          </w:tcPr>
          <w:p>
            <w:pPr>
              <w:bidi w:val="false"/>
              <w:jc w:val="left"/>
            </w:pPr>
            <w:r>
              <w:rPr>
                <w:sz w:val="18"/>
                <w:szCs w:val="18"/>
              </w:rPr>
              <w:t xml:space="preserve">Leadership</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القيادة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leaderDetail.about</w:t>
            </w:r>
          </w:p>
        </w:tc>
        <w:tc>
          <w:tcPr>
            <w:tcW w:type="dxa" w:w="4960"/>
            <w:tcMar>
              <w:top w:type="dxa" w:w="40"/>
              <w:left w:type="dxa" w:w="90"/>
              <w:bottom w:type="dxa" w:w="40"/>
              <w:right w:type="dxa" w:w="90"/>
            </w:tcMar>
          </w:tcPr>
          <w:p>
            <w:pPr>
              <w:bidi w:val="false"/>
              <w:jc w:val="left"/>
            </w:pPr>
            <w:r>
              <w:rPr>
                <w:sz w:val="18"/>
                <w:szCs w:val="18"/>
              </w:rPr>
              <w:t xml:space="preserve">About</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نبذة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leaderDetail.teamEyebrow</w:t>
            </w:r>
          </w:p>
        </w:tc>
        <w:tc>
          <w:tcPr>
            <w:tcW w:type="dxa" w:w="4960"/>
            <w:tcMar>
              <w:top w:type="dxa" w:w="40"/>
              <w:left w:type="dxa" w:w="90"/>
              <w:bottom w:type="dxa" w:w="40"/>
              <w:right w:type="dxa" w:w="90"/>
            </w:tcMar>
          </w:tcPr>
          <w:p>
            <w:pPr>
              <w:bidi w:val="false"/>
              <w:jc w:val="left"/>
            </w:pPr>
            <w:r>
              <w:rPr>
                <w:sz w:val="18"/>
                <w:szCs w:val="18"/>
              </w:rPr>
              <w:t xml:space="preserve">The team</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الفريق</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leaderDetail.otherLine1</w:t>
            </w:r>
          </w:p>
        </w:tc>
        <w:tc>
          <w:tcPr>
            <w:tcW w:type="dxa" w:w="4960"/>
            <w:tcMar>
              <w:top w:type="dxa" w:w="40"/>
              <w:left w:type="dxa" w:w="90"/>
              <w:bottom w:type="dxa" w:w="40"/>
              <w:right w:type="dxa" w:w="90"/>
            </w:tcMar>
          </w:tcPr>
          <w:p>
            <w:pPr>
              <w:bidi w:val="false"/>
              <w:jc w:val="left"/>
            </w:pPr>
            <w:r>
              <w:rPr>
                <w:sz w:val="18"/>
                <w:szCs w:val="18"/>
              </w:rPr>
              <w:t xml:space="preserve">Other</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قياديون</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leaderDetail.otherLine2</w:t>
            </w:r>
          </w:p>
        </w:tc>
        <w:tc>
          <w:tcPr>
            <w:tcW w:type="dxa" w:w="4960"/>
            <w:tcMar>
              <w:top w:type="dxa" w:w="40"/>
              <w:left w:type="dxa" w:w="90"/>
              <w:bottom w:type="dxa" w:w="40"/>
              <w:right w:type="dxa" w:w="90"/>
            </w:tcMar>
          </w:tcPr>
          <w:p>
            <w:pPr>
              <w:bidi w:val="false"/>
              <w:jc w:val="left"/>
            </w:pPr>
            <w:r>
              <w:rPr>
                <w:sz w:val="18"/>
                <w:szCs w:val="18"/>
              </w:rPr>
              <w:t xml:space="preserve">leaders.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آخرون.</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leaderDetail.ctaLine1</w:t>
            </w:r>
          </w:p>
        </w:tc>
        <w:tc>
          <w:tcPr>
            <w:tcW w:type="dxa" w:w="4960"/>
            <w:tcMar>
              <w:top w:type="dxa" w:w="40"/>
              <w:left w:type="dxa" w:w="90"/>
              <w:bottom w:type="dxa" w:w="40"/>
              <w:right w:type="dxa" w:w="90"/>
            </w:tcMar>
          </w:tcPr>
          <w:p>
            <w:pPr>
              <w:bidi w:val="false"/>
              <w:jc w:val="left"/>
            </w:pPr>
            <w:r>
              <w:rPr>
                <w:sz w:val="18"/>
                <w:szCs w:val="18"/>
              </w:rPr>
              <w:t xml:space="preserve">Meet the rest</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تعرّف على بقية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leaderDetail.ctaLine2</w:t>
            </w:r>
          </w:p>
        </w:tc>
        <w:tc>
          <w:tcPr>
            <w:tcW w:type="dxa" w:w="4960"/>
            <w:tcMar>
              <w:top w:type="dxa" w:w="40"/>
              <w:left w:type="dxa" w:w="90"/>
              <w:bottom w:type="dxa" w:w="40"/>
              <w:right w:type="dxa" w:w="90"/>
            </w:tcMar>
          </w:tcPr>
          <w:p>
            <w:pPr>
              <w:bidi w:val="false"/>
              <w:jc w:val="left"/>
            </w:pPr>
            <w:r>
              <w:rPr>
                <w:sz w:val="18"/>
                <w:szCs w:val="18"/>
              </w:rPr>
              <w:t xml:space="preserve">of the team.</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الفريق.</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leaderDetail.viewAll</w:t>
            </w:r>
          </w:p>
        </w:tc>
        <w:tc>
          <w:tcPr>
            <w:tcW w:type="dxa" w:w="4960"/>
            <w:tcMar>
              <w:top w:type="dxa" w:w="40"/>
              <w:left w:type="dxa" w:w="90"/>
              <w:bottom w:type="dxa" w:w="40"/>
              <w:right w:type="dxa" w:w="90"/>
            </w:tcMar>
          </w:tcPr>
          <w:p>
            <w:pPr>
              <w:bidi w:val="false"/>
              <w:jc w:val="left"/>
            </w:pPr>
            <w:r>
              <w:rPr>
                <w:sz w:val="18"/>
                <w:szCs w:val="18"/>
              </w:rPr>
              <w:t xml:space="preserve">View all leadership</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عرض جميع القيادات</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leaderDetail.readFullProfile</w:t>
            </w:r>
          </w:p>
        </w:tc>
        <w:tc>
          <w:tcPr>
            <w:tcW w:type="dxa" w:w="4960"/>
            <w:tcMar>
              <w:top w:type="dxa" w:w="40"/>
              <w:left w:type="dxa" w:w="90"/>
              <w:bottom w:type="dxa" w:w="40"/>
              <w:right w:type="dxa" w:w="90"/>
            </w:tcMar>
          </w:tcPr>
          <w:p>
            <w:pPr>
              <w:bidi w:val="false"/>
              <w:jc w:val="left"/>
            </w:pPr>
            <w:r>
              <w:rPr>
                <w:sz w:val="18"/>
                <w:szCs w:val="18"/>
              </w:rPr>
              <w:t xml:space="preserve">Read full profile</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اقرأ الملف الكامل</w:t>
            </w:r>
          </w:p>
        </w:tc>
      </w:tr>
    </w:tbl>
    <w:p>
      <w:pPr>
        <w:spacing w:after="160"/>
      </w:pPr>
    </w:p>
    <w:p>
      <w:pPr>
        <w:pStyle w:val="Heading1"/>
        <w:pBdr>
          <w:bottom w:val="single" w:color="C9D2DC" w:sz="6" w:space="4"/>
        </w:pBdr>
        <w:spacing w:before="260" w:after="140"/>
      </w:pPr>
      <w:r>
        <w:rPr>
          <w:b/>
          <w:bCs/>
          <w:color w:val="1F3A5F"/>
          <w:sz w:val="30"/>
          <w:szCs w:val="30"/>
        </w:rPr>
        <w:t xml:space="preserve">10. Media page</w:t>
      </w:r>
    </w:p>
    <w:p>
      <w:pPr>
        <w:spacing w:after="120"/>
      </w:pPr>
      <w:r>
        <w:rPr>
          <w:b w:val="false"/>
          <w:bCs w:val="false"/>
          <w:i w:val="false"/>
          <w:iCs w:val="false"/>
          <w:sz w:val="20"/>
          <w:szCs w:val="20"/>
        </w:rPr>
        <w:t xml:space="preserve">Source: src/pages.tsx · MediaPage, MediaCard, FeaturedMedia Article titles, excerpts, categories &amp; sources are content — see §14.</w:t>
      </w:r>
    </w:p>
    <w:tbl>
      <w:tblPr>
        <w:tblW w:type="dxa" w:w="9360"/>
        <w:tblBorders>
          <w:top w:val="single" w:color="C9D2DC" w:sz="4"/>
          <w:left w:val="single" w:color="C9D2DC" w:sz="4"/>
          <w:bottom w:val="single" w:color="C9D2DC" w:sz="4"/>
          <w:right w:val="single" w:color="C9D2DC" w:sz="4"/>
          <w:insideH w:val="single" w:color="C9D2DC" w:sz="4"/>
          <w:insideV w:val="single" w:color="C9D2DC" w:sz="4"/>
        </w:tblBorders>
      </w:tblPr>
      <w:tblGrid>
        <w:gridCol w:w="2500"/>
        <w:gridCol w:w="4960"/>
        <w:gridCol w:w="1900"/>
      </w:tblGrid>
      <w:tr>
        <w:trPr>
          <w:tblHeader/>
        </w:trPr>
        <w:tc>
          <w:tcPr>
            <w:tcW w:type="dxa" w:w="2500"/>
            <w:shd w:fill="EAF1F8" w:color="auto" w:val="clear"/>
            <w:tcMar>
              <w:top w:type="dxa" w:w="50"/>
              <w:left w:type="dxa" w:w="90"/>
              <w:bottom w:type="dxa" w:w="50"/>
              <w:right w:type="dxa" w:w="90"/>
            </w:tcMar>
          </w:tcPr>
          <w:p>
            <w:pPr>
              <w:bidi w:val="false"/>
              <w:jc w:val="left"/>
            </w:pPr>
            <w:r>
              <w:rPr>
                <w:b/>
                <w:bCs/>
                <w:color w:val="1F3A5F"/>
                <w:sz w:val="18"/>
                <w:szCs w:val="18"/>
              </w:rPr>
              <w:t xml:space="preserve">Key</w:t>
            </w:r>
          </w:p>
        </w:tc>
        <w:tc>
          <w:tcPr>
            <w:tcW w:type="dxa" w:w="4960"/>
            <w:shd w:fill="EAF1F8" w:color="auto" w:val="clear"/>
            <w:tcMar>
              <w:top w:type="dxa" w:w="50"/>
              <w:left w:type="dxa" w:w="90"/>
              <w:bottom w:type="dxa" w:w="50"/>
              <w:right w:type="dxa" w:w="90"/>
            </w:tcMar>
          </w:tcPr>
          <w:p>
            <w:pPr>
              <w:bidi w:val="false"/>
              <w:jc w:val="left"/>
            </w:pPr>
            <w:r>
              <w:rPr>
                <w:b/>
                <w:bCs/>
                <w:color w:val="1F3A5F"/>
                <w:sz w:val="18"/>
                <w:szCs w:val="18"/>
              </w:rPr>
              <w:t xml:space="preserve">English</w:t>
            </w:r>
          </w:p>
        </w:tc>
        <w:tc>
          <w:tcPr>
            <w:tcW w:type="dxa" w:w="1900"/>
            <w:shd w:fill="EAF1F8" w:color="auto" w:val="clear"/>
            <w:tcMar>
              <w:top w:type="dxa" w:w="50"/>
              <w:left w:type="dxa" w:w="90"/>
              <w:bottom w:type="dxa" w:w="50"/>
              <w:right w:type="dxa" w:w="90"/>
            </w:tcMar>
          </w:tcPr>
          <w:p>
            <w:pPr>
              <w:bidi/>
              <w:jc w:val="right"/>
            </w:pPr>
            <w:r>
              <w:rPr>
                <w:b/>
                <w:bCs/>
                <w:color w:val="1F3A5F"/>
                <w:sz w:val="18"/>
                <w:szCs w:val="18"/>
                <w:rFonts w:ascii="Arial" w:cs="Arial" w:eastAsia="Arial" w:hAnsi="Arial"/>
              </w:rPr>
              <w:t xml:space="preserve">العربية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media.hero.eyebrow</w:t>
            </w:r>
          </w:p>
        </w:tc>
        <w:tc>
          <w:tcPr>
            <w:tcW w:type="dxa" w:w="4960"/>
            <w:tcMar>
              <w:top w:type="dxa" w:w="40"/>
              <w:left w:type="dxa" w:w="90"/>
              <w:bottom w:type="dxa" w:w="40"/>
              <w:right w:type="dxa" w:w="90"/>
            </w:tcMar>
          </w:tcPr>
          <w:p>
            <w:pPr>
              <w:bidi w:val="false"/>
              <w:jc w:val="left"/>
            </w:pPr>
            <w:r>
              <w:rPr>
                <w:sz w:val="18"/>
                <w:szCs w:val="18"/>
              </w:rPr>
              <w:t xml:space="preserve">Media</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المركز الإعلامي</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media.hero.title</w:t>
            </w:r>
          </w:p>
        </w:tc>
        <w:tc>
          <w:tcPr>
            <w:tcW w:type="dxa" w:w="4960"/>
            <w:tcMar>
              <w:top w:type="dxa" w:w="40"/>
              <w:left w:type="dxa" w:w="90"/>
              <w:bottom w:type="dxa" w:w="40"/>
              <w:right w:type="dxa" w:w="90"/>
            </w:tcMar>
          </w:tcPr>
          <w:p>
            <w:pPr>
              <w:bidi w:val="false"/>
              <w:jc w:val="left"/>
            </w:pPr>
            <w:r>
              <w:rPr>
                <w:sz w:val="18"/>
                <w:szCs w:val="18"/>
              </w:rPr>
              <w:t xml:space="preserve">Stay</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ابقَ</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media.hero.italicTail</w:t>
            </w:r>
          </w:p>
        </w:tc>
        <w:tc>
          <w:tcPr>
            <w:tcW w:type="dxa" w:w="4960"/>
            <w:tcMar>
              <w:top w:type="dxa" w:w="40"/>
              <w:left w:type="dxa" w:w="90"/>
              <w:bottom w:type="dxa" w:w="40"/>
              <w:right w:type="dxa" w:w="90"/>
            </w:tcMar>
          </w:tcPr>
          <w:p>
            <w:pPr>
              <w:bidi w:val="false"/>
              <w:jc w:val="left"/>
            </w:pPr>
            <w:r>
              <w:rPr>
                <w:sz w:val="18"/>
                <w:szCs w:val="18"/>
              </w:rPr>
              <w:t xml:space="preserve">connected.</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على تواصل.</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media.hero.lede</w:t>
            </w:r>
          </w:p>
        </w:tc>
        <w:tc>
          <w:tcPr>
            <w:tcW w:type="dxa" w:w="4960"/>
            <w:tcMar>
              <w:top w:type="dxa" w:w="40"/>
              <w:left w:type="dxa" w:w="90"/>
              <w:bottom w:type="dxa" w:w="40"/>
              <w:right w:type="dxa" w:w="90"/>
            </w:tcMar>
          </w:tcPr>
          <w:p>
            <w:pPr>
              <w:bidi w:val="false"/>
              <w:jc w:val="left"/>
            </w:pPr>
            <w:r>
              <w:rPr>
                <w:sz w:val="18"/>
                <w:szCs w:val="18"/>
              </w:rPr>
              <w:t xml:space="preserve">The latest announcements, achievements, partnerships, and stories from across the MADAREK ecosystem.</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أحدث الإعلانات والإنجازات والشراكات والقصص من مختلف أنحاء منظومة مدارك.</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media.filterAll</w:t>
            </w:r>
          </w:p>
        </w:tc>
        <w:tc>
          <w:tcPr>
            <w:tcW w:type="dxa" w:w="4960"/>
            <w:tcMar>
              <w:top w:type="dxa" w:w="40"/>
              <w:left w:type="dxa" w:w="90"/>
              <w:bottom w:type="dxa" w:w="40"/>
              <w:right w:type="dxa" w:w="90"/>
            </w:tcMar>
          </w:tcPr>
          <w:p>
            <w:pPr>
              <w:bidi w:val="false"/>
              <w:jc w:val="left"/>
            </w:pPr>
            <w:r>
              <w:rPr>
                <w:sz w:val="18"/>
                <w:szCs w:val="18"/>
              </w:rPr>
              <w:t xml:space="preserve">All</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الكل</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media.latest</w:t>
            </w:r>
          </w:p>
        </w:tc>
        <w:tc>
          <w:tcPr>
            <w:tcW w:type="dxa" w:w="4960"/>
            <w:tcMar>
              <w:top w:type="dxa" w:w="40"/>
              <w:left w:type="dxa" w:w="90"/>
              <w:bottom w:type="dxa" w:w="40"/>
              <w:right w:type="dxa" w:w="90"/>
            </w:tcMar>
          </w:tcPr>
          <w:p>
            <w:pPr>
              <w:bidi w:val="false"/>
              <w:jc w:val="left"/>
            </w:pPr>
            <w:r>
              <w:rPr>
                <w:sz w:val="18"/>
                <w:szCs w:val="18"/>
              </w:rPr>
              <w:t xml:space="preserve">Latest</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الأحدث</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media.moreNews</w:t>
            </w:r>
          </w:p>
        </w:tc>
        <w:tc>
          <w:tcPr>
            <w:tcW w:type="dxa" w:w="4960"/>
            <w:tcMar>
              <w:top w:type="dxa" w:w="40"/>
              <w:left w:type="dxa" w:w="90"/>
              <w:bottom w:type="dxa" w:w="40"/>
              <w:right w:type="dxa" w:w="90"/>
            </w:tcMar>
          </w:tcPr>
          <w:p>
            <w:pPr>
              <w:bidi w:val="false"/>
              <w:jc w:val="left"/>
            </w:pPr>
            <w:r>
              <w:rPr>
                <w:sz w:val="18"/>
                <w:szCs w:val="18"/>
              </w:rPr>
              <w:t xml:space="preserve">More news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مزيدٌ من الأخبار</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media.empty</w:t>
            </w:r>
          </w:p>
        </w:tc>
        <w:tc>
          <w:tcPr>
            <w:tcW w:type="dxa" w:w="4960"/>
            <w:tcMar>
              <w:top w:type="dxa" w:w="40"/>
              <w:left w:type="dxa" w:w="90"/>
              <w:bottom w:type="dxa" w:w="40"/>
              <w:right w:type="dxa" w:w="90"/>
            </w:tcMar>
          </w:tcPr>
          <w:p>
            <w:pPr>
              <w:bidi w:val="false"/>
              <w:jc w:val="left"/>
            </w:pPr>
            <w:r>
              <w:rPr>
                <w:sz w:val="18"/>
                <w:szCs w:val="18"/>
              </w:rPr>
              <w:t xml:space="preserve">No news in this category yet.</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لا توجد أخبارٌ في هذا التصنيف بعد.</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media.readMore</w:t>
            </w:r>
          </w:p>
        </w:tc>
        <w:tc>
          <w:tcPr>
            <w:tcW w:type="dxa" w:w="4960"/>
            <w:tcMar>
              <w:top w:type="dxa" w:w="40"/>
              <w:left w:type="dxa" w:w="90"/>
              <w:bottom w:type="dxa" w:w="40"/>
              <w:right w:type="dxa" w:w="90"/>
            </w:tcMar>
          </w:tcPr>
          <w:p>
            <w:pPr>
              <w:bidi w:val="false"/>
              <w:jc w:val="left"/>
            </w:pPr>
            <w:r>
              <w:rPr>
                <w:sz w:val="18"/>
                <w:szCs w:val="18"/>
              </w:rPr>
              <w:t xml:space="preserve">Read more</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اقرأ المزيد</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media.readArticle</w:t>
            </w:r>
          </w:p>
        </w:tc>
        <w:tc>
          <w:tcPr>
            <w:tcW w:type="dxa" w:w="4960"/>
            <w:tcMar>
              <w:top w:type="dxa" w:w="40"/>
              <w:left w:type="dxa" w:w="90"/>
              <w:bottom w:type="dxa" w:w="40"/>
              <w:right w:type="dxa" w:w="90"/>
            </w:tcMar>
          </w:tcPr>
          <w:p>
            <w:pPr>
              <w:bidi w:val="false"/>
              <w:jc w:val="left"/>
            </w:pPr>
            <w:r>
              <w:rPr>
                <w:sz w:val="18"/>
                <w:szCs w:val="18"/>
              </w:rPr>
              <w:t xml:space="preserve">Read article</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اقرأ المقال</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media.readAnnouncement</w:t>
            </w:r>
          </w:p>
        </w:tc>
        <w:tc>
          <w:tcPr>
            <w:tcW w:type="dxa" w:w="4960"/>
            <w:tcMar>
              <w:top w:type="dxa" w:w="40"/>
              <w:left w:type="dxa" w:w="90"/>
              <w:bottom w:type="dxa" w:w="40"/>
              <w:right w:type="dxa" w:w="90"/>
            </w:tcMar>
          </w:tcPr>
          <w:p>
            <w:pPr>
              <w:bidi w:val="false"/>
              <w:jc w:val="left"/>
            </w:pPr>
            <w:r>
              <w:rPr>
                <w:sz w:val="18"/>
                <w:szCs w:val="18"/>
              </w:rPr>
              <w:t xml:space="preserve">Read the announcement</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اقرأ الإعلان</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media.categories.Announcements</w:t>
            </w:r>
          </w:p>
        </w:tc>
        <w:tc>
          <w:tcPr>
            <w:tcW w:type="dxa" w:w="4960"/>
            <w:tcMar>
              <w:top w:type="dxa" w:w="40"/>
              <w:left w:type="dxa" w:w="90"/>
              <w:bottom w:type="dxa" w:w="40"/>
              <w:right w:type="dxa" w:w="90"/>
            </w:tcMar>
          </w:tcPr>
          <w:p>
            <w:pPr>
              <w:bidi w:val="false"/>
              <w:jc w:val="left"/>
            </w:pPr>
            <w:r>
              <w:rPr>
                <w:sz w:val="18"/>
                <w:szCs w:val="18"/>
              </w:rPr>
              <w:t xml:space="preserve">Announcements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إعلانات</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media.categories.Achievements</w:t>
            </w:r>
          </w:p>
        </w:tc>
        <w:tc>
          <w:tcPr>
            <w:tcW w:type="dxa" w:w="4960"/>
            <w:tcMar>
              <w:top w:type="dxa" w:w="40"/>
              <w:left w:type="dxa" w:w="90"/>
              <w:bottom w:type="dxa" w:w="40"/>
              <w:right w:type="dxa" w:w="90"/>
            </w:tcMar>
          </w:tcPr>
          <w:p>
            <w:pPr>
              <w:bidi w:val="false"/>
              <w:jc w:val="left"/>
            </w:pPr>
            <w:r>
              <w:rPr>
                <w:sz w:val="18"/>
                <w:szCs w:val="18"/>
              </w:rPr>
              <w:t xml:space="preserve">Achievements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إنجازات</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media.categories.Press Release</w:t>
            </w:r>
          </w:p>
        </w:tc>
        <w:tc>
          <w:tcPr>
            <w:tcW w:type="dxa" w:w="4960"/>
            <w:tcMar>
              <w:top w:type="dxa" w:w="40"/>
              <w:left w:type="dxa" w:w="90"/>
              <w:bottom w:type="dxa" w:w="40"/>
              <w:right w:type="dxa" w:w="90"/>
            </w:tcMar>
          </w:tcPr>
          <w:p>
            <w:pPr>
              <w:bidi w:val="false"/>
              <w:jc w:val="left"/>
            </w:pPr>
            <w:r>
              <w:rPr>
                <w:sz w:val="18"/>
                <w:szCs w:val="18"/>
              </w:rPr>
              <w:t xml:space="preserve">Press Release</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بيان صحفي</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media.categories.Partnerships</w:t>
            </w:r>
          </w:p>
        </w:tc>
        <w:tc>
          <w:tcPr>
            <w:tcW w:type="dxa" w:w="4960"/>
            <w:tcMar>
              <w:top w:type="dxa" w:w="40"/>
              <w:left w:type="dxa" w:w="90"/>
              <w:bottom w:type="dxa" w:w="40"/>
              <w:right w:type="dxa" w:w="90"/>
            </w:tcMar>
          </w:tcPr>
          <w:p>
            <w:pPr>
              <w:bidi w:val="false"/>
              <w:jc w:val="left"/>
            </w:pPr>
            <w:r>
              <w:rPr>
                <w:sz w:val="18"/>
                <w:szCs w:val="18"/>
              </w:rPr>
              <w:t xml:space="preserve">Partnerships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شراكات</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media.categories.Events</w:t>
            </w:r>
          </w:p>
        </w:tc>
        <w:tc>
          <w:tcPr>
            <w:tcW w:type="dxa" w:w="4960"/>
            <w:tcMar>
              <w:top w:type="dxa" w:w="40"/>
              <w:left w:type="dxa" w:w="90"/>
              <w:bottom w:type="dxa" w:w="40"/>
              <w:right w:type="dxa" w:w="90"/>
            </w:tcMar>
          </w:tcPr>
          <w:p>
            <w:pPr>
              <w:bidi w:val="false"/>
              <w:jc w:val="left"/>
            </w:pPr>
            <w:r>
              <w:rPr>
                <w:sz w:val="18"/>
                <w:szCs w:val="18"/>
              </w:rPr>
              <w:t xml:space="preserve">Events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فعاليات</w:t>
            </w:r>
          </w:p>
        </w:tc>
      </w:tr>
    </w:tbl>
    <w:p>
      <w:pPr>
        <w:spacing w:after="160"/>
      </w:pPr>
    </w:p>
    <w:p>
      <w:pPr>
        <w:pStyle w:val="Heading1"/>
        <w:pBdr>
          <w:bottom w:val="single" w:color="C9D2DC" w:sz="6" w:space="4"/>
        </w:pBdr>
        <w:spacing w:before="260" w:after="140"/>
      </w:pPr>
      <w:r>
        <w:rPr>
          <w:b/>
          <w:bCs/>
          <w:color w:val="1F3A5F"/>
          <w:sz w:val="30"/>
          <w:szCs w:val="30"/>
        </w:rPr>
        <w:t xml:space="preserve">11. Media article page</w:t>
      </w:r>
    </w:p>
    <w:p>
      <w:pPr>
        <w:spacing w:after="120"/>
      </w:pPr>
      <w:r>
        <w:rPr>
          <w:b w:val="false"/>
          <w:bCs w:val="false"/>
          <w:i w:val="false"/>
          <w:iCs w:val="false"/>
          <w:sz w:val="20"/>
          <w:szCs w:val="20"/>
        </w:rPr>
        <w:t xml:space="preserve">Source: src/pages.tsx · MediaArticlePage Article title &amp; body HTML are content — see §14.</w:t>
      </w:r>
    </w:p>
    <w:tbl>
      <w:tblPr>
        <w:tblW w:type="dxa" w:w="9360"/>
        <w:tblBorders>
          <w:top w:val="single" w:color="C9D2DC" w:sz="4"/>
          <w:left w:val="single" w:color="C9D2DC" w:sz="4"/>
          <w:bottom w:val="single" w:color="C9D2DC" w:sz="4"/>
          <w:right w:val="single" w:color="C9D2DC" w:sz="4"/>
          <w:insideH w:val="single" w:color="C9D2DC" w:sz="4"/>
          <w:insideV w:val="single" w:color="C9D2DC" w:sz="4"/>
        </w:tblBorders>
      </w:tblPr>
      <w:tblGrid>
        <w:gridCol w:w="2500"/>
        <w:gridCol w:w="4960"/>
        <w:gridCol w:w="1900"/>
      </w:tblGrid>
      <w:tr>
        <w:trPr>
          <w:tblHeader/>
        </w:trPr>
        <w:tc>
          <w:tcPr>
            <w:tcW w:type="dxa" w:w="2500"/>
            <w:shd w:fill="EAF1F8" w:color="auto" w:val="clear"/>
            <w:tcMar>
              <w:top w:type="dxa" w:w="50"/>
              <w:left w:type="dxa" w:w="90"/>
              <w:bottom w:type="dxa" w:w="50"/>
              <w:right w:type="dxa" w:w="90"/>
            </w:tcMar>
          </w:tcPr>
          <w:p>
            <w:pPr>
              <w:bidi w:val="false"/>
              <w:jc w:val="left"/>
            </w:pPr>
            <w:r>
              <w:rPr>
                <w:b/>
                <w:bCs/>
                <w:color w:val="1F3A5F"/>
                <w:sz w:val="18"/>
                <w:szCs w:val="18"/>
              </w:rPr>
              <w:t xml:space="preserve">Key</w:t>
            </w:r>
          </w:p>
        </w:tc>
        <w:tc>
          <w:tcPr>
            <w:tcW w:type="dxa" w:w="4960"/>
            <w:shd w:fill="EAF1F8" w:color="auto" w:val="clear"/>
            <w:tcMar>
              <w:top w:type="dxa" w:w="50"/>
              <w:left w:type="dxa" w:w="90"/>
              <w:bottom w:type="dxa" w:w="50"/>
              <w:right w:type="dxa" w:w="90"/>
            </w:tcMar>
          </w:tcPr>
          <w:p>
            <w:pPr>
              <w:bidi w:val="false"/>
              <w:jc w:val="left"/>
            </w:pPr>
            <w:r>
              <w:rPr>
                <w:b/>
                <w:bCs/>
                <w:color w:val="1F3A5F"/>
                <w:sz w:val="18"/>
                <w:szCs w:val="18"/>
              </w:rPr>
              <w:t xml:space="preserve">English</w:t>
            </w:r>
          </w:p>
        </w:tc>
        <w:tc>
          <w:tcPr>
            <w:tcW w:type="dxa" w:w="1900"/>
            <w:shd w:fill="EAF1F8" w:color="auto" w:val="clear"/>
            <w:tcMar>
              <w:top w:type="dxa" w:w="50"/>
              <w:left w:type="dxa" w:w="90"/>
              <w:bottom w:type="dxa" w:w="50"/>
              <w:right w:type="dxa" w:w="90"/>
            </w:tcMar>
          </w:tcPr>
          <w:p>
            <w:pPr>
              <w:bidi/>
              <w:jc w:val="right"/>
            </w:pPr>
            <w:r>
              <w:rPr>
                <w:b/>
                <w:bCs/>
                <w:color w:val="1F3A5F"/>
                <w:sz w:val="18"/>
                <w:szCs w:val="18"/>
                <w:rFonts w:ascii="Arial" w:cs="Arial" w:eastAsia="Arial" w:hAnsi="Arial"/>
              </w:rPr>
              <w:t xml:space="preserve">العربية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mediaArticle.notFound</w:t>
            </w:r>
          </w:p>
        </w:tc>
        <w:tc>
          <w:tcPr>
            <w:tcW w:type="dxa" w:w="4960"/>
            <w:tcMar>
              <w:top w:type="dxa" w:w="40"/>
              <w:left w:type="dxa" w:w="90"/>
              <w:bottom w:type="dxa" w:w="40"/>
              <w:right w:type="dxa" w:w="90"/>
            </w:tcMar>
          </w:tcPr>
          <w:p>
            <w:pPr>
              <w:bidi w:val="false"/>
              <w:jc w:val="left"/>
            </w:pPr>
            <w:r>
              <w:rPr>
                <w:sz w:val="18"/>
                <w:szCs w:val="18"/>
              </w:rPr>
              <w:t xml:space="preserve">Article not found.</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المقال غير موجود.</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mediaArticle.backToMedia</w:t>
            </w:r>
          </w:p>
        </w:tc>
        <w:tc>
          <w:tcPr>
            <w:tcW w:type="dxa" w:w="4960"/>
            <w:tcMar>
              <w:top w:type="dxa" w:w="40"/>
              <w:left w:type="dxa" w:w="90"/>
              <w:bottom w:type="dxa" w:w="40"/>
              <w:right w:type="dxa" w:w="90"/>
            </w:tcMar>
          </w:tcPr>
          <w:p>
            <w:pPr>
              <w:bidi w:val="false"/>
              <w:jc w:val="left"/>
            </w:pPr>
            <w:r>
              <w:rPr>
                <w:sz w:val="18"/>
                <w:szCs w:val="18"/>
              </w:rPr>
              <w:t xml:space="preserve">Back to media</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العودة إلى المركز الإعلامي</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mediaArticle.allNews</w:t>
            </w:r>
          </w:p>
        </w:tc>
        <w:tc>
          <w:tcPr>
            <w:tcW w:type="dxa" w:w="4960"/>
            <w:tcMar>
              <w:top w:type="dxa" w:w="40"/>
              <w:left w:type="dxa" w:w="90"/>
              <w:bottom w:type="dxa" w:w="40"/>
              <w:right w:type="dxa" w:w="90"/>
            </w:tcMar>
          </w:tcPr>
          <w:p>
            <w:pPr>
              <w:bidi w:val="false"/>
              <w:jc w:val="left"/>
            </w:pPr>
            <w:r>
              <w:rPr>
                <w:sz w:val="18"/>
                <w:szCs w:val="18"/>
              </w:rPr>
              <w:t xml:space="preserve">All news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جميع الأخبار</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mediaArticle.watchReel</w:t>
            </w:r>
          </w:p>
        </w:tc>
        <w:tc>
          <w:tcPr>
            <w:tcW w:type="dxa" w:w="4960"/>
            <w:tcMar>
              <w:top w:type="dxa" w:w="40"/>
              <w:left w:type="dxa" w:w="90"/>
              <w:bottom w:type="dxa" w:w="40"/>
              <w:right w:type="dxa" w:w="90"/>
            </w:tcMar>
          </w:tcPr>
          <w:p>
            <w:pPr>
              <w:bidi w:val="false"/>
              <w:jc w:val="left"/>
            </w:pPr>
            <w:r>
              <w:rPr>
                <w:sz w:val="18"/>
                <w:szCs w:val="18"/>
              </w:rPr>
              <w:t xml:space="preserve">Watch the reel</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شاهد المقطع</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mediaArticle.backToAllNews</w:t>
            </w:r>
          </w:p>
        </w:tc>
        <w:tc>
          <w:tcPr>
            <w:tcW w:type="dxa" w:w="4960"/>
            <w:tcMar>
              <w:top w:type="dxa" w:w="40"/>
              <w:left w:type="dxa" w:w="90"/>
              <w:bottom w:type="dxa" w:w="40"/>
              <w:right w:type="dxa" w:w="90"/>
            </w:tcMar>
          </w:tcPr>
          <w:p>
            <w:pPr>
              <w:bidi w:val="false"/>
              <w:jc w:val="left"/>
            </w:pPr>
            <w:r>
              <w:rPr>
                <w:sz w:val="18"/>
                <w:szCs w:val="18"/>
              </w:rPr>
              <w:t xml:space="preserve">Back to all news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العودة إلى جميع الأخبار</w:t>
            </w:r>
          </w:p>
        </w:tc>
      </w:tr>
    </w:tbl>
    <w:p>
      <w:pPr>
        <w:spacing w:after="160"/>
      </w:pPr>
    </w:p>
    <w:p>
      <w:pPr>
        <w:pStyle w:val="Heading1"/>
        <w:pBdr>
          <w:bottom w:val="single" w:color="C9D2DC" w:sz="6" w:space="4"/>
        </w:pBdr>
        <w:spacing w:before="260" w:after="140"/>
      </w:pPr>
      <w:r>
        <w:rPr>
          <w:b/>
          <w:bCs/>
          <w:color w:val="1F3A5F"/>
          <w:sz w:val="30"/>
          <w:szCs w:val="30"/>
        </w:rPr>
        <w:t xml:space="preserve">12. Careers page</w:t>
      </w:r>
    </w:p>
    <w:p>
      <w:pPr>
        <w:spacing w:after="120"/>
      </w:pPr>
      <w:r>
        <w:rPr>
          <w:b w:val="false"/>
          <w:bCs w:val="false"/>
          <w:i w:val="false"/>
          <w:iCs w:val="false"/>
          <w:sz w:val="20"/>
          <w:szCs w:val="20"/>
        </w:rPr>
        <w:t xml:space="preserve">Source: src/pages.tsx · CareersPage</w:t>
      </w:r>
    </w:p>
    <w:tbl>
      <w:tblPr>
        <w:tblW w:type="dxa" w:w="9360"/>
        <w:tblBorders>
          <w:top w:val="single" w:color="C9D2DC" w:sz="4"/>
          <w:left w:val="single" w:color="C9D2DC" w:sz="4"/>
          <w:bottom w:val="single" w:color="C9D2DC" w:sz="4"/>
          <w:right w:val="single" w:color="C9D2DC" w:sz="4"/>
          <w:insideH w:val="single" w:color="C9D2DC" w:sz="4"/>
          <w:insideV w:val="single" w:color="C9D2DC" w:sz="4"/>
        </w:tblBorders>
      </w:tblPr>
      <w:tblGrid>
        <w:gridCol w:w="2500"/>
        <w:gridCol w:w="4960"/>
        <w:gridCol w:w="1900"/>
      </w:tblGrid>
      <w:tr>
        <w:trPr>
          <w:tblHeader/>
        </w:trPr>
        <w:tc>
          <w:tcPr>
            <w:tcW w:type="dxa" w:w="2500"/>
            <w:shd w:fill="EAF1F8" w:color="auto" w:val="clear"/>
            <w:tcMar>
              <w:top w:type="dxa" w:w="50"/>
              <w:left w:type="dxa" w:w="90"/>
              <w:bottom w:type="dxa" w:w="50"/>
              <w:right w:type="dxa" w:w="90"/>
            </w:tcMar>
          </w:tcPr>
          <w:p>
            <w:pPr>
              <w:bidi w:val="false"/>
              <w:jc w:val="left"/>
            </w:pPr>
            <w:r>
              <w:rPr>
                <w:b/>
                <w:bCs/>
                <w:color w:val="1F3A5F"/>
                <w:sz w:val="18"/>
                <w:szCs w:val="18"/>
              </w:rPr>
              <w:t xml:space="preserve">Key</w:t>
            </w:r>
          </w:p>
        </w:tc>
        <w:tc>
          <w:tcPr>
            <w:tcW w:type="dxa" w:w="4960"/>
            <w:shd w:fill="EAF1F8" w:color="auto" w:val="clear"/>
            <w:tcMar>
              <w:top w:type="dxa" w:w="50"/>
              <w:left w:type="dxa" w:w="90"/>
              <w:bottom w:type="dxa" w:w="50"/>
              <w:right w:type="dxa" w:w="90"/>
            </w:tcMar>
          </w:tcPr>
          <w:p>
            <w:pPr>
              <w:bidi w:val="false"/>
              <w:jc w:val="left"/>
            </w:pPr>
            <w:r>
              <w:rPr>
                <w:b/>
                <w:bCs/>
                <w:color w:val="1F3A5F"/>
                <w:sz w:val="18"/>
                <w:szCs w:val="18"/>
              </w:rPr>
              <w:t xml:space="preserve">English</w:t>
            </w:r>
          </w:p>
        </w:tc>
        <w:tc>
          <w:tcPr>
            <w:tcW w:type="dxa" w:w="1900"/>
            <w:shd w:fill="EAF1F8" w:color="auto" w:val="clear"/>
            <w:tcMar>
              <w:top w:type="dxa" w:w="50"/>
              <w:left w:type="dxa" w:w="90"/>
              <w:bottom w:type="dxa" w:w="50"/>
              <w:right w:type="dxa" w:w="90"/>
            </w:tcMar>
          </w:tcPr>
          <w:p>
            <w:pPr>
              <w:bidi/>
              <w:jc w:val="right"/>
            </w:pPr>
            <w:r>
              <w:rPr>
                <w:b/>
                <w:bCs/>
                <w:color w:val="1F3A5F"/>
                <w:sz w:val="18"/>
                <w:szCs w:val="18"/>
                <w:rFonts w:ascii="Arial" w:cs="Arial" w:eastAsia="Arial" w:hAnsi="Arial"/>
              </w:rPr>
              <w:t xml:space="preserve">العربية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careers.hero.eyebrow</w:t>
            </w:r>
          </w:p>
        </w:tc>
        <w:tc>
          <w:tcPr>
            <w:tcW w:type="dxa" w:w="4960"/>
            <w:tcMar>
              <w:top w:type="dxa" w:w="40"/>
              <w:left w:type="dxa" w:w="90"/>
              <w:bottom w:type="dxa" w:w="40"/>
              <w:right w:type="dxa" w:w="90"/>
            </w:tcMar>
          </w:tcPr>
          <w:p>
            <w:pPr>
              <w:bidi w:val="false"/>
              <w:jc w:val="left"/>
            </w:pPr>
            <w:r>
              <w:rPr>
                <w:sz w:val="18"/>
                <w:szCs w:val="18"/>
              </w:rPr>
              <w:t xml:space="preserve">Careers at MADAREK</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الوظائف في مدارك</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careers.hero.title</w:t>
            </w:r>
          </w:p>
        </w:tc>
        <w:tc>
          <w:tcPr>
            <w:tcW w:type="dxa" w:w="4960"/>
            <w:tcMar>
              <w:top w:type="dxa" w:w="40"/>
              <w:left w:type="dxa" w:w="90"/>
              <w:bottom w:type="dxa" w:w="40"/>
              <w:right w:type="dxa" w:w="90"/>
            </w:tcMar>
          </w:tcPr>
          <w:p>
            <w:pPr>
              <w:bidi w:val="false"/>
              <w:jc w:val="left"/>
            </w:pPr>
            <w:r>
              <w:rPr>
                <w:sz w:val="18"/>
                <w:szCs w:val="18"/>
              </w:rPr>
              <w:t xml:space="preserve">Join the future</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انضمّ إلى مستقبل</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careers.hero.italicTail</w:t>
            </w:r>
          </w:p>
        </w:tc>
        <w:tc>
          <w:tcPr>
            <w:tcW w:type="dxa" w:w="4960"/>
            <w:tcMar>
              <w:top w:type="dxa" w:w="40"/>
              <w:left w:type="dxa" w:w="90"/>
              <w:bottom w:type="dxa" w:w="40"/>
              <w:right w:type="dxa" w:w="90"/>
            </w:tcMar>
          </w:tcPr>
          <w:p>
            <w:pPr>
              <w:bidi w:val="false"/>
              <w:jc w:val="left"/>
            </w:pPr>
            <w:r>
              <w:rPr>
                <w:sz w:val="18"/>
                <w:szCs w:val="18"/>
              </w:rPr>
              <w:t xml:space="preserve">of education.</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التعليم.</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careers.hero.lede</w:t>
            </w:r>
          </w:p>
        </w:tc>
        <w:tc>
          <w:tcPr>
            <w:tcW w:type="dxa" w:w="4960"/>
            <w:tcMar>
              <w:top w:type="dxa" w:w="40"/>
              <w:left w:type="dxa" w:w="90"/>
              <w:bottom w:type="dxa" w:w="40"/>
              <w:right w:type="dxa" w:w="90"/>
            </w:tcMar>
          </w:tcPr>
          <w:p>
            <w:pPr>
              <w:bidi w:val="false"/>
              <w:jc w:val="left"/>
            </w:pPr>
            <w:r>
              <w:rPr>
                <w:sz w:val="18"/>
                <w:szCs w:val="18"/>
              </w:rPr>
              <w:t xml:space="preserve">We attract, develop, and empower talented people who share our passion for education and innovation.</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نستقطب المواهب ونطوّرها ونمكّنها ممن يشاركوننا شغف التعليم والابتكار.</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careers.general.eyebrow</w:t>
            </w:r>
          </w:p>
        </w:tc>
        <w:tc>
          <w:tcPr>
            <w:tcW w:type="dxa" w:w="4960"/>
            <w:tcMar>
              <w:top w:type="dxa" w:w="40"/>
              <w:left w:type="dxa" w:w="90"/>
              <w:bottom w:type="dxa" w:w="40"/>
              <w:right w:type="dxa" w:w="90"/>
            </w:tcMar>
          </w:tcPr>
          <w:p>
            <w:pPr>
              <w:bidi w:val="false"/>
              <w:jc w:val="left"/>
            </w:pPr>
            <w:r>
              <w:rPr>
                <w:sz w:val="18"/>
                <w:szCs w:val="18"/>
              </w:rPr>
              <w:t xml:space="preserve">General application</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التقديم العام</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careers.general.titleLine1</w:t>
            </w:r>
          </w:p>
        </w:tc>
        <w:tc>
          <w:tcPr>
            <w:tcW w:type="dxa" w:w="4960"/>
            <w:tcMar>
              <w:top w:type="dxa" w:w="40"/>
              <w:left w:type="dxa" w:w="90"/>
              <w:bottom w:type="dxa" w:w="40"/>
              <w:right w:type="dxa" w:w="90"/>
            </w:tcMar>
          </w:tcPr>
          <w:p>
            <w:pPr>
              <w:bidi w:val="false"/>
              <w:jc w:val="left"/>
            </w:pPr>
            <w:r>
              <w:rPr>
                <w:sz w:val="18"/>
                <w:szCs w:val="18"/>
              </w:rPr>
              <w:t xml:space="preserve">Don't see</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لم تجد</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careers.general.titleLine2</w:t>
            </w:r>
          </w:p>
        </w:tc>
        <w:tc>
          <w:tcPr>
            <w:tcW w:type="dxa" w:w="4960"/>
            <w:tcMar>
              <w:top w:type="dxa" w:w="40"/>
              <w:left w:type="dxa" w:w="90"/>
              <w:bottom w:type="dxa" w:w="40"/>
              <w:right w:type="dxa" w:w="90"/>
            </w:tcMar>
          </w:tcPr>
          <w:p>
            <w:pPr>
              <w:bidi w:val="false"/>
              <w:jc w:val="left"/>
            </w:pPr>
            <w:r>
              <w:rPr>
                <w:sz w:val="18"/>
                <w:szCs w:val="18"/>
              </w:rPr>
              <w:t xml:space="preserve">your role?</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وظيفتك؟</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careers.general.body</w:t>
            </w:r>
          </w:p>
        </w:tc>
        <w:tc>
          <w:tcPr>
            <w:tcW w:type="dxa" w:w="4960"/>
            <w:tcMar>
              <w:top w:type="dxa" w:w="40"/>
              <w:left w:type="dxa" w:w="90"/>
              <w:bottom w:type="dxa" w:w="40"/>
              <w:right w:type="dxa" w:w="90"/>
            </w:tcMar>
          </w:tcPr>
          <w:p>
            <w:pPr>
              <w:bidi w:val="false"/>
              <w:jc w:val="left"/>
            </w:pPr>
            <w:r>
              <w:rPr>
                <w:sz w:val="18"/>
                <w:szCs w:val="18"/>
              </w:rPr>
              <w:t xml:space="preserve">We're always looking for talented educators and professionals who share our mission. Send us your CV and tell us how you'd like to contribute.</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نبحث دائمًا عن معلّمين ومهنيين موهوبين يشاركوننا رسالتنا. أرسل لنا سيرتك الذاتية وأخبرنا كيف تودّ أن تُسهم.</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careers.general.cta</w:t>
            </w:r>
          </w:p>
        </w:tc>
        <w:tc>
          <w:tcPr>
            <w:tcW w:type="dxa" w:w="4960"/>
            <w:tcMar>
              <w:top w:type="dxa" w:w="40"/>
              <w:left w:type="dxa" w:w="90"/>
              <w:bottom w:type="dxa" w:w="40"/>
              <w:right w:type="dxa" w:w="90"/>
            </w:tcMar>
          </w:tcPr>
          <w:p>
            <w:pPr>
              <w:bidi w:val="false"/>
              <w:jc w:val="left"/>
            </w:pPr>
            <w:r>
              <w:rPr>
                <w:sz w:val="18"/>
                <w:szCs w:val="18"/>
              </w:rPr>
              <w:t xml:space="preserve">Submit application</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قدّم طلبك</w:t>
            </w:r>
          </w:p>
        </w:tc>
      </w:tr>
    </w:tbl>
    <w:p>
      <w:pPr>
        <w:spacing w:after="160"/>
      </w:pPr>
    </w:p>
    <w:p>
      <w:pPr>
        <w:pStyle w:val="Heading1"/>
        <w:pBdr>
          <w:bottom w:val="single" w:color="C9D2DC" w:sz="6" w:space="4"/>
        </w:pBdr>
        <w:spacing w:before="260" w:after="140"/>
      </w:pPr>
      <w:r>
        <w:rPr>
          <w:b/>
          <w:bCs/>
          <w:color w:val="1F3A5F"/>
          <w:sz w:val="30"/>
          <w:szCs w:val="30"/>
        </w:rPr>
        <w:t xml:space="preserve">13. Schools explorer (map)</w:t>
      </w:r>
    </w:p>
    <w:p>
      <w:pPr>
        <w:spacing w:after="120"/>
      </w:pPr>
      <w:r>
        <w:rPr>
          <w:b w:val="false"/>
          <w:bCs w:val="false"/>
          <w:i w:val="false"/>
          <w:iCs w:val="false"/>
          <w:sz w:val="20"/>
          <w:szCs w:val="20"/>
        </w:rPr>
        <w:t xml:space="preserve">Source: src/schools-explorer.tsx</w:t>
      </w:r>
    </w:p>
    <w:tbl>
      <w:tblPr>
        <w:tblW w:type="dxa" w:w="9360"/>
        <w:tblBorders>
          <w:top w:val="single" w:color="C9D2DC" w:sz="4"/>
          <w:left w:val="single" w:color="C9D2DC" w:sz="4"/>
          <w:bottom w:val="single" w:color="C9D2DC" w:sz="4"/>
          <w:right w:val="single" w:color="C9D2DC" w:sz="4"/>
          <w:insideH w:val="single" w:color="C9D2DC" w:sz="4"/>
          <w:insideV w:val="single" w:color="C9D2DC" w:sz="4"/>
        </w:tblBorders>
      </w:tblPr>
      <w:tblGrid>
        <w:gridCol w:w="2500"/>
        <w:gridCol w:w="4960"/>
        <w:gridCol w:w="1900"/>
      </w:tblGrid>
      <w:tr>
        <w:trPr>
          <w:tblHeader/>
        </w:trPr>
        <w:tc>
          <w:tcPr>
            <w:tcW w:type="dxa" w:w="2500"/>
            <w:shd w:fill="EAF1F8" w:color="auto" w:val="clear"/>
            <w:tcMar>
              <w:top w:type="dxa" w:w="50"/>
              <w:left w:type="dxa" w:w="90"/>
              <w:bottom w:type="dxa" w:w="50"/>
              <w:right w:type="dxa" w:w="90"/>
            </w:tcMar>
          </w:tcPr>
          <w:p>
            <w:pPr>
              <w:bidi w:val="false"/>
              <w:jc w:val="left"/>
            </w:pPr>
            <w:r>
              <w:rPr>
                <w:b/>
                <w:bCs/>
                <w:color w:val="1F3A5F"/>
                <w:sz w:val="18"/>
                <w:szCs w:val="18"/>
              </w:rPr>
              <w:t xml:space="preserve">Key</w:t>
            </w:r>
          </w:p>
        </w:tc>
        <w:tc>
          <w:tcPr>
            <w:tcW w:type="dxa" w:w="4960"/>
            <w:shd w:fill="EAF1F8" w:color="auto" w:val="clear"/>
            <w:tcMar>
              <w:top w:type="dxa" w:w="50"/>
              <w:left w:type="dxa" w:w="90"/>
              <w:bottom w:type="dxa" w:w="50"/>
              <w:right w:type="dxa" w:w="90"/>
            </w:tcMar>
          </w:tcPr>
          <w:p>
            <w:pPr>
              <w:bidi w:val="false"/>
              <w:jc w:val="left"/>
            </w:pPr>
            <w:r>
              <w:rPr>
                <w:b/>
                <w:bCs/>
                <w:color w:val="1F3A5F"/>
                <w:sz w:val="18"/>
                <w:szCs w:val="18"/>
              </w:rPr>
              <w:t xml:space="preserve">English</w:t>
            </w:r>
          </w:p>
        </w:tc>
        <w:tc>
          <w:tcPr>
            <w:tcW w:type="dxa" w:w="1900"/>
            <w:shd w:fill="EAF1F8" w:color="auto" w:val="clear"/>
            <w:tcMar>
              <w:top w:type="dxa" w:w="50"/>
              <w:left w:type="dxa" w:w="90"/>
              <w:bottom w:type="dxa" w:w="50"/>
              <w:right w:type="dxa" w:w="90"/>
            </w:tcMar>
          </w:tcPr>
          <w:p>
            <w:pPr>
              <w:bidi/>
              <w:jc w:val="right"/>
            </w:pPr>
            <w:r>
              <w:rPr>
                <w:b/>
                <w:bCs/>
                <w:color w:val="1F3A5F"/>
                <w:sz w:val="18"/>
                <w:szCs w:val="18"/>
                <w:rFonts w:ascii="Arial" w:cs="Arial" w:eastAsia="Arial" w:hAnsi="Arial"/>
              </w:rPr>
              <w:t xml:space="preserve">العربية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schoolsExplorer.eyebrow</w:t>
            </w:r>
          </w:p>
        </w:tc>
        <w:tc>
          <w:tcPr>
            <w:tcW w:type="dxa" w:w="4960"/>
            <w:tcMar>
              <w:top w:type="dxa" w:w="40"/>
              <w:left w:type="dxa" w:w="90"/>
              <w:bottom w:type="dxa" w:w="40"/>
              <w:right w:type="dxa" w:w="90"/>
            </w:tcMar>
          </w:tcPr>
          <w:p>
            <w:pPr>
              <w:bidi w:val="false"/>
              <w:jc w:val="left"/>
            </w:pPr>
            <w:r>
              <w:rPr>
                <w:sz w:val="18"/>
                <w:szCs w:val="18"/>
              </w:rPr>
              <w:t xml:space="preserve">Our presence</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حضورنا</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schoolsExplorer.titleLine1</w:t>
            </w:r>
          </w:p>
        </w:tc>
        <w:tc>
          <w:tcPr>
            <w:tcW w:type="dxa" w:w="4960"/>
            <w:tcMar>
              <w:top w:type="dxa" w:w="40"/>
              <w:left w:type="dxa" w:w="90"/>
              <w:bottom w:type="dxa" w:w="40"/>
              <w:right w:type="dxa" w:w="90"/>
            </w:tcMar>
          </w:tcPr>
          <w:p>
            <w:pPr>
              <w:bidi w:val="false"/>
              <w:jc w:val="left"/>
            </w:pPr>
            <w:r>
              <w:rPr>
                <w:sz w:val="18"/>
                <w:szCs w:val="18"/>
              </w:rPr>
              <w:t xml:space="preserve">Growing across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ننمو في أنحاء</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schoolsExplorer.titleLine2</w:t>
            </w:r>
          </w:p>
        </w:tc>
        <w:tc>
          <w:tcPr>
            <w:tcW w:type="dxa" w:w="4960"/>
            <w:tcMar>
              <w:top w:type="dxa" w:w="40"/>
              <w:left w:type="dxa" w:w="90"/>
              <w:bottom w:type="dxa" w:w="40"/>
              <w:right w:type="dxa" w:w="90"/>
            </w:tcMar>
          </w:tcPr>
          <w:p>
            <w:pPr>
              <w:bidi w:val="false"/>
              <w:jc w:val="left"/>
            </w:pPr>
            <w:r>
              <w:rPr>
                <w:sz w:val="18"/>
                <w:szCs w:val="18"/>
              </w:rPr>
              <w:t xml:space="preserve">the Gulf.</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الخليج.</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schoolsExplorer.intro</w:t>
            </w:r>
          </w:p>
        </w:tc>
        <w:tc>
          <w:tcPr>
            <w:tcW w:type="dxa" w:w="4960"/>
            <w:tcMar>
              <w:top w:type="dxa" w:w="40"/>
              <w:left w:type="dxa" w:w="90"/>
              <w:bottom w:type="dxa" w:w="40"/>
              <w:right w:type="dxa" w:w="90"/>
            </w:tcMar>
          </w:tcPr>
          <w:p>
            <w:pPr>
              <w:bidi w:val="false"/>
              <w:jc w:val="left"/>
            </w:pPr>
            <w:r>
              <w:rPr>
                <w:sz w:val="18"/>
                <w:szCs w:val="18"/>
              </w:rPr>
              <w:t xml:space="preserve">Premium campuses across the UAE and Saudi Arabia — each carrying its own character, all sharing the MADAREK framework, with more on the way.</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مدارس متميّزة في الإمارات والسعودية، لكلٍّ منها طابعها الخاص، وتجمعها منظومة مدارك، ومزيدٌ في الطريق.</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schoolsExplorer.stats.campuses</w:t>
            </w:r>
          </w:p>
        </w:tc>
        <w:tc>
          <w:tcPr>
            <w:tcW w:type="dxa" w:w="4960"/>
            <w:tcMar>
              <w:top w:type="dxa" w:w="40"/>
              <w:left w:type="dxa" w:w="90"/>
              <w:bottom w:type="dxa" w:w="40"/>
              <w:right w:type="dxa" w:w="90"/>
            </w:tcMar>
          </w:tcPr>
          <w:p>
            <w:pPr>
              <w:bidi w:val="false"/>
              <w:jc w:val="left"/>
            </w:pPr>
            <w:r>
              <w:rPr>
                <w:sz w:val="18"/>
                <w:szCs w:val="18"/>
              </w:rPr>
              <w:t xml:space="preserve">Campuses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المدارس</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schoolsExplorer.stats.cities</w:t>
            </w:r>
          </w:p>
        </w:tc>
        <w:tc>
          <w:tcPr>
            <w:tcW w:type="dxa" w:w="4960"/>
            <w:tcMar>
              <w:top w:type="dxa" w:w="40"/>
              <w:left w:type="dxa" w:w="90"/>
              <w:bottom w:type="dxa" w:w="40"/>
              <w:right w:type="dxa" w:w="90"/>
            </w:tcMar>
          </w:tcPr>
          <w:p>
            <w:pPr>
              <w:bidi w:val="false"/>
              <w:jc w:val="left"/>
            </w:pPr>
            <w:r>
              <w:rPr>
                <w:sz w:val="18"/>
                <w:szCs w:val="18"/>
              </w:rPr>
              <w:t xml:space="preserve">Cities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المدن</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schoolsExplorer.stats.countries</w:t>
            </w:r>
          </w:p>
        </w:tc>
        <w:tc>
          <w:tcPr>
            <w:tcW w:type="dxa" w:w="4960"/>
            <w:tcMar>
              <w:top w:type="dxa" w:w="40"/>
              <w:left w:type="dxa" w:w="90"/>
              <w:bottom w:type="dxa" w:w="40"/>
              <w:right w:type="dxa" w:w="90"/>
            </w:tcMar>
          </w:tcPr>
          <w:p>
            <w:pPr>
              <w:bidi w:val="false"/>
              <w:jc w:val="left"/>
            </w:pPr>
            <w:r>
              <w:rPr>
                <w:sz w:val="18"/>
                <w:szCs w:val="18"/>
              </w:rPr>
              <w:t xml:space="preserve">Countries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الدول</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schoolsExplorer.stats.curricula</w:t>
            </w:r>
          </w:p>
        </w:tc>
        <w:tc>
          <w:tcPr>
            <w:tcW w:type="dxa" w:w="4960"/>
            <w:tcMar>
              <w:top w:type="dxa" w:w="40"/>
              <w:left w:type="dxa" w:w="90"/>
              <w:bottom w:type="dxa" w:w="40"/>
              <w:right w:type="dxa" w:w="90"/>
            </w:tcMar>
          </w:tcPr>
          <w:p>
            <w:pPr>
              <w:bidi w:val="false"/>
              <w:jc w:val="left"/>
            </w:pPr>
            <w:r>
              <w:rPr>
                <w:sz w:val="18"/>
                <w:szCs w:val="18"/>
              </w:rPr>
              <w:t xml:space="preserve">Curricula</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المناهج</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schoolsExplorer.ourCampuses</w:t>
            </w:r>
          </w:p>
        </w:tc>
        <w:tc>
          <w:tcPr>
            <w:tcW w:type="dxa" w:w="4960"/>
            <w:tcMar>
              <w:top w:type="dxa" w:w="40"/>
              <w:left w:type="dxa" w:w="90"/>
              <w:bottom w:type="dxa" w:w="40"/>
              <w:right w:type="dxa" w:w="90"/>
            </w:tcMar>
          </w:tcPr>
          <w:p>
            <w:pPr>
              <w:bidi w:val="false"/>
              <w:jc w:val="left"/>
            </w:pPr>
            <w:r>
              <w:rPr>
                <w:sz w:val="18"/>
                <w:szCs w:val="18"/>
              </w:rPr>
              <w:t xml:space="preserve">Our campuses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مدارسنا</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schoolsExplorer.mapLabel</w:t>
            </w:r>
          </w:p>
        </w:tc>
        <w:tc>
          <w:tcPr>
            <w:tcW w:type="dxa" w:w="4960"/>
            <w:tcMar>
              <w:top w:type="dxa" w:w="40"/>
              <w:left w:type="dxa" w:w="90"/>
              <w:bottom w:type="dxa" w:w="40"/>
              <w:right w:type="dxa" w:w="90"/>
            </w:tcMar>
          </w:tcPr>
          <w:p>
            <w:pPr>
              <w:bidi w:val="false"/>
              <w:jc w:val="left"/>
            </w:pPr>
            <w:r>
              <w:rPr>
                <w:sz w:val="18"/>
                <w:szCs w:val="18"/>
              </w:rPr>
              <w:t xml:space="preserve">Map of the Gulf showing {{count}} Madarek campuses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خريطة الخليج تُظهر {{count}} من مدارس مدارك</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schoolsExplorer.viewCampusDetails</w:t>
            </w:r>
          </w:p>
        </w:tc>
        <w:tc>
          <w:tcPr>
            <w:tcW w:type="dxa" w:w="4960"/>
            <w:tcMar>
              <w:top w:type="dxa" w:w="40"/>
              <w:left w:type="dxa" w:w="90"/>
              <w:bottom w:type="dxa" w:w="40"/>
              <w:right w:type="dxa" w:w="90"/>
            </w:tcMar>
          </w:tcPr>
          <w:p>
            <w:pPr>
              <w:bidi w:val="false"/>
              <w:jc w:val="left"/>
            </w:pPr>
            <w:r>
              <w:rPr>
                <w:sz w:val="18"/>
                <w:szCs w:val="18"/>
              </w:rPr>
              <w:t xml:space="preserve">View campus details →</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عرض تفاصيل المدرسة ←</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schoolsExplorer.card.ages</w:t>
            </w:r>
          </w:p>
        </w:tc>
        <w:tc>
          <w:tcPr>
            <w:tcW w:type="dxa" w:w="4960"/>
            <w:tcMar>
              <w:top w:type="dxa" w:w="40"/>
              <w:left w:type="dxa" w:w="90"/>
              <w:bottom w:type="dxa" w:w="40"/>
              <w:right w:type="dxa" w:w="90"/>
            </w:tcMar>
          </w:tcPr>
          <w:p>
            <w:pPr>
              <w:bidi w:val="false"/>
              <w:jc w:val="left"/>
            </w:pPr>
            <w:r>
              <w:rPr>
                <w:sz w:val="18"/>
                <w:szCs w:val="18"/>
              </w:rPr>
              <w:t xml:space="preserve">Ages {{ages}}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الأعمار {{ages}}</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schoolsExplorer.card.capacity</w:t>
            </w:r>
          </w:p>
        </w:tc>
        <w:tc>
          <w:tcPr>
            <w:tcW w:type="dxa" w:w="4960"/>
            <w:tcMar>
              <w:top w:type="dxa" w:w="40"/>
              <w:left w:type="dxa" w:w="90"/>
              <w:bottom w:type="dxa" w:w="40"/>
              <w:right w:type="dxa" w:w="90"/>
            </w:tcMar>
          </w:tcPr>
          <w:p>
            <w:pPr>
              <w:bidi w:val="false"/>
              <w:jc w:val="left"/>
            </w:pPr>
            <w:r>
              <w:rPr>
                <w:sz w:val="18"/>
                <w:szCs w:val="18"/>
              </w:rPr>
              <w:t xml:space="preserve">Capacity {{value}}</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الطاقة الاستيعابية {{value}}</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schoolsExplorer.card.students</w:t>
            </w:r>
          </w:p>
        </w:tc>
        <w:tc>
          <w:tcPr>
            <w:tcW w:type="dxa" w:w="4960"/>
            <w:tcMar>
              <w:top w:type="dxa" w:w="40"/>
              <w:left w:type="dxa" w:w="90"/>
              <w:bottom w:type="dxa" w:w="40"/>
              <w:right w:type="dxa" w:w="90"/>
            </w:tcMar>
          </w:tcPr>
          <w:p>
            <w:pPr>
              <w:bidi w:val="false"/>
              <w:jc w:val="left"/>
            </w:pPr>
            <w:r>
              <w:rPr>
                <w:sz w:val="18"/>
                <w:szCs w:val="18"/>
              </w:rPr>
              <w:t xml:space="preserve">{{value}} students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{{value}} طالبًا</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schoolsExplorer.card.details</w:t>
            </w:r>
          </w:p>
        </w:tc>
        <w:tc>
          <w:tcPr>
            <w:tcW w:type="dxa" w:w="4960"/>
            <w:tcMar>
              <w:top w:type="dxa" w:w="40"/>
              <w:left w:type="dxa" w:w="90"/>
              <w:bottom w:type="dxa" w:w="40"/>
              <w:right w:type="dxa" w:w="90"/>
            </w:tcMar>
          </w:tcPr>
          <w:p>
            <w:pPr>
              <w:bidi w:val="false"/>
              <w:jc w:val="left"/>
            </w:pPr>
            <w:r>
              <w:rPr>
                <w:sz w:val="18"/>
                <w:szCs w:val="18"/>
              </w:rPr>
              <w:t xml:space="preserve">Details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التفاصيل</w:t>
            </w:r>
          </w:p>
        </w:tc>
      </w:tr>
    </w:tbl>
    <w:p>
      <w:pPr>
        <w:spacing w:after="160"/>
      </w:pPr>
    </w:p>
    <w:p>
      <w:pPr>
        <w:pStyle w:val="Heading1"/>
        <w:pBdr>
          <w:bottom w:val="single" w:color="C9D2DC" w:sz="6" w:space="4"/>
        </w:pBdr>
        <w:spacing w:before="260" w:after="140"/>
      </w:pPr>
      <w:r>
        <w:rPr>
          <w:b/>
          <w:bCs/>
          <w:color w:val="1F3A5F"/>
          <w:sz w:val="30"/>
          <w:szCs w:val="30"/>
        </w:rPr>
        <w:t xml:space="preserve">14. Content data (src/data.ts)</w:t>
      </w:r>
    </w:p>
    <w:p>
      <w:pPr>
        <w:spacing w:after="120"/>
      </w:pPr>
      <w:r>
        <w:rPr>
          <w:b w:val="false"/>
          <w:bCs w:val="false"/>
          <w:i w:val="false"/>
          <w:iCs w:val="false"/>
          <w:sz w:val="20"/>
          <w:szCs w:val="20"/>
        </w:rPr>
        <w:t xml:space="preserve">This content lives in src/data.ts as structured records with parallel Arabic fields. The useLocalizedSchool / useLocalizedMedia helpers (src/i18n/localize.ts) swap in the Arabic field when the language is ar.</w:t>
      </w:r>
    </w:p>
    <w:p>
      <w:pPr>
        <w:pStyle w:val="ListParagraph"/>
        <w:numPr>
          <w:ilvl w:val="0"/>
          <w:numId w:val="1"/>
        </w:numPr>
        <w:spacing w:after="60"/>
      </w:pPr>
      <w:r>
        <w:rPr>
          <w:sz w:val="20"/>
          <w:szCs w:val="20"/>
        </w:rPr>
        <w:t xml:space="preserve">Schools — ✅ each record carries nameAr, shortAr, locationAr, curriculumAr, gradesAr, languagesAr, addressAr, descriptionAr, overviewAr, highlightsAr[]. The prose is shown below.</w:t>
      </w:r>
    </w:p>
    <w:p>
      <w:pPr>
        <w:pStyle w:val="ListParagraph"/>
        <w:numPr>
          <w:ilvl w:val="0"/>
          <w:numId w:val="1"/>
        </w:numPr>
        <w:spacing w:after="60"/>
      </w:pPr>
      <w:r>
        <w:rPr>
          <w:sz w:val="20"/>
          <w:szCs w:val="20"/>
        </w:rPr>
        <w:t xml:space="preserve">Media — ✅ all four items carry titleAr, excerptAr, bodyAr, sourceAr. Category labels are translated via media.categories.* (§10).</w:t>
      </w:r>
    </w:p>
    <w:p>
      <w:pPr>
        <w:pStyle w:val="ListParagraph"/>
        <w:numPr>
          <w:ilvl w:val="0"/>
          <w:numId w:val="1"/>
        </w:numPr>
        <w:spacing w:after="60"/>
      </w:pPr>
      <w:r>
        <w:rPr>
          <w:sz w:val="20"/>
          <w:szCs w:val="20"/>
        </w:rPr>
        <w:t xml:space="preserve">Not translated (identifiers): slug, id, image paths, emails, website URLs, and dates.</w:t>
      </w:r>
    </w:p>
    <w:p>
      <w:pPr>
        <w:pStyle w:val="Heading2"/>
        <w:spacing w:before="180" w:after="100"/>
      </w:pPr>
      <w:r>
        <w:rPr>
          <w:b/>
          <w:bCs/>
          <w:color w:val="2C3E50"/>
          <w:sz w:val="24"/>
          <w:szCs w:val="24"/>
        </w:rPr>
        <w:t xml:space="preserve">14.1 Schools — profile prose</w:t>
      </w:r>
    </w:p>
    <w:p>
      <w:pPr>
        <w:spacing w:after="120"/>
      </w:pPr>
      <w:r>
        <w:rPr>
          <w:b w:val="false"/>
          <w:bCs w:val="false"/>
          <w:i/>
          <w:iCs/>
          <w:color w:val="555555"/>
          <w:sz w:val="20"/>
          <w:szCs w:val="20"/>
        </w:rPr>
        <w:t xml:space="preserve">Structural fields (curriculum codes, ages, student counts, addresses) shown for context but usually left as-is.</w:t>
      </w:r>
    </w:p>
    <w:p>
      <w:pPr>
        <w:spacing w:after="120"/>
      </w:pPr>
      <w:r>
        <w:rPr>
          <w:b w:val="false"/>
          <w:bCs w:val="false"/>
          <w:i w:val="false"/>
          <w:iCs w:val="false"/>
          <w:sz w:val="20"/>
          <w:szCs w:val="20"/>
        </w:rPr>
        <w:t xml:space="preserve">Al Maaref American School (al-maaref-american-school)</w:t>
      </w:r>
    </w:p>
    <w:tbl>
      <w:tblPr>
        <w:tblW w:type="dxa" w:w="9360"/>
        <w:tblBorders>
          <w:top w:val="single" w:color="C9D2DC" w:sz="4"/>
          <w:left w:val="single" w:color="C9D2DC" w:sz="4"/>
          <w:bottom w:val="single" w:color="C9D2DC" w:sz="4"/>
          <w:right w:val="single" w:color="C9D2DC" w:sz="4"/>
          <w:insideH w:val="single" w:color="C9D2DC" w:sz="4"/>
          <w:insideV w:val="single" w:color="C9D2DC" w:sz="4"/>
        </w:tblBorders>
      </w:tblPr>
      <w:tblGrid>
        <w:gridCol w:w="2500"/>
        <w:gridCol w:w="4960"/>
        <w:gridCol w:w="1900"/>
      </w:tblGrid>
      <w:tr>
        <w:trPr>
          <w:tblHeader/>
        </w:trPr>
        <w:tc>
          <w:tcPr>
            <w:tcW w:type="dxa" w:w="2500"/>
            <w:shd w:fill="EAF1F8" w:color="auto" w:val="clear"/>
            <w:tcMar>
              <w:top w:type="dxa" w:w="50"/>
              <w:left w:type="dxa" w:w="90"/>
              <w:bottom w:type="dxa" w:w="50"/>
              <w:right w:type="dxa" w:w="90"/>
            </w:tcMar>
          </w:tcPr>
          <w:p>
            <w:pPr>
              <w:bidi w:val="false"/>
              <w:jc w:val="left"/>
            </w:pPr>
            <w:r>
              <w:rPr>
                <w:b/>
                <w:bCs/>
                <w:color w:val="1F3A5F"/>
                <w:sz w:val="18"/>
                <w:szCs w:val="18"/>
              </w:rPr>
              <w:t xml:space="preserve">Field</w:t>
            </w:r>
          </w:p>
        </w:tc>
        <w:tc>
          <w:tcPr>
            <w:tcW w:type="dxa" w:w="4960"/>
            <w:shd w:fill="EAF1F8" w:color="auto" w:val="clear"/>
            <w:tcMar>
              <w:top w:type="dxa" w:w="50"/>
              <w:left w:type="dxa" w:w="90"/>
              <w:bottom w:type="dxa" w:w="50"/>
              <w:right w:type="dxa" w:w="90"/>
            </w:tcMar>
          </w:tcPr>
          <w:p>
            <w:pPr>
              <w:bidi w:val="false"/>
              <w:jc w:val="left"/>
            </w:pPr>
            <w:r>
              <w:rPr>
                <w:b/>
                <w:bCs/>
                <w:color w:val="1F3A5F"/>
                <w:sz w:val="18"/>
                <w:szCs w:val="18"/>
              </w:rPr>
              <w:t xml:space="preserve">English</w:t>
            </w:r>
          </w:p>
        </w:tc>
        <w:tc>
          <w:tcPr>
            <w:tcW w:type="dxa" w:w="1900"/>
            <w:shd w:fill="EAF1F8" w:color="auto" w:val="clear"/>
            <w:tcMar>
              <w:top w:type="dxa" w:w="50"/>
              <w:left w:type="dxa" w:w="90"/>
              <w:bottom w:type="dxa" w:w="50"/>
              <w:right w:type="dxa" w:w="90"/>
            </w:tcMar>
          </w:tcPr>
          <w:p>
            <w:pPr>
              <w:bidi/>
              <w:jc w:val="right"/>
            </w:pPr>
            <w:r>
              <w:rPr>
                <w:b/>
                <w:bCs/>
                <w:color w:val="1F3A5F"/>
                <w:sz w:val="18"/>
                <w:szCs w:val="18"/>
                <w:rFonts w:ascii="Arial" w:cs="Arial" w:eastAsia="Arial" w:hAnsi="Arial"/>
              </w:rPr>
              <w:t xml:space="preserve">العربية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description</w:t>
            </w:r>
          </w:p>
        </w:tc>
        <w:tc>
          <w:tcPr>
            <w:tcW w:type="dxa" w:w="4960"/>
            <w:tcMar>
              <w:top w:type="dxa" w:w="40"/>
              <w:left w:type="dxa" w:w="90"/>
              <w:bottom w:type="dxa" w:w="40"/>
              <w:right w:type="dxa" w:w="90"/>
            </w:tcMar>
          </w:tcPr>
          <w:p>
            <w:pPr>
              <w:bidi w:val="false"/>
              <w:jc w:val="left"/>
            </w:pPr>
            <w:r>
              <w:rPr>
                <w:sz w:val="18"/>
                <w:szCs w:val="18"/>
              </w:rPr>
              <w:t xml:space="preserve">An American curriculum school in Dubai, established in 1987 — educating students from Early Years to High School through to the US High School Diploma.</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مدرسة تتبع المنهج الأمريكي في دبي، تأسست عام 1987 — تُعلّم الطلبة من المراحل المبكرة حتى المرحلة الثانوية وصولًا إلى دبلوم الثانوية الأمريكية.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overview</w:t>
            </w:r>
          </w:p>
        </w:tc>
        <w:tc>
          <w:tcPr>
            <w:tcW w:type="dxa" w:w="4960"/>
            <w:tcMar>
              <w:top w:type="dxa" w:w="40"/>
              <w:left w:type="dxa" w:w="90"/>
              <w:bottom w:type="dxa" w:w="40"/>
              <w:right w:type="dxa" w:w="90"/>
            </w:tcMar>
          </w:tcPr>
          <w:p>
            <w:pPr>
              <w:bidi w:val="false"/>
              <w:jc w:val="left"/>
            </w:pPr>
            <w:r>
              <w:rPr>
                <w:sz w:val="18"/>
                <w:szCs w:val="18"/>
              </w:rPr>
              <w:t xml:space="preserve">Established in 1987, Al Maaref American School is one of Dubai's longest-standing American schools. It delivers a US-standards curriculum from Early Years to High School, with an approach built around independent thinking, creativity, and real-world problem-solving — inside a kind, inclusive community that brings together students of many nationalities.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تأسست مدرسة المعارف الأمريكية عام 1987، وهي من أعرق المدارس الأمريكية في دبي. تقدّم منهجًا وفق المعايير الأمريكية من المراحل المبكرة حتى المرحلة الثانوية، بنهجٍ يقوم على التفكير المستقل والإبداع وحلّ المشكلات الواقعية — ضمن مجتمعٍ متسامح وشامل يجمع طلبةً من جنسيات متعددة.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highlights[0]</w:t>
            </w:r>
          </w:p>
        </w:tc>
        <w:tc>
          <w:tcPr>
            <w:tcW w:type="dxa" w:w="4960"/>
            <w:tcMar>
              <w:top w:type="dxa" w:w="40"/>
              <w:left w:type="dxa" w:w="90"/>
              <w:bottom w:type="dxa" w:w="40"/>
              <w:right w:type="dxa" w:w="90"/>
            </w:tcMar>
          </w:tcPr>
          <w:p>
            <w:pPr>
              <w:bidi w:val="false"/>
              <w:jc w:val="left"/>
            </w:pPr>
            <w:r>
              <w:rPr>
                <w:sz w:val="18"/>
                <w:szCs w:val="18"/>
              </w:rPr>
              <w:t xml:space="preserve">Established in 1987 — one of Dubai's longest-standing American schools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تأسست عام 1987 — من أعرق المدارس الأمريكية في دبي</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highlights[1]</w:t>
            </w:r>
          </w:p>
        </w:tc>
        <w:tc>
          <w:tcPr>
            <w:tcW w:type="dxa" w:w="4960"/>
            <w:tcMar>
              <w:top w:type="dxa" w:w="40"/>
              <w:left w:type="dxa" w:w="90"/>
              <w:bottom w:type="dxa" w:w="40"/>
              <w:right w:type="dxa" w:w="90"/>
            </w:tcMar>
          </w:tcPr>
          <w:p>
            <w:pPr>
              <w:bidi w:val="false"/>
              <w:jc w:val="left"/>
            </w:pPr>
            <w:r>
              <w:rPr>
                <w:sz w:val="18"/>
                <w:szCs w:val="18"/>
              </w:rPr>
              <w:t xml:space="preserve">American curriculum aligned to US standards, leading to the US High School Diploma</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منهج أمريكي متوافق مع المعايير الأمريكية يُفضي إلى دبلوم الثانوية الأمريكية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highlights[2]</w:t>
            </w:r>
          </w:p>
        </w:tc>
        <w:tc>
          <w:tcPr>
            <w:tcW w:type="dxa" w:w="4960"/>
            <w:tcMar>
              <w:top w:type="dxa" w:w="40"/>
              <w:left w:type="dxa" w:w="90"/>
              <w:bottom w:type="dxa" w:w="40"/>
              <w:right w:type="dxa" w:w="90"/>
            </w:tcMar>
          </w:tcPr>
          <w:p>
            <w:pPr>
              <w:bidi w:val="false"/>
              <w:jc w:val="left"/>
            </w:pPr>
            <w:r>
              <w:rPr>
                <w:sz w:val="18"/>
                <w:szCs w:val="18"/>
              </w:rPr>
              <w:t xml:space="preserve">Accredited by NEASC and Cognia, with College Board programmes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معتمدة من NEASC وCognia، وتقدّم برامج College Board</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highlights[3]</w:t>
            </w:r>
          </w:p>
        </w:tc>
        <w:tc>
          <w:tcPr>
            <w:tcW w:type="dxa" w:w="4960"/>
            <w:tcMar>
              <w:top w:type="dxa" w:w="40"/>
              <w:left w:type="dxa" w:w="90"/>
              <w:bottom w:type="dxa" w:w="40"/>
              <w:right w:type="dxa" w:w="90"/>
            </w:tcMar>
          </w:tcPr>
          <w:p>
            <w:pPr>
              <w:bidi w:val="false"/>
              <w:jc w:val="left"/>
            </w:pPr>
            <w:r>
              <w:rPr>
                <w:sz w:val="18"/>
                <w:szCs w:val="18"/>
              </w:rPr>
              <w:t xml:space="preserve">Learning built on independent thinking, creativity, and real-world problem-solving</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تعلّمٌ قائم على التفكير المستقل والإبداع وحلّ المشكلات الواقعية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highlights[4]</w:t>
            </w:r>
          </w:p>
        </w:tc>
        <w:tc>
          <w:tcPr>
            <w:tcW w:type="dxa" w:w="4960"/>
            <w:tcMar>
              <w:top w:type="dxa" w:w="40"/>
              <w:left w:type="dxa" w:w="90"/>
              <w:bottom w:type="dxa" w:w="40"/>
              <w:right w:type="dxa" w:w="90"/>
            </w:tcMar>
          </w:tcPr>
          <w:p>
            <w:pPr>
              <w:bidi w:val="false"/>
              <w:jc w:val="left"/>
            </w:pPr>
            <w:r>
              <w:rPr>
                <w:sz w:val="18"/>
                <w:szCs w:val="18"/>
              </w:rPr>
              <w:t xml:space="preserve">Modern facilities — science labs, libraries, arts studios, and dedicated play areas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مرافق حديثة — مختبرات علوم ومكتبات واستوديوهات فنون ومناطق لعب مخصّصة</w:t>
            </w:r>
          </w:p>
        </w:tc>
      </w:tr>
    </w:tbl>
    <w:p>
      <w:pPr>
        <w:spacing w:after="160"/>
      </w:pPr>
    </w:p>
    <w:p>
      <w:pPr>
        <w:spacing w:after="120"/>
      </w:pPr>
      <w:r>
        <w:rPr>
          <w:b w:val="false"/>
          <w:bCs w:val="false"/>
          <w:i w:val="false"/>
          <w:iCs w:val="false"/>
          <w:sz w:val="20"/>
          <w:szCs w:val="20"/>
        </w:rPr>
        <w:t xml:space="preserve">MGIS — Qortuba Campus (mgis-qortuba-campus)</w:t>
      </w:r>
    </w:p>
    <w:tbl>
      <w:tblPr>
        <w:tblW w:type="dxa" w:w="9360"/>
        <w:tblBorders>
          <w:top w:val="single" w:color="C9D2DC" w:sz="4"/>
          <w:left w:val="single" w:color="C9D2DC" w:sz="4"/>
          <w:bottom w:val="single" w:color="C9D2DC" w:sz="4"/>
          <w:right w:val="single" w:color="C9D2DC" w:sz="4"/>
          <w:insideH w:val="single" w:color="C9D2DC" w:sz="4"/>
          <w:insideV w:val="single" w:color="C9D2DC" w:sz="4"/>
        </w:tblBorders>
      </w:tblPr>
      <w:tblGrid>
        <w:gridCol w:w="2500"/>
        <w:gridCol w:w="4960"/>
        <w:gridCol w:w="1900"/>
      </w:tblGrid>
      <w:tr>
        <w:trPr>
          <w:tblHeader/>
        </w:trPr>
        <w:tc>
          <w:tcPr>
            <w:tcW w:type="dxa" w:w="2500"/>
            <w:shd w:fill="EAF1F8" w:color="auto" w:val="clear"/>
            <w:tcMar>
              <w:top w:type="dxa" w:w="50"/>
              <w:left w:type="dxa" w:w="90"/>
              <w:bottom w:type="dxa" w:w="50"/>
              <w:right w:type="dxa" w:w="90"/>
            </w:tcMar>
          </w:tcPr>
          <w:p>
            <w:pPr>
              <w:bidi w:val="false"/>
              <w:jc w:val="left"/>
            </w:pPr>
            <w:r>
              <w:rPr>
                <w:b/>
                <w:bCs/>
                <w:color w:val="1F3A5F"/>
                <w:sz w:val="18"/>
                <w:szCs w:val="18"/>
              </w:rPr>
              <w:t xml:space="preserve">Field</w:t>
            </w:r>
          </w:p>
        </w:tc>
        <w:tc>
          <w:tcPr>
            <w:tcW w:type="dxa" w:w="4960"/>
            <w:shd w:fill="EAF1F8" w:color="auto" w:val="clear"/>
            <w:tcMar>
              <w:top w:type="dxa" w:w="50"/>
              <w:left w:type="dxa" w:w="90"/>
              <w:bottom w:type="dxa" w:w="50"/>
              <w:right w:type="dxa" w:w="90"/>
            </w:tcMar>
          </w:tcPr>
          <w:p>
            <w:pPr>
              <w:bidi w:val="false"/>
              <w:jc w:val="left"/>
            </w:pPr>
            <w:r>
              <w:rPr>
                <w:b/>
                <w:bCs/>
                <w:color w:val="1F3A5F"/>
                <w:sz w:val="18"/>
                <w:szCs w:val="18"/>
              </w:rPr>
              <w:t xml:space="preserve">English</w:t>
            </w:r>
          </w:p>
        </w:tc>
        <w:tc>
          <w:tcPr>
            <w:tcW w:type="dxa" w:w="1900"/>
            <w:shd w:fill="EAF1F8" w:color="auto" w:val="clear"/>
            <w:tcMar>
              <w:top w:type="dxa" w:w="50"/>
              <w:left w:type="dxa" w:w="90"/>
              <w:bottom w:type="dxa" w:w="50"/>
              <w:right w:type="dxa" w:w="90"/>
            </w:tcMar>
          </w:tcPr>
          <w:p>
            <w:pPr>
              <w:bidi/>
              <w:jc w:val="right"/>
            </w:pPr>
            <w:r>
              <w:rPr>
                <w:b/>
                <w:bCs/>
                <w:color w:val="1F3A5F"/>
                <w:sz w:val="18"/>
                <w:szCs w:val="18"/>
                <w:rFonts w:ascii="Arial" w:cs="Arial" w:eastAsia="Arial" w:hAnsi="Arial"/>
              </w:rPr>
              <w:t xml:space="preserve">العربية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description</w:t>
            </w:r>
          </w:p>
        </w:tc>
        <w:tc>
          <w:tcPr>
            <w:tcW w:type="dxa" w:w="4960"/>
            <w:tcMar>
              <w:top w:type="dxa" w:w="40"/>
              <w:left w:type="dxa" w:w="90"/>
              <w:bottom w:type="dxa" w:w="40"/>
              <w:right w:type="dxa" w:w="90"/>
            </w:tcMar>
          </w:tcPr>
          <w:p>
            <w:pPr>
              <w:bidi w:val="false"/>
              <w:jc w:val="left"/>
            </w:pPr>
            <w:r>
              <w:rPr>
                <w:sz w:val="18"/>
                <w:szCs w:val="18"/>
              </w:rPr>
              <w:t xml:space="preserve">An American curriculum enriched by the IB framework — Nursery to Grade 9, in the heart of Riyadh.</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منهج أمريكي مُثرى بإطار البكالوريا الدولية — من الحضانة حتى الصف التاسع، في قلب الرياض.</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overview</w:t>
            </w:r>
          </w:p>
        </w:tc>
        <w:tc>
          <w:tcPr>
            <w:tcW w:type="dxa" w:w="4960"/>
            <w:tcMar>
              <w:top w:type="dxa" w:w="40"/>
              <w:left w:type="dxa" w:w="90"/>
              <w:bottom w:type="dxa" w:w="40"/>
              <w:right w:type="dxa" w:w="90"/>
            </w:tcMar>
          </w:tcPr>
          <w:p>
            <w:pPr>
              <w:bidi w:val="false"/>
              <w:jc w:val="left"/>
            </w:pPr>
            <w:r>
              <w:rPr>
                <w:sz w:val="18"/>
                <w:szCs w:val="18"/>
              </w:rPr>
              <w:t xml:space="preserve">MGIS Qortuba Campus is a leading international school in Riyadh offering an American curriculum enriched by the IB framework. Serving students from Nursery to Grade 9, the campus provides a nurturing learning environment that promotes academic excellence, character development, and global citizenship while preparing students for lifelong success.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يُعدّ فرع قرطبة لمدارس جلوبال العالمية الحديثة من المدارس العالمية الرائدة في الرياض، ويقدّم منهجًا أمريكيًا مُثرى بإطار البكالوريا الدولية. وبخدمته الطلبة من الحضانة حتى الصف التاسع، يوفّر الفرع بيئة تعلّم راعية تعزّز التميّز الأكاديمي وبناء الشخصية والمواطنة العالمية، مع إعداد الطلبة للنجاح مدى الحياة.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highlights[0]</w:t>
            </w:r>
          </w:p>
        </w:tc>
        <w:tc>
          <w:tcPr>
            <w:tcW w:type="dxa" w:w="4960"/>
            <w:tcMar>
              <w:top w:type="dxa" w:w="40"/>
              <w:left w:type="dxa" w:w="90"/>
              <w:bottom w:type="dxa" w:w="40"/>
              <w:right w:type="dxa" w:w="90"/>
            </w:tcMar>
          </w:tcPr>
          <w:p>
            <w:pPr>
              <w:bidi w:val="false"/>
              <w:jc w:val="left"/>
            </w:pPr>
            <w:r>
              <w:rPr>
                <w:sz w:val="18"/>
                <w:szCs w:val="18"/>
              </w:rPr>
              <w:t xml:space="preserve">American curriculum structured around IB-PYP framework</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منهج أمريكي مبني على إطار البكالوريا الدولية للسنوات الابتدائية (IB-PYP)</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highlights[1]</w:t>
            </w:r>
          </w:p>
        </w:tc>
        <w:tc>
          <w:tcPr>
            <w:tcW w:type="dxa" w:w="4960"/>
            <w:tcMar>
              <w:top w:type="dxa" w:w="40"/>
              <w:left w:type="dxa" w:w="90"/>
              <w:bottom w:type="dxa" w:w="40"/>
              <w:right w:type="dxa" w:w="90"/>
            </w:tcMar>
          </w:tcPr>
          <w:p>
            <w:pPr>
              <w:bidi w:val="false"/>
              <w:jc w:val="left"/>
            </w:pPr>
            <w:r>
              <w:rPr>
                <w:sz w:val="18"/>
                <w:szCs w:val="18"/>
              </w:rPr>
              <w:t xml:space="preserve">Average class size of 18 students, maximum 24</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متوسط حجم الصف 18 طالبًا، بحدٍّ أقصى 24</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highlights[2]</w:t>
            </w:r>
          </w:p>
        </w:tc>
        <w:tc>
          <w:tcPr>
            <w:tcW w:type="dxa" w:w="4960"/>
            <w:tcMar>
              <w:top w:type="dxa" w:w="40"/>
              <w:left w:type="dxa" w:w="90"/>
              <w:bottom w:type="dxa" w:w="40"/>
              <w:right w:type="dxa" w:w="90"/>
            </w:tcMar>
          </w:tcPr>
          <w:p>
            <w:pPr>
              <w:bidi w:val="false"/>
              <w:jc w:val="left"/>
            </w:pPr>
            <w:r>
              <w:rPr>
                <w:sz w:val="18"/>
                <w:szCs w:val="18"/>
              </w:rPr>
              <w:t xml:space="preserve">Comprehensive facilities: science labs, art, music, theatre</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مرافق متكاملة: مختبرات علوم وفنون وموسيقى ومسرح</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highlights[3]</w:t>
            </w:r>
          </w:p>
        </w:tc>
        <w:tc>
          <w:tcPr>
            <w:tcW w:type="dxa" w:w="4960"/>
            <w:tcMar>
              <w:top w:type="dxa" w:w="40"/>
              <w:left w:type="dxa" w:w="90"/>
              <w:bottom w:type="dxa" w:w="40"/>
              <w:right w:type="dxa" w:w="90"/>
            </w:tcMar>
          </w:tcPr>
          <w:p>
            <w:pPr>
              <w:bidi w:val="false"/>
              <w:jc w:val="left"/>
            </w:pPr>
            <w:r>
              <w:rPr>
                <w:sz w:val="18"/>
                <w:szCs w:val="18"/>
              </w:rPr>
              <w:t xml:space="preserve">Clubs across reading, chess, music, recycling, art</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أندية في القراءة والشطرنج والموسيقى وإعادة التدوير والفنون</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highlights[4]</w:t>
            </w:r>
          </w:p>
        </w:tc>
        <w:tc>
          <w:tcPr>
            <w:tcW w:type="dxa" w:w="4960"/>
            <w:tcMar>
              <w:top w:type="dxa" w:w="40"/>
              <w:left w:type="dxa" w:w="90"/>
              <w:bottom w:type="dxa" w:w="40"/>
              <w:right w:type="dxa" w:w="90"/>
            </w:tcMar>
          </w:tcPr>
          <w:p>
            <w:pPr>
              <w:bidi w:val="false"/>
              <w:jc w:val="left"/>
            </w:pPr>
            <w:r>
              <w:rPr>
                <w:sz w:val="18"/>
                <w:szCs w:val="18"/>
              </w:rPr>
              <w:t xml:space="preserve">Sports: soccer, basketball, gymnastics, aerobics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رياضات: كرة القدم وكرة السلة والجمباز والأيروبيك</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highlights[5]</w:t>
            </w:r>
          </w:p>
        </w:tc>
        <w:tc>
          <w:tcPr>
            <w:tcW w:type="dxa" w:w="4960"/>
            <w:tcMar>
              <w:top w:type="dxa" w:w="40"/>
              <w:left w:type="dxa" w:w="90"/>
              <w:bottom w:type="dxa" w:w="40"/>
              <w:right w:type="dxa" w:w="90"/>
            </w:tcMar>
          </w:tcPr>
          <w:p>
            <w:pPr>
              <w:bidi w:val="false"/>
              <w:jc w:val="left"/>
            </w:pPr>
            <w:r>
              <w:rPr>
                <w:sz w:val="18"/>
                <w:szCs w:val="18"/>
              </w:rPr>
              <w:t xml:space="preserve">Strong Arabic instruction and Manners programme</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تعليمٌ قوي للغة العربية وبرنامج للسلوك والأخلاق</w:t>
            </w:r>
          </w:p>
        </w:tc>
      </w:tr>
    </w:tbl>
    <w:p>
      <w:pPr>
        <w:spacing w:after="160"/>
      </w:pPr>
    </w:p>
    <w:p>
      <w:pPr>
        <w:spacing w:after="120"/>
      </w:pPr>
      <w:r>
        <w:rPr>
          <w:b w:val="false"/>
          <w:bCs w:val="false"/>
          <w:i w:val="false"/>
          <w:iCs w:val="false"/>
          <w:sz w:val="20"/>
          <w:szCs w:val="20"/>
        </w:rPr>
        <w:t xml:space="preserve">MGIS — Digital City Campus (mgis-digital-city-campus)</w:t>
      </w:r>
    </w:p>
    <w:tbl>
      <w:tblPr>
        <w:tblW w:type="dxa" w:w="9360"/>
        <w:tblBorders>
          <w:top w:val="single" w:color="C9D2DC" w:sz="4"/>
          <w:left w:val="single" w:color="C9D2DC" w:sz="4"/>
          <w:bottom w:val="single" w:color="C9D2DC" w:sz="4"/>
          <w:right w:val="single" w:color="C9D2DC" w:sz="4"/>
          <w:insideH w:val="single" w:color="C9D2DC" w:sz="4"/>
          <w:insideV w:val="single" w:color="C9D2DC" w:sz="4"/>
        </w:tblBorders>
      </w:tblPr>
      <w:tblGrid>
        <w:gridCol w:w="2500"/>
        <w:gridCol w:w="4960"/>
        <w:gridCol w:w="1900"/>
      </w:tblGrid>
      <w:tr>
        <w:trPr>
          <w:tblHeader/>
        </w:trPr>
        <w:tc>
          <w:tcPr>
            <w:tcW w:type="dxa" w:w="2500"/>
            <w:shd w:fill="EAF1F8" w:color="auto" w:val="clear"/>
            <w:tcMar>
              <w:top w:type="dxa" w:w="50"/>
              <w:left w:type="dxa" w:w="90"/>
              <w:bottom w:type="dxa" w:w="50"/>
              <w:right w:type="dxa" w:w="90"/>
            </w:tcMar>
          </w:tcPr>
          <w:p>
            <w:pPr>
              <w:bidi w:val="false"/>
              <w:jc w:val="left"/>
            </w:pPr>
            <w:r>
              <w:rPr>
                <w:b/>
                <w:bCs/>
                <w:color w:val="1F3A5F"/>
                <w:sz w:val="18"/>
                <w:szCs w:val="18"/>
              </w:rPr>
              <w:t xml:space="preserve">Field</w:t>
            </w:r>
          </w:p>
        </w:tc>
        <w:tc>
          <w:tcPr>
            <w:tcW w:type="dxa" w:w="4960"/>
            <w:shd w:fill="EAF1F8" w:color="auto" w:val="clear"/>
            <w:tcMar>
              <w:top w:type="dxa" w:w="50"/>
              <w:left w:type="dxa" w:w="90"/>
              <w:bottom w:type="dxa" w:w="50"/>
              <w:right w:type="dxa" w:w="90"/>
            </w:tcMar>
          </w:tcPr>
          <w:p>
            <w:pPr>
              <w:bidi w:val="false"/>
              <w:jc w:val="left"/>
            </w:pPr>
            <w:r>
              <w:rPr>
                <w:b/>
                <w:bCs/>
                <w:color w:val="1F3A5F"/>
                <w:sz w:val="18"/>
                <w:szCs w:val="18"/>
              </w:rPr>
              <w:t xml:space="preserve">English</w:t>
            </w:r>
          </w:p>
        </w:tc>
        <w:tc>
          <w:tcPr>
            <w:tcW w:type="dxa" w:w="1900"/>
            <w:shd w:fill="EAF1F8" w:color="auto" w:val="clear"/>
            <w:tcMar>
              <w:top w:type="dxa" w:w="50"/>
              <w:left w:type="dxa" w:w="90"/>
              <w:bottom w:type="dxa" w:w="50"/>
              <w:right w:type="dxa" w:w="90"/>
            </w:tcMar>
          </w:tcPr>
          <w:p>
            <w:pPr>
              <w:bidi/>
              <w:jc w:val="right"/>
            </w:pPr>
            <w:r>
              <w:rPr>
                <w:b/>
                <w:bCs/>
                <w:color w:val="1F3A5F"/>
                <w:sz w:val="18"/>
                <w:szCs w:val="18"/>
                <w:rFonts w:ascii="Arial" w:cs="Arial" w:eastAsia="Arial" w:hAnsi="Arial"/>
              </w:rPr>
              <w:t xml:space="preserve">العربية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description</w:t>
            </w:r>
          </w:p>
        </w:tc>
        <w:tc>
          <w:tcPr>
            <w:tcW w:type="dxa" w:w="4960"/>
            <w:tcMar>
              <w:top w:type="dxa" w:w="40"/>
              <w:left w:type="dxa" w:w="90"/>
              <w:bottom w:type="dxa" w:w="40"/>
              <w:right w:type="dxa" w:w="90"/>
            </w:tcMar>
          </w:tcPr>
          <w:p>
            <w:pPr>
              <w:bidi w:val="false"/>
              <w:jc w:val="left"/>
            </w:pPr>
            <w:r>
              <w:rPr>
                <w:sz w:val="18"/>
                <w:szCs w:val="18"/>
              </w:rPr>
              <w:t xml:space="preserve">Providing innovative learning experiences that inspire curiosity, creativity, and lifelong achievement.</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يقدّم تجارب تعلّم مبتكرة تُلهم الفضول والإبداع والإنجاز مدى الحياة.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overview</w:t>
            </w:r>
          </w:p>
        </w:tc>
        <w:tc>
          <w:tcPr>
            <w:tcW w:type="dxa" w:w="4960"/>
            <w:tcMar>
              <w:top w:type="dxa" w:w="40"/>
              <w:left w:type="dxa" w:w="90"/>
              <w:bottom w:type="dxa" w:w="40"/>
              <w:right w:type="dxa" w:w="90"/>
            </w:tcMar>
          </w:tcPr>
          <w:p>
            <w:pPr>
              <w:bidi w:val="false"/>
              <w:jc w:val="left"/>
            </w:pPr>
            <w:r>
              <w:rPr>
                <w:sz w:val="18"/>
                <w:szCs w:val="18"/>
              </w:rPr>
              <w:t xml:space="preserve">MGIS Digital City is the network's youngest campus — trilingual, technology-rich, and designed around family partnerships and a love-of-learning approach.</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فرع المدينة الرقمية هو أحدث فروع الشبكة — ثلاثي اللغة وغني بالتقنية، ومصمَّم حول الشراكة مع الأسرة ونهج حبّ التعلّم.</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highlights[0]</w:t>
            </w:r>
          </w:p>
        </w:tc>
        <w:tc>
          <w:tcPr>
            <w:tcW w:type="dxa" w:w="4960"/>
            <w:tcMar>
              <w:top w:type="dxa" w:w="40"/>
              <w:left w:type="dxa" w:w="90"/>
              <w:bottom w:type="dxa" w:w="40"/>
              <w:right w:type="dxa" w:w="90"/>
            </w:tcMar>
          </w:tcPr>
          <w:p>
            <w:pPr>
              <w:bidi w:val="false"/>
              <w:jc w:val="left"/>
            </w:pPr>
            <w:r>
              <w:rPr>
                <w:sz w:val="18"/>
                <w:szCs w:val="18"/>
              </w:rPr>
              <w:t xml:space="preserve">American curriculum based on US Common Core Standards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منهج أمريكي قائم على معايير الأساس المشترك الأمريكية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highlights[1]</w:t>
            </w:r>
          </w:p>
        </w:tc>
        <w:tc>
          <w:tcPr>
            <w:tcW w:type="dxa" w:w="4960"/>
            <w:tcMar>
              <w:top w:type="dxa" w:w="40"/>
              <w:left w:type="dxa" w:w="90"/>
              <w:bottom w:type="dxa" w:w="40"/>
              <w:right w:type="dxa" w:w="90"/>
            </w:tcMar>
          </w:tcPr>
          <w:p>
            <w:pPr>
              <w:bidi w:val="false"/>
              <w:jc w:val="left"/>
            </w:pPr>
            <w:r>
              <w:rPr>
                <w:sz w:val="18"/>
                <w:szCs w:val="18"/>
              </w:rPr>
              <w:t xml:space="preserve">Advanced technology integration across all classrooms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دمج تقني متقدّم في جميع الفصول</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highlights[2]</w:t>
            </w:r>
          </w:p>
        </w:tc>
        <w:tc>
          <w:tcPr>
            <w:tcW w:type="dxa" w:w="4960"/>
            <w:tcMar>
              <w:top w:type="dxa" w:w="40"/>
              <w:left w:type="dxa" w:w="90"/>
              <w:bottom w:type="dxa" w:w="40"/>
              <w:right w:type="dxa" w:w="90"/>
            </w:tcMar>
          </w:tcPr>
          <w:p>
            <w:pPr>
              <w:bidi w:val="false"/>
              <w:jc w:val="left"/>
            </w:pPr>
            <w:r>
              <w:rPr>
                <w:sz w:val="18"/>
                <w:szCs w:val="18"/>
              </w:rPr>
              <w:t xml:space="preserve">Trilingual: English, Arabic, French</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ثلاثي اللغة: الإنجليزية والعربية والفرنسية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highlights[3]</w:t>
            </w:r>
          </w:p>
        </w:tc>
        <w:tc>
          <w:tcPr>
            <w:tcW w:type="dxa" w:w="4960"/>
            <w:tcMar>
              <w:top w:type="dxa" w:w="40"/>
              <w:left w:type="dxa" w:w="90"/>
              <w:bottom w:type="dxa" w:w="40"/>
              <w:right w:type="dxa" w:w="90"/>
            </w:tcMar>
          </w:tcPr>
          <w:p>
            <w:pPr>
              <w:bidi w:val="false"/>
              <w:jc w:val="left"/>
            </w:pPr>
            <w:r>
              <w:rPr>
                <w:sz w:val="18"/>
                <w:szCs w:val="18"/>
              </w:rPr>
              <w:t xml:space="preserve">Co-educational with strong parent engagement</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تعليم مختلط مع انخراط قوي لأولياء الأمور</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highlights[4]</w:t>
            </w:r>
          </w:p>
        </w:tc>
        <w:tc>
          <w:tcPr>
            <w:tcW w:type="dxa" w:w="4960"/>
            <w:tcMar>
              <w:top w:type="dxa" w:w="40"/>
              <w:left w:type="dxa" w:w="90"/>
              <w:bottom w:type="dxa" w:w="40"/>
              <w:right w:type="dxa" w:w="90"/>
            </w:tcMar>
          </w:tcPr>
          <w:p>
            <w:pPr>
              <w:bidi w:val="false"/>
              <w:jc w:val="left"/>
            </w:pPr>
            <w:r>
              <w:rPr>
                <w:sz w:val="18"/>
                <w:szCs w:val="18"/>
              </w:rPr>
              <w:t xml:space="preserve">Family-oriented culture</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ثقافة تُعنى بالأسرة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highlights[5]</w:t>
            </w:r>
          </w:p>
        </w:tc>
        <w:tc>
          <w:tcPr>
            <w:tcW w:type="dxa" w:w="4960"/>
            <w:tcMar>
              <w:top w:type="dxa" w:w="40"/>
              <w:left w:type="dxa" w:w="90"/>
              <w:bottom w:type="dxa" w:w="40"/>
              <w:right w:type="dxa" w:w="90"/>
            </w:tcMar>
          </w:tcPr>
          <w:p>
            <w:pPr>
              <w:bidi w:val="false"/>
              <w:jc w:val="left"/>
            </w:pPr>
            <w:r>
              <w:rPr>
                <w:sz w:val="18"/>
                <w:szCs w:val="18"/>
              </w:rPr>
              <w:t xml:space="preserve">Operating hours: Sunday–Thursday, 7:30 AM–2:00 PM</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ساعات العمل: الأحد–الخميس، 7:30 صباحًا–2:00 ظهرًا</w:t>
            </w:r>
          </w:p>
        </w:tc>
      </w:tr>
    </w:tbl>
    <w:p>
      <w:pPr>
        <w:spacing w:after="160"/>
      </w:pPr>
    </w:p>
    <w:p>
      <w:pPr>
        <w:spacing w:after="120"/>
      </w:pPr>
      <w:r>
        <w:rPr>
          <w:b w:val="false"/>
          <w:bCs w:val="false"/>
          <w:i w:val="false"/>
          <w:iCs w:val="false"/>
          <w:sz w:val="20"/>
          <w:szCs w:val="20"/>
        </w:rPr>
        <w:t xml:space="preserve">Sharjah Sustainable City School (sharjah-sustainable-city, upcoming)</w:t>
      </w:r>
    </w:p>
    <w:tbl>
      <w:tblPr>
        <w:tblW w:type="dxa" w:w="9360"/>
        <w:tblBorders>
          <w:top w:val="single" w:color="C9D2DC" w:sz="4"/>
          <w:left w:val="single" w:color="C9D2DC" w:sz="4"/>
          <w:bottom w:val="single" w:color="C9D2DC" w:sz="4"/>
          <w:right w:val="single" w:color="C9D2DC" w:sz="4"/>
          <w:insideH w:val="single" w:color="C9D2DC" w:sz="4"/>
          <w:insideV w:val="single" w:color="C9D2DC" w:sz="4"/>
        </w:tblBorders>
      </w:tblPr>
      <w:tblGrid>
        <w:gridCol w:w="2500"/>
        <w:gridCol w:w="4960"/>
        <w:gridCol w:w="1900"/>
      </w:tblGrid>
      <w:tr>
        <w:trPr>
          <w:tblHeader/>
        </w:trPr>
        <w:tc>
          <w:tcPr>
            <w:tcW w:type="dxa" w:w="2500"/>
            <w:shd w:fill="EAF1F8" w:color="auto" w:val="clear"/>
            <w:tcMar>
              <w:top w:type="dxa" w:w="50"/>
              <w:left w:type="dxa" w:w="90"/>
              <w:bottom w:type="dxa" w:w="50"/>
              <w:right w:type="dxa" w:w="90"/>
            </w:tcMar>
          </w:tcPr>
          <w:p>
            <w:pPr>
              <w:bidi w:val="false"/>
              <w:jc w:val="left"/>
            </w:pPr>
            <w:r>
              <w:rPr>
                <w:b/>
                <w:bCs/>
                <w:color w:val="1F3A5F"/>
                <w:sz w:val="18"/>
                <w:szCs w:val="18"/>
              </w:rPr>
              <w:t xml:space="preserve">Field</w:t>
            </w:r>
          </w:p>
        </w:tc>
        <w:tc>
          <w:tcPr>
            <w:tcW w:type="dxa" w:w="4960"/>
            <w:shd w:fill="EAF1F8" w:color="auto" w:val="clear"/>
            <w:tcMar>
              <w:top w:type="dxa" w:w="50"/>
              <w:left w:type="dxa" w:w="90"/>
              <w:bottom w:type="dxa" w:w="50"/>
              <w:right w:type="dxa" w:w="90"/>
            </w:tcMar>
          </w:tcPr>
          <w:p>
            <w:pPr>
              <w:bidi w:val="false"/>
              <w:jc w:val="left"/>
            </w:pPr>
            <w:r>
              <w:rPr>
                <w:b/>
                <w:bCs/>
                <w:color w:val="1F3A5F"/>
                <w:sz w:val="18"/>
                <w:szCs w:val="18"/>
              </w:rPr>
              <w:t xml:space="preserve">English</w:t>
            </w:r>
          </w:p>
        </w:tc>
        <w:tc>
          <w:tcPr>
            <w:tcW w:type="dxa" w:w="1900"/>
            <w:shd w:fill="EAF1F8" w:color="auto" w:val="clear"/>
            <w:tcMar>
              <w:top w:type="dxa" w:w="50"/>
              <w:left w:type="dxa" w:w="90"/>
              <w:bottom w:type="dxa" w:w="50"/>
              <w:right w:type="dxa" w:w="90"/>
            </w:tcMar>
          </w:tcPr>
          <w:p>
            <w:pPr>
              <w:bidi/>
              <w:jc w:val="right"/>
            </w:pPr>
            <w:r>
              <w:rPr>
                <w:b/>
                <w:bCs/>
                <w:color w:val="1F3A5F"/>
                <w:sz w:val="18"/>
                <w:szCs w:val="18"/>
                <w:rFonts w:ascii="Arial" w:cs="Arial" w:eastAsia="Arial" w:hAnsi="Arial"/>
              </w:rPr>
              <w:t xml:space="preserve">العربية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description</w:t>
            </w:r>
          </w:p>
        </w:tc>
        <w:tc>
          <w:tcPr>
            <w:tcW w:type="dxa" w:w="4960"/>
            <w:tcMar>
              <w:top w:type="dxa" w:w="40"/>
              <w:left w:type="dxa" w:w="90"/>
              <w:bottom w:type="dxa" w:w="40"/>
              <w:right w:type="dxa" w:w="90"/>
            </w:tcMar>
          </w:tcPr>
          <w:p>
            <w:pPr>
              <w:bidi w:val="false"/>
              <w:jc w:val="left"/>
            </w:pPr>
            <w:r>
              <w:rPr>
                <w:sz w:val="18"/>
                <w:szCs w:val="18"/>
              </w:rPr>
              <w:t xml:space="preserve">An upcoming American curriculum K-12 school in Sharjah Sustainable City — a USD 50 million campus designed for around 2,435 students, developed in partnership with Shurooq.</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مدرسة أمريكية مرتقبة من الروضة حتى الصف الثاني عشر في مدينة الشارقة المستدامة — حرمٌ بقيمة 50 مليون دولار أمريكي مصمَّم لنحو 2,435 طالبًا، يُطوَّر بالشراكة مع «شروق».</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overview</w:t>
            </w:r>
          </w:p>
        </w:tc>
        <w:tc>
          <w:tcPr>
            <w:tcW w:type="dxa" w:w="4960"/>
            <w:tcMar>
              <w:top w:type="dxa" w:w="40"/>
              <w:left w:type="dxa" w:w="90"/>
              <w:bottom w:type="dxa" w:w="40"/>
              <w:right w:type="dxa" w:w="90"/>
            </w:tcMar>
          </w:tcPr>
          <w:p>
            <w:pPr>
              <w:bidi w:val="false"/>
              <w:jc w:val="left"/>
            </w:pPr>
            <w:r>
              <w:rPr>
                <w:sz w:val="18"/>
                <w:szCs w:val="18"/>
              </w:rPr>
              <w:t xml:space="preserve">An upcoming K-12 school in Sharjah Sustainable City, developed in partnership between MADAREK and the Sharjah Investment and Development Authority (Shurooq). Following the American curriculum, the USD 50 million campus is designed for around 2,435 students from kindergarten to Grade 12 — set within one of the emirate's leading sustainable communities and built around innovation, wellbeing, and collaborative learning.</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مدرسة مرتقبة من الروضة حتى الصف الثاني عشر في مدينة الشارقة المستدامة، تُطوَّر بالشراكة بين مدارك وهيئة الشارقة للاستثمار والتطوير «شروق». وباتّباعها المنهج الأمريكي، صُمِّم الحرم البالغة قيمته 50 مليون دولار أمريكي لنحو 2,435 طالبًا من الروضة حتى الصف الثاني عشر — ضمن إحدى أبرز المجتمعات المستدامة في الإمارة، وهو مبنيٌّ حول الابتكار والرفاه والتعلّم التعاوني.</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highlights[0]</w:t>
            </w:r>
          </w:p>
        </w:tc>
        <w:tc>
          <w:tcPr>
            <w:tcW w:type="dxa" w:w="4960"/>
            <w:tcMar>
              <w:top w:type="dxa" w:w="40"/>
              <w:left w:type="dxa" w:w="90"/>
              <w:bottom w:type="dxa" w:w="40"/>
              <w:right w:type="dxa" w:w="90"/>
            </w:tcMar>
          </w:tcPr>
          <w:p>
            <w:pPr>
              <w:bidi w:val="false"/>
              <w:jc w:val="left"/>
            </w:pPr>
            <w:r>
              <w:rPr>
                <w:sz w:val="18"/>
                <w:szCs w:val="18"/>
              </w:rPr>
              <w:t xml:space="preserve">American curriculum, kindergarten to Grade 12</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منهج أمريكي، من الروضة حتى الصف الثاني عشر</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highlights[1]</w:t>
            </w:r>
          </w:p>
        </w:tc>
        <w:tc>
          <w:tcPr>
            <w:tcW w:type="dxa" w:w="4960"/>
            <w:tcMar>
              <w:top w:type="dxa" w:w="40"/>
              <w:left w:type="dxa" w:w="90"/>
              <w:bottom w:type="dxa" w:w="40"/>
              <w:right w:type="dxa" w:w="90"/>
            </w:tcMar>
          </w:tcPr>
          <w:p>
            <w:pPr>
              <w:bidi w:val="false"/>
              <w:jc w:val="left"/>
            </w:pPr>
            <w:r>
              <w:rPr>
                <w:sz w:val="18"/>
                <w:szCs w:val="18"/>
              </w:rPr>
              <w:t xml:space="preserve">USD 50 million campus in Sharjah Sustainable City</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حرمٌ بقيمة 50 مليون دولار أمريكي في مدينة الشارقة المستدامة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highlights[2]</w:t>
            </w:r>
          </w:p>
        </w:tc>
        <w:tc>
          <w:tcPr>
            <w:tcW w:type="dxa" w:w="4960"/>
            <w:tcMar>
              <w:top w:type="dxa" w:w="40"/>
              <w:left w:type="dxa" w:w="90"/>
              <w:bottom w:type="dxa" w:w="40"/>
              <w:right w:type="dxa" w:w="90"/>
            </w:tcMar>
          </w:tcPr>
          <w:p>
            <w:pPr>
              <w:bidi w:val="false"/>
              <w:jc w:val="left"/>
            </w:pPr>
            <w:r>
              <w:rPr>
                <w:sz w:val="18"/>
                <w:szCs w:val="18"/>
              </w:rPr>
              <w:t xml:space="preserve">Designed for around 2,435 students on a 29,275 m² site</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مصمَّم لنحو 2,435 طالبًا على موقعٍ مساحته 29,275 م²</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highlights[3]</w:t>
            </w:r>
          </w:p>
        </w:tc>
        <w:tc>
          <w:tcPr>
            <w:tcW w:type="dxa" w:w="4960"/>
            <w:tcMar>
              <w:top w:type="dxa" w:w="40"/>
              <w:left w:type="dxa" w:w="90"/>
              <w:bottom w:type="dxa" w:w="40"/>
              <w:right w:type="dxa" w:w="90"/>
            </w:tcMar>
          </w:tcPr>
          <w:p>
            <w:pPr>
              <w:bidi w:val="false"/>
              <w:jc w:val="left"/>
            </w:pPr>
            <w:r>
              <w:rPr>
                <w:sz w:val="18"/>
                <w:szCs w:val="18"/>
              </w:rPr>
              <w:t xml:space="preserve">Science, IT, robotics, engineering and mathematics labs, with maker and innovation spaces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مختبرات للعلوم وتقنية المعلومات والروبوتات والهندسة والرياضيات، مع مساحات للابتكار والصناعة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highlights[4]</w:t>
            </w:r>
          </w:p>
        </w:tc>
        <w:tc>
          <w:tcPr>
            <w:tcW w:type="dxa" w:w="4960"/>
            <w:tcMar>
              <w:top w:type="dxa" w:w="40"/>
              <w:left w:type="dxa" w:w="90"/>
              <w:bottom w:type="dxa" w:w="40"/>
              <w:right w:type="dxa" w:w="90"/>
            </w:tcMar>
          </w:tcPr>
          <w:p>
            <w:pPr>
              <w:bidi w:val="false"/>
              <w:jc w:val="left"/>
            </w:pPr>
            <w:r>
              <w:rPr>
                <w:sz w:val="18"/>
                <w:szCs w:val="18"/>
              </w:rPr>
              <w:t xml:space="preserve">Three libraries, arts studios, a black box theatre, and a 500-seat multi-purpose hall</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ثلاث مكتبات واستوديوهات فنون ومسرح صندوقي أسود وقاعة متعددة الأغراض تتّسع لـ500 مقعد</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highlights[5]</w:t>
            </w:r>
          </w:p>
        </w:tc>
        <w:tc>
          <w:tcPr>
            <w:tcW w:type="dxa" w:w="4960"/>
            <w:tcMar>
              <w:top w:type="dxa" w:w="40"/>
              <w:left w:type="dxa" w:w="90"/>
              <w:bottom w:type="dxa" w:w="40"/>
              <w:right w:type="dxa" w:w="90"/>
            </w:tcMar>
          </w:tcPr>
          <w:p>
            <w:pPr>
              <w:bidi w:val="false"/>
              <w:jc w:val="left"/>
            </w:pPr>
            <w:r>
              <w:rPr>
                <w:sz w:val="18"/>
                <w:szCs w:val="18"/>
              </w:rPr>
              <w:t xml:space="preserve">Learning support centre with therapy and sensory rooms, and dedicated clinics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مركز لدعم التعلّم يضمّ غرف علاج ودمج حسّي وعيادات مخصّصة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highlights[6]</w:t>
            </w:r>
          </w:p>
        </w:tc>
        <w:tc>
          <w:tcPr>
            <w:tcW w:type="dxa" w:w="4960"/>
            <w:tcMar>
              <w:top w:type="dxa" w:w="40"/>
              <w:left w:type="dxa" w:w="90"/>
              <w:bottom w:type="dxa" w:w="40"/>
              <w:right w:type="dxa" w:w="90"/>
            </w:tcMar>
          </w:tcPr>
          <w:p>
            <w:pPr>
              <w:bidi w:val="false"/>
              <w:jc w:val="left"/>
            </w:pPr>
            <w:r>
              <w:rPr>
                <w:sz w:val="18"/>
                <w:szCs w:val="18"/>
              </w:rPr>
              <w:t xml:space="preserve">Indoor sports hall, main and learner swimming pools, and rooftop recreation</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صالة رياضية مغلقة ومسبح رئيسي ومسبح للمتعلّمين ومرافق ترفيهية على السطح</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highlights[7]</w:t>
            </w:r>
          </w:p>
        </w:tc>
        <w:tc>
          <w:tcPr>
            <w:tcW w:type="dxa" w:w="4960"/>
            <w:tcMar>
              <w:top w:type="dxa" w:w="40"/>
              <w:left w:type="dxa" w:w="90"/>
              <w:bottom w:type="dxa" w:w="40"/>
              <w:right w:type="dxa" w:w="90"/>
            </w:tcMar>
          </w:tcPr>
          <w:p>
            <w:pPr>
              <w:bidi w:val="false"/>
              <w:jc w:val="left"/>
            </w:pPr>
            <w:r>
              <w:rPr>
                <w:sz w:val="18"/>
                <w:szCs w:val="18"/>
              </w:rPr>
              <w:t xml:space="preserve">Green spaces, a botanical garden, and shaded pedestrian walkways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مساحات خضراء وحديقة نباتية وممرات مشاة مظلّلة</w:t>
            </w:r>
          </w:p>
        </w:tc>
      </w:tr>
    </w:tbl>
    <w:p>
      <w:pPr>
        <w:spacing w:after="160"/>
      </w:pPr>
    </w:p>
    <w:p>
      <w:pPr>
        <w:pStyle w:val="Heading2"/>
        <w:spacing w:before="180" w:after="100"/>
      </w:pPr>
      <w:r>
        <w:rPr>
          <w:b/>
          <w:bCs/>
          <w:color w:val="2C3E50"/>
          <w:sz w:val="24"/>
          <w:szCs w:val="24"/>
        </w:rPr>
        <w:t xml:space="preserve">14.2 Media — titles &amp; excerpts</w:t>
      </w:r>
    </w:p>
    <w:p>
      <w:pPr>
        <w:spacing w:after="120"/>
      </w:pPr>
      <w:r>
        <w:rPr>
          <w:b w:val="false"/>
          <w:bCs w:val="false"/>
          <w:i/>
          <w:iCs/>
          <w:color w:val="555555"/>
          <w:sz w:val="20"/>
          <w:szCs w:val="20"/>
        </w:rPr>
        <w:t xml:space="preserve">body (and titleAr/excerptAr/bodyAr) hold the full press releases. Existing Arabic status noted per item.</w:t>
      </w:r>
    </w:p>
    <w:p>
      <w:pPr>
        <w:spacing w:after="120"/>
      </w:pPr>
      <w:r>
        <w:rPr>
          <w:b w:val="false"/>
          <w:bCs w:val="false"/>
          <w:i w:val="false"/>
          <w:iCs w:val="false"/>
          <w:sz w:val="20"/>
          <w:szCs w:val="20"/>
        </w:rPr>
        <w:t xml:space="preserve">mgis-third-campus-riyadh — category: Announcements · Arabic: ✅ (data.ts)</w:t>
      </w:r>
    </w:p>
    <w:tbl>
      <w:tblPr>
        <w:tblW w:type="dxa" w:w="9360"/>
        <w:tblBorders>
          <w:top w:val="single" w:color="C9D2DC" w:sz="4"/>
          <w:left w:val="single" w:color="C9D2DC" w:sz="4"/>
          <w:bottom w:val="single" w:color="C9D2DC" w:sz="4"/>
          <w:right w:val="single" w:color="C9D2DC" w:sz="4"/>
          <w:insideH w:val="single" w:color="C9D2DC" w:sz="4"/>
          <w:insideV w:val="single" w:color="C9D2DC" w:sz="4"/>
        </w:tblBorders>
      </w:tblPr>
      <w:tblGrid>
        <w:gridCol w:w="2500"/>
        <w:gridCol w:w="4960"/>
        <w:gridCol w:w="1900"/>
      </w:tblGrid>
      <w:tr>
        <w:trPr>
          <w:tblHeader/>
        </w:trPr>
        <w:tc>
          <w:tcPr>
            <w:tcW w:type="dxa" w:w="2500"/>
            <w:shd w:fill="EAF1F8" w:color="auto" w:val="clear"/>
            <w:tcMar>
              <w:top w:type="dxa" w:w="50"/>
              <w:left w:type="dxa" w:w="90"/>
              <w:bottom w:type="dxa" w:w="50"/>
              <w:right w:type="dxa" w:w="90"/>
            </w:tcMar>
          </w:tcPr>
          <w:p>
            <w:pPr>
              <w:bidi w:val="false"/>
              <w:jc w:val="left"/>
            </w:pPr>
            <w:r>
              <w:rPr>
                <w:b/>
                <w:bCs/>
                <w:color w:val="1F3A5F"/>
                <w:sz w:val="18"/>
                <w:szCs w:val="18"/>
              </w:rPr>
              <w:t xml:space="preserve">Field</w:t>
            </w:r>
          </w:p>
        </w:tc>
        <w:tc>
          <w:tcPr>
            <w:tcW w:type="dxa" w:w="4960"/>
            <w:shd w:fill="EAF1F8" w:color="auto" w:val="clear"/>
            <w:tcMar>
              <w:top w:type="dxa" w:w="50"/>
              <w:left w:type="dxa" w:w="90"/>
              <w:bottom w:type="dxa" w:w="50"/>
              <w:right w:type="dxa" w:w="90"/>
            </w:tcMar>
          </w:tcPr>
          <w:p>
            <w:pPr>
              <w:bidi w:val="false"/>
              <w:jc w:val="left"/>
            </w:pPr>
            <w:r>
              <w:rPr>
                <w:b/>
                <w:bCs/>
                <w:color w:val="1F3A5F"/>
                <w:sz w:val="18"/>
                <w:szCs w:val="18"/>
              </w:rPr>
              <w:t xml:space="preserve">English</w:t>
            </w:r>
          </w:p>
        </w:tc>
        <w:tc>
          <w:tcPr>
            <w:tcW w:type="dxa" w:w="1900"/>
            <w:shd w:fill="EAF1F8" w:color="auto" w:val="clear"/>
            <w:tcMar>
              <w:top w:type="dxa" w:w="50"/>
              <w:left w:type="dxa" w:w="90"/>
              <w:bottom w:type="dxa" w:w="50"/>
              <w:right w:type="dxa" w:w="90"/>
            </w:tcMar>
          </w:tcPr>
          <w:p>
            <w:pPr>
              <w:bidi/>
              <w:jc w:val="right"/>
            </w:pPr>
            <w:r>
              <w:rPr>
                <w:b/>
                <w:bCs/>
                <w:color w:val="1F3A5F"/>
                <w:sz w:val="18"/>
                <w:szCs w:val="18"/>
                <w:rFonts w:ascii="Arial" w:cs="Arial" w:eastAsia="Arial" w:hAnsi="Arial"/>
              </w:rPr>
              <w:t xml:space="preserve">العربية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title</w:t>
            </w:r>
          </w:p>
        </w:tc>
        <w:tc>
          <w:tcPr>
            <w:tcW w:type="dxa" w:w="4960"/>
            <w:tcMar>
              <w:top w:type="dxa" w:w="40"/>
              <w:left w:type="dxa" w:w="90"/>
              <w:bottom w:type="dxa" w:w="40"/>
              <w:right w:type="dxa" w:w="90"/>
            </w:tcMar>
          </w:tcPr>
          <w:p>
            <w:pPr>
              <w:bidi w:val="false"/>
              <w:jc w:val="left"/>
            </w:pPr>
            <w:r>
              <w:rPr>
                <w:sz w:val="18"/>
                <w:szCs w:val="18"/>
              </w:rPr>
              <w:t xml:space="preserve">MADAREK United signs 25-year agreement to develop a third MGIS campus in Riyadh</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مدارك المتحدة توقّع اتفاقية مدتها 25 عامًا لتطوير فرعٍ ثالث لمدارس جلوبال العالمية الحديثة في الرياض</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excerpt</w:t>
            </w:r>
          </w:p>
        </w:tc>
        <w:tc>
          <w:tcPr>
            <w:tcW w:type="dxa" w:w="4960"/>
            <w:tcMar>
              <w:top w:type="dxa" w:w="40"/>
              <w:left w:type="dxa" w:w="90"/>
              <w:bottom w:type="dxa" w:w="40"/>
              <w:right w:type="dxa" w:w="90"/>
            </w:tcMar>
          </w:tcPr>
          <w:p>
            <w:pPr>
              <w:bidi w:val="false"/>
              <w:jc w:val="left"/>
            </w:pPr>
            <w:r>
              <w:rPr>
                <w:sz w:val="18"/>
                <w:szCs w:val="18"/>
              </w:rPr>
              <w:t xml:space="preserve">Through its subsidiary Modern MENA Company for Education, MADAREK United has signed a 25-year investment agreement to develop the third Modern Global International Schools (MGIS) campus in Riyadh.</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من خلال شركتها التابعة «مودرن مينا للتعليم»، وقّعت مدارك المتحدة اتفاقية استثمارية مدتها 25 عامًا لتطوير الفرع الثالث لمدارس جلوبال العالمية الحديثة (MGIS) في الرياض.</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body</w:t>
            </w:r>
          </w:p>
        </w:tc>
        <w:tc>
          <w:tcPr>
            <w:tcW w:type="dxa" w:w="4960"/>
            <w:tcMar>
              <w:top w:type="dxa" w:w="40"/>
              <w:left w:type="dxa" w:w="90"/>
              <w:bottom w:type="dxa" w:w="40"/>
              <w:right w:type="dxa" w:w="90"/>
            </w:tcMar>
          </w:tcPr>
          <w:p>
            <w:pPr>
              <w:bidi w:val="false"/>
              <w:jc w:val="left"/>
            </w:pPr>
            <w:r>
              <w:rPr>
                <w:sz w:val="18"/>
                <w:szCs w:val="18"/>
              </w:rPr>
              <w:t xml:space="preserve">(3-paragraph HTML in data.ts — translate to bodyAr)</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 نصّ عربي كامل في data.ts (bodyAr)</w:t>
            </w:r>
          </w:p>
        </w:tc>
      </w:tr>
    </w:tbl>
    <w:p>
      <w:pPr>
        <w:spacing w:after="160"/>
      </w:pPr>
    </w:p>
    <w:p>
      <w:pPr>
        <w:spacing w:after="120"/>
      </w:pPr>
      <w:r>
        <w:rPr>
          <w:b w:val="false"/>
          <w:bCs w:val="false"/>
          <w:i w:val="false"/>
          <w:iCs w:val="false"/>
          <w:sz w:val="20"/>
          <w:szCs w:val="20"/>
        </w:rPr>
        <w:t xml:space="preserve">mas-wellbeing-award-for-schools — category: Achievements · Arabic: ✅ (data.ts)</w:t>
      </w:r>
    </w:p>
    <w:tbl>
      <w:tblPr>
        <w:tblW w:type="dxa" w:w="9360"/>
        <w:tblBorders>
          <w:top w:val="single" w:color="C9D2DC" w:sz="4"/>
          <w:left w:val="single" w:color="C9D2DC" w:sz="4"/>
          <w:bottom w:val="single" w:color="C9D2DC" w:sz="4"/>
          <w:right w:val="single" w:color="C9D2DC" w:sz="4"/>
          <w:insideH w:val="single" w:color="C9D2DC" w:sz="4"/>
          <w:insideV w:val="single" w:color="C9D2DC" w:sz="4"/>
        </w:tblBorders>
      </w:tblPr>
      <w:tblGrid>
        <w:gridCol w:w="2500"/>
        <w:gridCol w:w="4960"/>
        <w:gridCol w:w="1900"/>
      </w:tblGrid>
      <w:tr>
        <w:trPr>
          <w:tblHeader/>
        </w:trPr>
        <w:tc>
          <w:tcPr>
            <w:tcW w:type="dxa" w:w="2500"/>
            <w:shd w:fill="EAF1F8" w:color="auto" w:val="clear"/>
            <w:tcMar>
              <w:top w:type="dxa" w:w="50"/>
              <w:left w:type="dxa" w:w="90"/>
              <w:bottom w:type="dxa" w:w="50"/>
              <w:right w:type="dxa" w:w="90"/>
            </w:tcMar>
          </w:tcPr>
          <w:p>
            <w:pPr>
              <w:bidi w:val="false"/>
              <w:jc w:val="left"/>
            </w:pPr>
            <w:r>
              <w:rPr>
                <w:b/>
                <w:bCs/>
                <w:color w:val="1F3A5F"/>
                <w:sz w:val="18"/>
                <w:szCs w:val="18"/>
              </w:rPr>
              <w:t xml:space="preserve">Field</w:t>
            </w:r>
          </w:p>
        </w:tc>
        <w:tc>
          <w:tcPr>
            <w:tcW w:type="dxa" w:w="4960"/>
            <w:shd w:fill="EAF1F8" w:color="auto" w:val="clear"/>
            <w:tcMar>
              <w:top w:type="dxa" w:w="50"/>
              <w:left w:type="dxa" w:w="90"/>
              <w:bottom w:type="dxa" w:w="50"/>
              <w:right w:type="dxa" w:w="90"/>
            </w:tcMar>
          </w:tcPr>
          <w:p>
            <w:pPr>
              <w:bidi w:val="false"/>
              <w:jc w:val="left"/>
            </w:pPr>
            <w:r>
              <w:rPr>
                <w:b/>
                <w:bCs/>
                <w:color w:val="1F3A5F"/>
                <w:sz w:val="18"/>
                <w:szCs w:val="18"/>
              </w:rPr>
              <w:t xml:space="preserve">English</w:t>
            </w:r>
          </w:p>
        </w:tc>
        <w:tc>
          <w:tcPr>
            <w:tcW w:type="dxa" w:w="1900"/>
            <w:shd w:fill="EAF1F8" w:color="auto" w:val="clear"/>
            <w:tcMar>
              <w:top w:type="dxa" w:w="50"/>
              <w:left w:type="dxa" w:w="90"/>
              <w:bottom w:type="dxa" w:w="50"/>
              <w:right w:type="dxa" w:w="90"/>
            </w:tcMar>
          </w:tcPr>
          <w:p>
            <w:pPr>
              <w:bidi/>
              <w:jc w:val="right"/>
            </w:pPr>
            <w:r>
              <w:rPr>
                <w:b/>
                <w:bCs/>
                <w:color w:val="1F3A5F"/>
                <w:sz w:val="18"/>
                <w:szCs w:val="18"/>
                <w:rFonts w:ascii="Arial" w:cs="Arial" w:eastAsia="Arial" w:hAnsi="Arial"/>
              </w:rPr>
              <w:t xml:space="preserve">العربية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title</w:t>
            </w:r>
          </w:p>
        </w:tc>
        <w:tc>
          <w:tcPr>
            <w:tcW w:type="dxa" w:w="4960"/>
            <w:tcMar>
              <w:top w:type="dxa" w:w="40"/>
              <w:left w:type="dxa" w:w="90"/>
              <w:bottom w:type="dxa" w:w="40"/>
              <w:right w:type="dxa" w:w="90"/>
            </w:tcMar>
          </w:tcPr>
          <w:p>
            <w:pPr>
              <w:bidi w:val="false"/>
              <w:jc w:val="left"/>
            </w:pPr>
            <w:r>
              <w:rPr>
                <w:sz w:val="18"/>
                <w:szCs w:val="18"/>
              </w:rPr>
              <w:t xml:space="preserve">Al Maaref American School achieves the Wellbeing Award for Schools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مدرسة المعارف الأمريكية تحصل على جائزة الرفاه للمدارس</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excerpt</w:t>
            </w:r>
          </w:p>
        </w:tc>
        <w:tc>
          <w:tcPr>
            <w:tcW w:type="dxa" w:w="4960"/>
            <w:tcMar>
              <w:top w:type="dxa" w:w="40"/>
              <w:left w:type="dxa" w:w="90"/>
              <w:bottom w:type="dxa" w:w="40"/>
              <w:right w:type="dxa" w:w="90"/>
            </w:tcMar>
          </w:tcPr>
          <w:p>
            <w:pPr>
              <w:bidi w:val="false"/>
              <w:jc w:val="left"/>
            </w:pPr>
            <w:r>
              <w:rPr>
                <w:sz w:val="18"/>
                <w:szCs w:val="18"/>
              </w:rPr>
              <w:t xml:space="preserve">Al Maaref American School has been awarded the Wellbeing Award for Schools (WAS), delivered in partnership with the National Children's Bureau — accredited through 2029.</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حصلت مدرسة المعارف الأمريكية على جائزة الرفاه للمدارس (WAS)، المقدَّمة بالشراكة مع المكتب الوطني للطفولة — باعتمادٍ ساري المفعول حتى عام 2029.</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body</w:t>
            </w:r>
          </w:p>
        </w:tc>
        <w:tc>
          <w:tcPr>
            <w:tcW w:type="dxa" w:w="4960"/>
            <w:tcMar>
              <w:top w:type="dxa" w:w="40"/>
              <w:left w:type="dxa" w:w="90"/>
              <w:bottom w:type="dxa" w:w="40"/>
              <w:right w:type="dxa" w:w="90"/>
            </w:tcMar>
          </w:tcPr>
          <w:p>
            <w:pPr>
              <w:bidi w:val="false"/>
              <w:jc w:val="left"/>
            </w:pPr>
            <w:r>
              <w:rPr>
                <w:sz w:val="18"/>
                <w:szCs w:val="18"/>
              </w:rPr>
              <w:t xml:space="preserve">(3-paragraph HTML in data.ts — translate to bodyAr)</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 نصّ عربي كامل في data.ts (bodyAr)</w:t>
            </w:r>
          </w:p>
        </w:tc>
      </w:tr>
    </w:tbl>
    <w:p>
      <w:pPr>
        <w:spacing w:after="160"/>
      </w:pPr>
    </w:p>
    <w:p>
      <w:pPr>
        <w:spacing w:after="120"/>
      </w:pPr>
      <w:r>
        <w:rPr>
          <w:b w:val="false"/>
          <w:bCs w:val="false"/>
          <w:i w:val="false"/>
          <w:iCs w:val="false"/>
          <w:sz w:val="20"/>
          <w:szCs w:val="20"/>
        </w:rPr>
        <w:t xml:space="preserve">shurooq-madarek-sharjah-k12 — category: Press Release · Arabic: ✅ already present (titleAr/excerptAr/bodyAr)</w:t>
      </w:r>
    </w:p>
    <w:tbl>
      <w:tblPr>
        <w:tblW w:type="dxa" w:w="9360"/>
        <w:tblBorders>
          <w:top w:val="single" w:color="C9D2DC" w:sz="4"/>
          <w:left w:val="single" w:color="C9D2DC" w:sz="4"/>
          <w:bottom w:val="single" w:color="C9D2DC" w:sz="4"/>
          <w:right w:val="single" w:color="C9D2DC" w:sz="4"/>
          <w:insideH w:val="single" w:color="C9D2DC" w:sz="4"/>
          <w:insideV w:val="single" w:color="C9D2DC" w:sz="4"/>
        </w:tblBorders>
      </w:tblPr>
      <w:tblGrid>
        <w:gridCol w:w="2500"/>
        <w:gridCol w:w="4960"/>
        <w:gridCol w:w="1900"/>
      </w:tblGrid>
      <w:tr>
        <w:trPr>
          <w:tblHeader/>
        </w:trPr>
        <w:tc>
          <w:tcPr>
            <w:tcW w:type="dxa" w:w="2500"/>
            <w:shd w:fill="EAF1F8" w:color="auto" w:val="clear"/>
            <w:tcMar>
              <w:top w:type="dxa" w:w="50"/>
              <w:left w:type="dxa" w:w="90"/>
              <w:bottom w:type="dxa" w:w="50"/>
              <w:right w:type="dxa" w:w="90"/>
            </w:tcMar>
          </w:tcPr>
          <w:p>
            <w:pPr>
              <w:bidi w:val="false"/>
              <w:jc w:val="left"/>
            </w:pPr>
            <w:r>
              <w:rPr>
                <w:b/>
                <w:bCs/>
                <w:color w:val="1F3A5F"/>
                <w:sz w:val="18"/>
                <w:szCs w:val="18"/>
              </w:rPr>
              <w:t xml:space="preserve">Field</w:t>
            </w:r>
          </w:p>
        </w:tc>
        <w:tc>
          <w:tcPr>
            <w:tcW w:type="dxa" w:w="4960"/>
            <w:shd w:fill="EAF1F8" w:color="auto" w:val="clear"/>
            <w:tcMar>
              <w:top w:type="dxa" w:w="50"/>
              <w:left w:type="dxa" w:w="90"/>
              <w:bottom w:type="dxa" w:w="50"/>
              <w:right w:type="dxa" w:w="90"/>
            </w:tcMar>
          </w:tcPr>
          <w:p>
            <w:pPr>
              <w:bidi w:val="false"/>
              <w:jc w:val="left"/>
            </w:pPr>
            <w:r>
              <w:rPr>
                <w:b/>
                <w:bCs/>
                <w:color w:val="1F3A5F"/>
                <w:sz w:val="18"/>
                <w:szCs w:val="18"/>
              </w:rPr>
              <w:t xml:space="preserve">English</w:t>
            </w:r>
          </w:p>
        </w:tc>
        <w:tc>
          <w:tcPr>
            <w:tcW w:type="dxa" w:w="1900"/>
            <w:shd w:fill="EAF1F8" w:color="auto" w:val="clear"/>
            <w:tcMar>
              <w:top w:type="dxa" w:w="50"/>
              <w:left w:type="dxa" w:w="90"/>
              <w:bottom w:type="dxa" w:w="50"/>
              <w:right w:type="dxa" w:w="90"/>
            </w:tcMar>
          </w:tcPr>
          <w:p>
            <w:pPr>
              <w:bidi/>
              <w:jc w:val="right"/>
            </w:pPr>
            <w:r>
              <w:rPr>
                <w:b/>
                <w:bCs/>
                <w:color w:val="1F3A5F"/>
                <w:sz w:val="18"/>
                <w:szCs w:val="18"/>
                <w:rFonts w:ascii="Arial" w:cs="Arial" w:eastAsia="Arial" w:hAnsi="Arial"/>
              </w:rPr>
              <w:t xml:space="preserve">العربية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title</w:t>
            </w:r>
          </w:p>
        </w:tc>
        <w:tc>
          <w:tcPr>
            <w:tcW w:type="dxa" w:w="4960"/>
            <w:tcMar>
              <w:top w:type="dxa" w:w="40"/>
              <w:left w:type="dxa" w:w="90"/>
              <w:bottom w:type="dxa" w:w="40"/>
              <w:right w:type="dxa" w:w="90"/>
            </w:tcMar>
          </w:tcPr>
          <w:p>
            <w:pPr>
              <w:bidi w:val="false"/>
              <w:jc w:val="left"/>
            </w:pPr>
            <w:r>
              <w:rPr>
                <w:sz w:val="18"/>
                <w:szCs w:val="18"/>
              </w:rPr>
              <w:t xml:space="preserve">Shurooq and SANAM Group sign agreement to develop USD 50 million K-12 school in Sharjah Sustainable City</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شراكة استراتيجية بين مجموعة سنام القابضة وهيئة الشارقة للاستثمار والتطوير «شروق» لتأسيس مدرسة دولية بقيمة استثمار تصل إلى 50 مليون دولار</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excerpt</w:t>
            </w:r>
          </w:p>
        </w:tc>
        <w:tc>
          <w:tcPr>
            <w:tcW w:type="dxa" w:w="4960"/>
            <w:tcMar>
              <w:top w:type="dxa" w:w="40"/>
              <w:left w:type="dxa" w:w="90"/>
              <w:bottom w:type="dxa" w:w="40"/>
              <w:right w:type="dxa" w:w="90"/>
            </w:tcMar>
          </w:tcPr>
          <w:p>
            <w:pPr>
              <w:bidi w:val="false"/>
              <w:jc w:val="left"/>
            </w:pPr>
            <w:r>
              <w:rPr>
                <w:sz w:val="18"/>
                <w:szCs w:val="18"/>
              </w:rPr>
              <w:t xml:space="preserve">The new American curriculum school, developed in partnership with MADAREK, SANAM Group's education platform, will serve around 2,435 students from kindergarten to Grade 12.</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المشروع يعزز رؤية سنام طويلة الأمد للاستثمار في البنية التحتية التعليمية المبتكرة والمستدامة في دول الخليج والإسهام في تطوير قطاع التعليم بالمنطقة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body</w:t>
            </w:r>
          </w:p>
        </w:tc>
        <w:tc>
          <w:tcPr>
            <w:tcW w:type="dxa" w:w="4960"/>
            <w:tcMar>
              <w:top w:type="dxa" w:w="40"/>
              <w:left w:type="dxa" w:w="90"/>
              <w:bottom w:type="dxa" w:w="40"/>
              <w:right w:type="dxa" w:w="90"/>
            </w:tcMar>
          </w:tcPr>
          <w:p>
            <w:pPr>
              <w:bidi w:val="false"/>
              <w:jc w:val="left"/>
            </w:pPr>
            <w:r>
              <w:rPr>
                <w:sz w:val="18"/>
                <w:szCs w:val="18"/>
              </w:rPr>
              <w:t xml:space="preserve">(full HTML BODYSHUROOQEN / BODYSHUROOQAR in data.ts)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 نصّ عربي كامل في data.ts (bodyAr)</w:t>
            </w:r>
          </w:p>
        </w:tc>
      </w:tr>
    </w:tbl>
    <w:p>
      <w:pPr>
        <w:spacing w:after="160"/>
      </w:pPr>
    </w:p>
    <w:p>
      <w:pPr>
        <w:spacing w:after="120"/>
      </w:pPr>
      <w:r>
        <w:rPr>
          <w:b w:val="false"/>
          <w:bCs w:val="false"/>
          <w:i w:val="false"/>
          <w:iCs w:val="false"/>
          <w:sz w:val="20"/>
          <w:szCs w:val="20"/>
        </w:rPr>
        <w:t xml:space="preserve">sanam-acquires-mgis-riyadh — category: Press Release · Arabic: ✅ already present</w:t>
      </w:r>
    </w:p>
    <w:tbl>
      <w:tblPr>
        <w:tblW w:type="dxa" w:w="9360"/>
        <w:tblBorders>
          <w:top w:val="single" w:color="C9D2DC" w:sz="4"/>
          <w:left w:val="single" w:color="C9D2DC" w:sz="4"/>
          <w:bottom w:val="single" w:color="C9D2DC" w:sz="4"/>
          <w:right w:val="single" w:color="C9D2DC" w:sz="4"/>
          <w:insideH w:val="single" w:color="C9D2DC" w:sz="4"/>
          <w:insideV w:val="single" w:color="C9D2DC" w:sz="4"/>
        </w:tblBorders>
      </w:tblPr>
      <w:tblGrid>
        <w:gridCol w:w="2500"/>
        <w:gridCol w:w="4960"/>
        <w:gridCol w:w="1900"/>
      </w:tblGrid>
      <w:tr>
        <w:trPr>
          <w:tblHeader/>
        </w:trPr>
        <w:tc>
          <w:tcPr>
            <w:tcW w:type="dxa" w:w="2500"/>
            <w:shd w:fill="EAF1F8" w:color="auto" w:val="clear"/>
            <w:tcMar>
              <w:top w:type="dxa" w:w="50"/>
              <w:left w:type="dxa" w:w="90"/>
              <w:bottom w:type="dxa" w:w="50"/>
              <w:right w:type="dxa" w:w="90"/>
            </w:tcMar>
          </w:tcPr>
          <w:p>
            <w:pPr>
              <w:bidi w:val="false"/>
              <w:jc w:val="left"/>
            </w:pPr>
            <w:r>
              <w:rPr>
                <w:b/>
                <w:bCs/>
                <w:color w:val="1F3A5F"/>
                <w:sz w:val="18"/>
                <w:szCs w:val="18"/>
              </w:rPr>
              <w:t xml:space="preserve">Field</w:t>
            </w:r>
          </w:p>
        </w:tc>
        <w:tc>
          <w:tcPr>
            <w:tcW w:type="dxa" w:w="4960"/>
            <w:shd w:fill="EAF1F8" w:color="auto" w:val="clear"/>
            <w:tcMar>
              <w:top w:type="dxa" w:w="50"/>
              <w:left w:type="dxa" w:w="90"/>
              <w:bottom w:type="dxa" w:w="50"/>
              <w:right w:type="dxa" w:w="90"/>
            </w:tcMar>
          </w:tcPr>
          <w:p>
            <w:pPr>
              <w:bidi w:val="false"/>
              <w:jc w:val="left"/>
            </w:pPr>
            <w:r>
              <w:rPr>
                <w:b/>
                <w:bCs/>
                <w:color w:val="1F3A5F"/>
                <w:sz w:val="18"/>
                <w:szCs w:val="18"/>
              </w:rPr>
              <w:t xml:space="preserve">English</w:t>
            </w:r>
          </w:p>
        </w:tc>
        <w:tc>
          <w:tcPr>
            <w:tcW w:type="dxa" w:w="1900"/>
            <w:shd w:fill="EAF1F8" w:color="auto" w:val="clear"/>
            <w:tcMar>
              <w:top w:type="dxa" w:w="50"/>
              <w:left w:type="dxa" w:w="90"/>
              <w:bottom w:type="dxa" w:w="50"/>
              <w:right w:type="dxa" w:w="90"/>
            </w:tcMar>
          </w:tcPr>
          <w:p>
            <w:pPr>
              <w:bidi/>
              <w:jc w:val="right"/>
            </w:pPr>
            <w:r>
              <w:rPr>
                <w:b/>
                <w:bCs/>
                <w:color w:val="1F3A5F"/>
                <w:sz w:val="18"/>
                <w:szCs w:val="18"/>
                <w:rFonts w:ascii="Arial" w:cs="Arial" w:eastAsia="Arial" w:hAnsi="Arial"/>
              </w:rPr>
              <w:t xml:space="preserve">العربية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title</w:t>
            </w:r>
          </w:p>
        </w:tc>
        <w:tc>
          <w:tcPr>
            <w:tcW w:type="dxa" w:w="4960"/>
            <w:tcMar>
              <w:top w:type="dxa" w:w="40"/>
              <w:left w:type="dxa" w:w="90"/>
              <w:bottom w:type="dxa" w:w="40"/>
              <w:right w:type="dxa" w:w="90"/>
            </w:tcMar>
          </w:tcPr>
          <w:p>
            <w:pPr>
              <w:bidi w:val="false"/>
              <w:jc w:val="left"/>
            </w:pPr>
            <w:r>
              <w:rPr>
                <w:sz w:val="18"/>
                <w:szCs w:val="18"/>
              </w:rPr>
              <w:t xml:space="preserve">SANAM Group Holding Company Acquires Modern Global International Schools in Saudi Arabia</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مجموعة سنام القابضة تستحوذ على مدارس جلوبال العالمية الحديثة في السعودية</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excerpt</w:t>
            </w:r>
          </w:p>
        </w:tc>
        <w:tc>
          <w:tcPr>
            <w:tcW w:type="dxa" w:w="4960"/>
            <w:tcMar>
              <w:top w:type="dxa" w:w="40"/>
              <w:left w:type="dxa" w:w="90"/>
              <w:bottom w:type="dxa" w:w="40"/>
              <w:right w:type="dxa" w:w="90"/>
            </w:tcMar>
          </w:tcPr>
          <w:p>
            <w:pPr>
              <w:bidi w:val="false"/>
              <w:jc w:val="left"/>
            </w:pPr>
            <w:r>
              <w:rPr>
                <w:sz w:val="18"/>
                <w:szCs w:val="18"/>
              </w:rPr>
              <w:t xml:space="preserve">SANAM Group Holding Company announced the acquisition of a 65% stake in Modern Global International Schools (MGIS) in the Kingdom of Saudi Arabia, as part of its investment expansion strategy in the education sector across GCC countries.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أعلنت مجموعة سنام القابضة الاستحواذ على حصة 65% في مدارس جلوبال العالمية الحديثة في المملكة العربية السعودية ضمن استراتيجية التوسع في قطاع التعليم.</w:t>
            </w:r>
          </w:p>
        </w:tc>
      </w:tr>
      <w:tr>
        <w:tc>
          <w:tcPr>
            <w:tcW w:type="dxa" w:w="2500"/>
            <w:tcMar>
              <w:top w:type="dxa" w:w="40"/>
              <w:left w:type="dxa" w:w="90"/>
              <w:bottom w:type="dxa" w:w="40"/>
              <w:right w:type="dxa" w:w="90"/>
            </w:tcMar>
          </w:tcPr>
          <w:p>
            <w:pPr>
              <w:bidi w:val="false"/>
              <w:jc w:val="left"/>
            </w:pPr>
            <w:r>
              <w:rPr>
                <w:color w:val="333333"/>
                <w:sz w:val="16"/>
                <w:szCs w:val="16"/>
                <w:rFonts w:ascii="Consolas" w:cs="Consolas" w:eastAsia="Consolas" w:hAnsi="Consolas"/>
              </w:rPr>
              <w:t xml:space="preserve">body</w:t>
            </w:r>
          </w:p>
        </w:tc>
        <w:tc>
          <w:tcPr>
            <w:tcW w:type="dxa" w:w="4960"/>
            <w:tcMar>
              <w:top w:type="dxa" w:w="40"/>
              <w:left w:type="dxa" w:w="90"/>
              <w:bottom w:type="dxa" w:w="40"/>
              <w:right w:type="dxa" w:w="90"/>
            </w:tcMar>
          </w:tcPr>
          <w:p>
            <w:pPr>
              <w:bidi w:val="false"/>
              <w:jc w:val="left"/>
            </w:pPr>
            <w:r>
              <w:rPr>
                <w:sz w:val="18"/>
                <w:szCs w:val="18"/>
              </w:rPr>
              <w:t xml:space="preserve">(full HTML BODYMGISEN / BODYMGISAR in data.ts)</w:t>
            </w:r>
          </w:p>
        </w:tc>
        <w:tc>
          <w:tcPr>
            <w:tcW w:type="dxa" w:w="1900"/>
            <w:tcMar>
              <w:top w:type="dxa" w:w="40"/>
              <w:left w:type="dxa" w:w="90"/>
              <w:bottom w:type="dxa" w:w="40"/>
              <w:right w:type="dxa" w:w="90"/>
            </w:tcMar>
          </w:tcPr>
          <w:p>
            <w:pPr>
              <w:bidi/>
              <w:jc w:val="right"/>
            </w:pPr>
            <w:r>
              <w:rPr>
                <w:sz w:val="20"/>
                <w:szCs w:val="20"/>
                <w:rFonts w:ascii="Arial" w:cs="Arial" w:eastAsia="Arial" w:hAnsi="Arial"/>
              </w:rPr>
              <w:t xml:space="preserve">✅ نصّ عربي كامل في data.ts (bodyAr)</w:t>
            </w:r>
          </w:p>
        </w:tc>
      </w:tr>
    </w:tbl>
    <w:p>
      <w:pPr>
        <w:spacing w:after="16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0"/>
        <w:szCs w:val="20"/>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MADAREK — Translation Strings</dc:title>
  <dc:creator>MADAREK</dc:creator>
  <cp:lastModifiedBy>Un-named</cp:lastModifiedBy>
  <cp:revision>1</cp:revision>
  <dcterms:created xsi:type="dcterms:W3CDTF">2026-08-11T09:25:32.838Z</dcterms:created>
  <dcterms:modified xsi:type="dcterms:W3CDTF">2026-08-11T09:25:32.842Z</dcterms:modified>
</cp:coreProperties>
</file>

<file path=docProps/custom.xml><?xml version="1.0" encoding="utf-8"?>
<Properties xmlns="http://schemas.openxmlformats.org/officeDocument/2006/custom-properties" xmlns:vt="http://schemas.openxmlformats.org/officeDocument/2006/docPropsVTypes"/>
</file>