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GEREKSİNİMLER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Projem icin 2 adet algoritmadan oluşacak bu algoritmalardan ilki olan qr generator algoritması nın neleri çözeceğinden bahsedeceğiz.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projede kişiler yükledikleri qrlari anında  gorebilecekler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Yükledikleri dosyalari hakkinda bilgi alabilecekler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4fyP5UKA6F00CqXJ0BoHzobpg==">AMUW2mWFJ/emcI5ljMsUmeGk2KxZoZ9ObW+os1ZtVhcUIaSpIMl7jgnpmqTzu7jz+Z13d4UPWsOa1hmV2YNKh9fMiZXTbp2BvuRk2bdTH+7pVpKQvUo6k8w=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