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120"/>
        <w:jc w:val="center"/>
      </w:pPr>
      <w:r>
        <w:rPr>
          <w:rFonts w:ascii="Arial" w:cs="Arial" w:eastAsia="Arial" w:hAnsi="Arial"/>
          <w:b/>
          <w:bCs/>
          <w:color w:val="1B4F8A"/>
          <w:sz w:val="56"/>
          <w:szCs w:val="56"/>
        </w:rPr>
        <w:t xml:space="preserve">Reward-Based Play &amp; Earn App</w:t>
      </w:r>
    </w:p>
    <w:p>
      <w:pPr>
        <w:spacing w:before="0" w:after="240"/>
        <w:jc w:val="center"/>
      </w:pPr>
      <w:r>
        <w:rPr>
          <w:rFonts w:ascii="Arial" w:cs="Arial" w:eastAsia="Arial" w:hAnsi="Arial"/>
          <w:color w:val="5D6D7E"/>
          <w:sz w:val="28"/>
          <w:szCs w:val="28"/>
        </w:rPr>
        <w:t xml:space="preserve">Full System Understanding &amp; Architecture Document</w:t>
      </w:r>
    </w:p>
    <w:p>
      <w:pPr>
        <w:spacing w:before="0" w:after="8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tblGrid>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Version</w:t>
            </w:r>
          </w:p>
        </w:tc>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C1C1C"/>
                <w:sz w:val="20"/>
                <w:szCs w:val="20"/>
              </w:rPr>
              <w:t xml:space="preserve">1.0</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Date</w:t>
            </w:r>
          </w:p>
        </w:tc>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C1C1C"/>
                <w:sz w:val="20"/>
                <w:szCs w:val="20"/>
              </w:rPr>
              <w:t xml:space="preserve">March 2026</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Status</w:t>
            </w:r>
          </w:p>
        </w:tc>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D68910"/>
                <w:sz w:val="20"/>
                <w:szCs w:val="20"/>
              </w:rPr>
              <w:t xml:space="preserve">Draft - Pending Client Review</w:t>
            </w:r>
          </w:p>
        </w:tc>
      </w:tr>
    </w:tbl>
    <w:p>
      <w:pPr>
        <w:spacing w:before="0" w:after="160"/>
      </w:pPr>
      <w:r>
        <w:t xml:space="preserve"/>
      </w:r>
    </w:p>
    <w:p>
      <w:pPr>
        <w:pBdr>
          <w:bottom w:val="single" w:color="1B4F8A" w:sz="6" w:space="1"/>
        </w:pBdr>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1 — PROJECT OVERVIEW</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1. Project Overview</w:t>
      </w:r>
    </w:p>
    <w:p>
      <w:pPr>
        <w:spacing w:before="80" w:after="100"/>
      </w:pPr>
      <w:r>
        <w:rPr>
          <w:rFonts w:ascii="Arial" w:cs="Arial" w:eastAsia="Arial" w:hAnsi="Arial"/>
          <w:color w:val="1C1C1C"/>
          <w:sz w:val="22"/>
          <w:szCs w:val="22"/>
        </w:rPr>
        <w:t xml:space="preserve">This document captures the complete understanding of the Reward-Based Play and Earn mobile application backend system. It is intended to serve as the single source of truth for all developers, stakeholders, and project managers involved in building this platform.</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1.1 What This Application Does</w:t>
      </w:r>
    </w:p>
    <w:p>
      <w:pPr>
        <w:spacing w:before="80" w:after="100"/>
      </w:pPr>
      <w:r>
        <w:rPr>
          <w:rFonts w:ascii="Arial" w:cs="Arial" w:eastAsia="Arial" w:hAnsi="Arial"/>
          <w:color w:val="1C1C1C"/>
          <w:sz w:val="22"/>
          <w:szCs w:val="22"/>
        </w:rPr>
        <w:t xml:space="preserve">The application is a real-money reward platform where users earn actual United States Dollars (USD) by completing activities inside a mobile app built with Unity. Earnings are real monetary value, not virtual points or tokens, and can be withdrawn to a PayPal account.</w:t>
      </w:r>
    </w:p>
    <w:p>
      <w:pPr>
        <w:spacing w:before="0" w:after="80"/>
      </w:pPr>
      <w:r>
        <w:t xml:space="preserve"/>
      </w:r>
    </w:p>
    <w:p>
      <w:pPr>
        <w:spacing w:before="80" w:after="100"/>
      </w:pPr>
      <w:r>
        <w:rPr>
          <w:rFonts w:ascii="Arial" w:cs="Arial" w:eastAsia="Arial" w:hAnsi="Arial"/>
          <w:color w:val="1C1C1C"/>
          <w:sz w:val="22"/>
          <w:szCs w:val="22"/>
        </w:rPr>
        <w:t xml:space="preserve">The three earning mechanisms are:</w:t>
      </w:r>
    </w:p>
    <w:p>
      <w:pPr>
        <w:pStyle w:val="ListParagraph"/>
        <w:numPr>
          <w:ilvl w:val="0"/>
          <w:numId w:val="2"/>
        </w:numPr>
        <w:spacing w:before="40" w:after="40"/>
      </w:pPr>
      <w:r>
        <w:rPr>
          <w:rFonts w:ascii="Arial" w:cs="Arial" w:eastAsia="Arial" w:hAnsi="Arial"/>
          <w:b w:val="false"/>
          <w:bCs w:val="false"/>
          <w:color w:val="1C1C1C"/>
          <w:sz w:val="22"/>
          <w:szCs w:val="22"/>
        </w:rPr>
        <w:t xml:space="preserve">Gameplay Rewards — Users play third-party games via the Adjoe Playtime Studio SDK. Adjoe tracks gameplay duration and sends reward notifications directly to the backend server.</w:t>
      </w:r>
    </w:p>
    <w:p>
      <w:pPr>
        <w:pStyle w:val="ListParagraph"/>
        <w:numPr>
          <w:ilvl w:val="0"/>
          <w:numId w:val="2"/>
        </w:numPr>
        <w:spacing w:before="40" w:after="40"/>
      </w:pPr>
      <w:r>
        <w:rPr>
          <w:rFonts w:ascii="Arial" w:cs="Arial" w:eastAsia="Arial" w:hAnsi="Arial"/>
          <w:b w:val="false"/>
          <w:bCs w:val="false"/>
          <w:color w:val="1C1C1C"/>
          <w:sz w:val="22"/>
          <w:szCs w:val="22"/>
        </w:rPr>
        <w:t xml:space="preserve">Rewarded Ads — Users watch video advertisements inside the app. After a completed ad view, a reward is credited to their wallet.</w:t>
      </w:r>
    </w:p>
    <w:p>
      <w:pPr>
        <w:pStyle w:val="ListParagraph"/>
        <w:numPr>
          <w:ilvl w:val="0"/>
          <w:numId w:val="2"/>
        </w:numPr>
        <w:spacing w:before="40" w:after="40"/>
      </w:pPr>
      <w:r>
        <w:rPr>
          <w:rFonts w:ascii="Arial" w:cs="Arial" w:eastAsia="Arial" w:hAnsi="Arial"/>
          <w:b w:val="false"/>
          <w:bCs w:val="false"/>
          <w:color w:val="1C1C1C"/>
          <w:sz w:val="22"/>
          <w:szCs w:val="22"/>
        </w:rPr>
        <w:t xml:space="preserve">Referral Commissions — Users invite others. When a referred user earns rewards, the referrer receives a percentage commission across up to three levels of the referral chain.</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1.2 Why the Backend Is Critical</w:t>
      </w:r>
    </w:p>
    <w:p>
      <w:pPr>
        <w:spacing w:before="80" w:after="100"/>
      </w:pPr>
      <w:r>
        <w:rPr>
          <w:rFonts w:ascii="Arial" w:cs="Arial" w:eastAsia="Arial" w:hAnsi="Arial"/>
          <w:color w:val="1C1C1C"/>
          <w:sz w:val="22"/>
          <w:szCs w:val="22"/>
        </w:rPr>
        <w:t xml:space="preserve">Because real money is involved, the backend is not a supporting service — it is the financial engine of the entire platform. Every dollar earned, every transaction, and every withdrawal must be tracked, validated, and audited. The backend is the single source of truth for all financial data. The mobile app (Unity client) has no authority to create or modify balances.</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1.3 Platform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Who Builds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PHP Laravel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Backend Developer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Database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MySQL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Backend Developer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Admin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 be decided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Frontend Developer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Mobile App</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Unity (C#)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Separate Unity Developer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Push Notifications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Firebase FCM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Both Teams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8" w:val="clear"/>
            <w:tcMar>
              <w:top w:type="dxa" w:w="120"/>
              <w:left w:type="dxa" w:w="180"/>
              <w:bottom w:type="dxa" w:w="120"/>
              <w:right w:type="dxa" w:w="180"/>
            </w:tcMar>
          </w:tcPr>
          <w:p>
            <w:r>
              <w:rPr>
                <w:rFonts w:ascii="Arial" w:cs="Arial" w:eastAsia="Arial" w:hAnsi="Arial"/>
                <w:b w:val="false"/>
                <w:bCs w:val="false"/>
                <w:color w:val="1B4F8A"/>
                <w:sz w:val="20"/>
                <w:szCs w:val="20"/>
              </w:rPr>
              <w:t xml:space="preserve">Important: The Unity mobile app is built by a separate developer. This document covers only the backend API and admin dashboard. However, several integrations require close coordination with the Unity team.</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2 — SYSTEM ARCHITECTURE</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2. System Architecture</w:t>
      </w:r>
    </w:p>
    <w:p>
      <w:pPr>
        <w:pStyle w:val="Heading2"/>
        <w:spacing w:before="260" w:after="120"/>
      </w:pPr>
      <w:r>
        <w:rPr>
          <w:rFonts w:ascii="Arial" w:cs="Arial" w:eastAsia="Arial" w:hAnsi="Arial"/>
          <w:b/>
          <w:bCs/>
          <w:color w:val="1A7A6E"/>
          <w:sz w:val="28"/>
          <w:szCs w:val="28"/>
        </w:rPr>
        <w:t xml:space="preserve">2.1 Architecture Principle</w:t>
      </w:r>
    </w:p>
    <w:p>
      <w:pPr>
        <w:spacing w:before="80" w:after="100"/>
      </w:pPr>
      <w:r>
        <w:rPr>
          <w:rFonts w:ascii="Arial" w:cs="Arial" w:eastAsia="Arial" w:hAnsi="Arial"/>
          <w:color w:val="1C1C1C"/>
          <w:sz w:val="22"/>
          <w:szCs w:val="22"/>
        </w:rPr>
        <w:t xml:space="preserve">The architecture follows a centralized trust model. The backend is the only system permitted to calculate, validate, and modify financial data. The mobile app sends requests and receives responses — it never performs calculations or stores authoritative state.</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2.2 Request Flow Model</w:t>
      </w:r>
    </w:p>
    <w:p>
      <w:pPr>
        <w:spacing w:before="80" w:after="100"/>
      </w:pPr>
      <w:r>
        <w:rPr>
          <w:rFonts w:ascii="Arial" w:cs="Arial" w:eastAsia="Arial" w:hAnsi="Arial"/>
          <w:color w:val="1C1C1C"/>
          <w:sz w:val="22"/>
          <w:szCs w:val="22"/>
        </w:rPr>
        <w:t xml:space="preserve">Every user action that affects money flows through this sequence:</w:t>
      </w:r>
    </w:p>
    <w:p>
      <w:pPr>
        <w:pStyle w:val="ListParagraph"/>
        <w:numPr>
          <w:ilvl w:val="0"/>
          <w:numId w:val="3"/>
        </w:numPr>
        <w:spacing w:before="40" w:after="40"/>
      </w:pPr>
      <w:r>
        <w:rPr>
          <w:rFonts w:ascii="Arial" w:cs="Arial" w:eastAsia="Arial" w:hAnsi="Arial"/>
          <w:color w:val="1C1C1C"/>
          <w:sz w:val="22"/>
          <w:szCs w:val="22"/>
        </w:rPr>
        <w:t xml:space="preserve">User performs an action in the Unity app (plays a game, watches an ad, requests withdrawal)</w:t>
      </w:r>
    </w:p>
    <w:p>
      <w:pPr>
        <w:pStyle w:val="ListParagraph"/>
        <w:numPr>
          <w:ilvl w:val="0"/>
          <w:numId w:val="3"/>
        </w:numPr>
        <w:spacing w:before="40" w:after="40"/>
      </w:pPr>
      <w:r>
        <w:rPr>
          <w:rFonts w:ascii="Arial" w:cs="Arial" w:eastAsia="Arial" w:hAnsi="Arial"/>
          <w:color w:val="1C1C1C"/>
          <w:sz w:val="22"/>
          <w:szCs w:val="22"/>
        </w:rPr>
        <w:t xml:space="preserve">The app sends a secure API request to the Laravel backend with the user's authentication token</w:t>
      </w:r>
    </w:p>
    <w:p>
      <w:pPr>
        <w:pStyle w:val="ListParagraph"/>
        <w:numPr>
          <w:ilvl w:val="0"/>
          <w:numId w:val="3"/>
        </w:numPr>
        <w:spacing w:before="40" w:after="40"/>
      </w:pPr>
      <w:r>
        <w:rPr>
          <w:rFonts w:ascii="Arial" w:cs="Arial" w:eastAsia="Arial" w:hAnsi="Arial"/>
          <w:color w:val="1C1C1C"/>
          <w:sz w:val="22"/>
          <w:szCs w:val="22"/>
        </w:rPr>
        <w:t xml:space="preserve">The backend validates the request: identity, signature, rate limits, fraud status</w:t>
      </w:r>
    </w:p>
    <w:p>
      <w:pPr>
        <w:pStyle w:val="ListParagraph"/>
        <w:numPr>
          <w:ilvl w:val="0"/>
          <w:numId w:val="3"/>
        </w:numPr>
        <w:spacing w:before="40" w:after="40"/>
      </w:pPr>
      <w:r>
        <w:rPr>
          <w:rFonts w:ascii="Arial" w:cs="Arial" w:eastAsia="Arial" w:hAnsi="Arial"/>
          <w:color w:val="1C1C1C"/>
          <w:sz w:val="22"/>
          <w:szCs w:val="22"/>
        </w:rPr>
        <w:t xml:space="preserve">If valid, the backend updates the wallet and writes a permanent ledger entry</w:t>
      </w:r>
    </w:p>
    <w:p>
      <w:pPr>
        <w:pStyle w:val="ListParagraph"/>
        <w:numPr>
          <w:ilvl w:val="0"/>
          <w:numId w:val="3"/>
        </w:numPr>
        <w:spacing w:before="40" w:after="40"/>
      </w:pPr>
      <w:r>
        <w:rPr>
          <w:rFonts w:ascii="Arial" w:cs="Arial" w:eastAsia="Arial" w:hAnsi="Arial"/>
          <w:color w:val="1C1C1C"/>
          <w:sz w:val="22"/>
          <w:szCs w:val="22"/>
        </w:rPr>
        <w:t xml:space="preserve">The backend returns a response to the app confirming success or failure</w:t>
      </w:r>
    </w:p>
    <w:p>
      <w:pPr>
        <w:spacing w:before="0" w:after="80"/>
      </w:pPr>
      <w:r>
        <w:t xml:space="preserve"/>
      </w:r>
    </w:p>
    <w:p>
      <w:pPr>
        <w:spacing w:before="80" w:after="100"/>
      </w:pPr>
      <w:r>
        <w:rPr>
          <w:rFonts w:ascii="Arial" w:cs="Arial" w:eastAsia="Arial" w:hAnsi="Arial"/>
          <w:color w:val="1C1C1C"/>
          <w:sz w:val="22"/>
          <w:szCs w:val="22"/>
        </w:rPr>
        <w:t xml:space="preserve">The Adjoe gameplay reward is an exception — it bypasses the app entirely. Adjoe's servers send a callback directly to the backend.</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2.3 Third-Party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Integration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Adjoe Playtime Studio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Gameplay tracking and reward callbacks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Server-to-server callback (POST to your endpoint)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Google OAuth 2.0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User authentication via Google Sign-In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Token verification from Unity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PayPal Payouts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Sending USD to users' PayPal accounts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REST API call from backend to PayPal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Firebase FCM</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Push notifications to Android / iOS devices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Firebase Admin SDK from Laravel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 Network (TBD)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Rewarded video ads triggering wallet credits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Client-side trigger or server callback (TBD)</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3 — MODULES &amp; FEATURES</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3. Module Breakdown</w:t>
      </w:r>
    </w:p>
    <w:p>
      <w:pPr>
        <w:pStyle w:val="Heading2"/>
        <w:spacing w:before="260" w:after="120"/>
      </w:pPr>
      <w:r>
        <w:rPr>
          <w:rFonts w:ascii="Arial" w:cs="Arial" w:eastAsia="Arial" w:hAnsi="Arial"/>
          <w:b/>
          <w:bCs/>
          <w:color w:val="1A7A6E"/>
          <w:sz w:val="28"/>
          <w:szCs w:val="28"/>
        </w:rPr>
        <w:t xml:space="preserve">3.1 User Management</w:t>
      </w:r>
    </w:p>
    <w:p>
      <w:pPr>
        <w:spacing w:before="80" w:after="100"/>
      </w:pPr>
      <w:r>
        <w:rPr>
          <w:rFonts w:ascii="Arial" w:cs="Arial" w:eastAsia="Arial" w:hAnsi="Arial"/>
          <w:color w:val="1C1C1C"/>
          <w:sz w:val="22"/>
          <w:szCs w:val="22"/>
        </w:rPr>
        <w:t xml:space="preserve">This module handles all user identity, registration, authentication, and profile management.</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Authentication</w:t>
      </w:r>
    </w:p>
    <w:p>
      <w:pPr>
        <w:spacing w:before="80" w:after="100"/>
      </w:pPr>
      <w:r>
        <w:rPr>
          <w:rFonts w:ascii="Arial" w:cs="Arial" w:eastAsia="Arial" w:hAnsi="Arial"/>
          <w:color w:val="1C1C1C"/>
          <w:sz w:val="22"/>
          <w:szCs w:val="22"/>
        </w:rPr>
        <w:t xml:space="preserve">The only login method is Google Sign-In. There is no email and password login. The Unity app collects the Google ID token and sends it to the backend. The backend verifies the token with Google and either creates a new user account or logs in the existing one. Upon successful authentication, the backend issues a session token that the app attaches to all future requests.</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User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Display in app and admin panel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Email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From Google account, used for identification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Profile Image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From Google account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Country</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Determines eligibility, notification targeting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Device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Fraud detection — one account per device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GAID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Google Advertising ID — fraud and ad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Account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Active / Suspended / Banned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Fraud Status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Normal / Suspicious / Blocked</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3.2 Wallet and Ledger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r>
              <w:rPr>
                <w:rFonts w:ascii="Arial" w:cs="Arial" w:eastAsia="Arial" w:hAnsi="Arial"/>
                <w:b w:val="false"/>
                <w:bCs w:val="false"/>
                <w:color w:val="C0392B"/>
                <w:sz w:val="20"/>
                <w:szCs w:val="20"/>
              </w:rPr>
              <w:t xml:space="preserve">This is the most critical system in the entire application. Every dollar must be accounted for. No balance should ever be modified without a corresponding ledger entry.</w:t>
            </w:r>
          </w:p>
        </w:tc>
      </w:tr>
    </w:tbl>
    <w:p>
      <w:pPr>
        <w:spacing w:before="0" w:after="80"/>
      </w:pPr>
      <w:r>
        <w:t xml:space="preserve"/>
      </w:r>
    </w:p>
    <w:p>
      <w:pPr>
        <w:pStyle w:val="Heading3"/>
        <w:spacing w:before="200" w:after="100"/>
      </w:pPr>
      <w:r>
        <w:rPr>
          <w:rFonts w:ascii="Arial" w:cs="Arial" w:eastAsia="Arial" w:hAnsi="Arial"/>
          <w:b/>
          <w:bCs/>
          <w:color w:val="5D6D7E"/>
          <w:sz w:val="24"/>
          <w:szCs w:val="24"/>
        </w:rPr>
        <w:t xml:space="preserve">Wallet Structure</w:t>
      </w:r>
    </w:p>
    <w:p>
      <w:pPr>
        <w:spacing w:before="80" w:after="100"/>
      </w:pPr>
      <w:r>
        <w:rPr>
          <w:rFonts w:ascii="Arial" w:cs="Arial" w:eastAsia="Arial" w:hAnsi="Arial"/>
          <w:color w:val="1C1C1C"/>
          <w:sz w:val="22"/>
          <w:szCs w:val="22"/>
        </w:rPr>
        <w:t xml:space="preserve">Every user has a single wallet record containing four balance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Balance Field</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Available Balance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amount the user can currently request to withdraw. Decreases when a payout is requested.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Pending Balance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Earnings received but not yet verified or released. Not withdrawable yet.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Lifetime Earnings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Total amount ever earned. Never decreases. Used for reporting.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Lifetime Payouts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Total amount ever successfully paid out. Used for reporting.</w:t>
            </w:r>
          </w:p>
        </w:tc>
      </w:tr>
    </w:tbl>
    <w:p>
      <w:pPr>
        <w:spacing w:before="0" w:after="80"/>
      </w:pPr>
      <w:r>
        <w:t xml:space="preserve"/>
      </w:r>
    </w:p>
    <w:p>
      <w:pPr>
        <w:pStyle w:val="Heading3"/>
        <w:spacing w:before="200" w:after="100"/>
      </w:pPr>
      <w:r>
        <w:rPr>
          <w:rFonts w:ascii="Arial" w:cs="Arial" w:eastAsia="Arial" w:hAnsi="Arial"/>
          <w:b/>
          <w:bCs/>
          <w:color w:val="5D6D7E"/>
          <w:sz w:val="24"/>
          <w:szCs w:val="24"/>
        </w:rPr>
        <w:t xml:space="preserve">Ledger System</w:t>
      </w:r>
    </w:p>
    <w:p>
      <w:pPr>
        <w:spacing w:before="80" w:after="100"/>
      </w:pPr>
      <w:r>
        <w:rPr>
          <w:rFonts w:ascii="Arial" w:cs="Arial" w:eastAsia="Arial" w:hAnsi="Arial"/>
          <w:color w:val="1C1C1C"/>
          <w:sz w:val="22"/>
          <w:szCs w:val="22"/>
        </w:rPr>
        <w:t xml:space="preserve">The ledger is a permanent, append-only record of every financial event. No ledger entry is ever deleted or modified. This is the audit trail for the entire platform.</w:t>
      </w:r>
    </w:p>
    <w:p>
      <w:pPr>
        <w:spacing w:before="0" w:after="80"/>
      </w:pPr>
      <w:r>
        <w:t xml:space="preserve"/>
      </w:r>
    </w:p>
    <w:p>
      <w:pPr>
        <w:spacing w:before="80" w:after="100"/>
      </w:pPr>
      <w:r>
        <w:rPr>
          <w:rFonts w:ascii="Arial" w:cs="Arial" w:eastAsia="Arial" w:hAnsi="Arial"/>
          <w:color w:val="1C1C1C"/>
          <w:sz w:val="22"/>
          <w:szCs w:val="22"/>
        </w:rPr>
        <w:t xml:space="preserve">Every ledger entry records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Values /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Integer / UUID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References the user this transaction belongs to</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amount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Decimal (USD)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Always positive. Direction determined by type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adjoe_reward, ad_reward, referral_reward, bonus, payout_request, payout_completed, payout_rejected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pending, completed,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reference_id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External ID from Adjoe, PayPal, or ad network for cross-referencing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UTC timestamp of the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metadata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JSON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Additional context: IP address, device ID, source details</w:t>
            </w:r>
          </w:p>
        </w:tc>
      </w:tr>
    </w:tbl>
    <w:p>
      <w:pPr>
        <w:spacing w:before="0" w:after="80"/>
      </w:pPr>
      <w:r>
        <w:t xml:space="preserve"/>
      </w:r>
    </w:p>
    <w:p>
      <w:pPr>
        <w:pStyle w:val="Heading3"/>
        <w:spacing w:before="200" w:after="100"/>
      </w:pPr>
      <w:r>
        <w:rPr>
          <w:rFonts w:ascii="Arial" w:cs="Arial" w:eastAsia="Arial" w:hAnsi="Arial"/>
          <w:b/>
          <w:bCs/>
          <w:color w:val="5D6D7E"/>
          <w:sz w:val="24"/>
          <w:szCs w:val="24"/>
        </w:rPr>
        <w:t xml:space="preserve">Balance Safety Rules</w:t>
      </w:r>
    </w:p>
    <w:p>
      <w:pPr>
        <w:pStyle w:val="ListParagraph"/>
        <w:numPr>
          <w:ilvl w:val="0"/>
          <w:numId w:val="2"/>
        </w:numPr>
        <w:spacing w:before="40" w:after="40"/>
      </w:pPr>
      <w:r>
        <w:rPr>
          <w:rFonts w:ascii="Arial" w:cs="Arial" w:eastAsia="Arial" w:hAnsi="Arial"/>
          <w:b w:val="false"/>
          <w:bCs w:val="false"/>
          <w:color w:val="1C1C1C"/>
          <w:sz w:val="22"/>
          <w:szCs w:val="22"/>
        </w:rPr>
        <w:t xml:space="preserve">All balance calculations happen server-side only</w:t>
      </w:r>
    </w:p>
    <w:p>
      <w:pPr>
        <w:pStyle w:val="ListParagraph"/>
        <w:numPr>
          <w:ilvl w:val="0"/>
          <w:numId w:val="2"/>
        </w:numPr>
        <w:spacing w:before="40" w:after="40"/>
      </w:pPr>
      <w:r>
        <w:rPr>
          <w:rFonts w:ascii="Arial" w:cs="Arial" w:eastAsia="Arial" w:hAnsi="Arial"/>
          <w:b w:val="false"/>
          <w:bCs w:val="false"/>
          <w:color w:val="1C1C1C"/>
          <w:sz w:val="22"/>
          <w:szCs w:val="22"/>
        </w:rPr>
        <w:t xml:space="preserve">Every balance modification must use a database transaction to guarantee atomicity</w:t>
      </w:r>
    </w:p>
    <w:p>
      <w:pPr>
        <w:pStyle w:val="ListParagraph"/>
        <w:numPr>
          <w:ilvl w:val="0"/>
          <w:numId w:val="2"/>
        </w:numPr>
        <w:spacing w:before="40" w:after="40"/>
      </w:pPr>
      <w:r>
        <w:rPr>
          <w:rFonts w:ascii="Arial" w:cs="Arial" w:eastAsia="Arial" w:hAnsi="Arial"/>
          <w:b w:val="false"/>
          <w:bCs w:val="false"/>
          <w:color w:val="1C1C1C"/>
          <w:sz w:val="22"/>
          <w:szCs w:val="22"/>
        </w:rPr>
        <w:t xml:space="preserve">If any step in a financial operation fails, the entire operation rolls back</w:t>
      </w:r>
    </w:p>
    <w:p>
      <w:pPr>
        <w:pStyle w:val="ListParagraph"/>
        <w:numPr>
          <w:ilvl w:val="0"/>
          <w:numId w:val="2"/>
        </w:numPr>
        <w:spacing w:before="40" w:after="40"/>
      </w:pPr>
      <w:r>
        <w:rPr>
          <w:rFonts w:ascii="Arial" w:cs="Arial" w:eastAsia="Arial" w:hAnsi="Arial"/>
          <w:b w:val="false"/>
          <w:bCs w:val="false"/>
          <w:color w:val="1C1C1C"/>
          <w:sz w:val="22"/>
          <w:szCs w:val="22"/>
        </w:rPr>
        <w:t xml:space="preserve">Available balance must never go below zero</w:t>
      </w:r>
    </w:p>
    <w:p>
      <w:pPr>
        <w:pStyle w:val="ListParagraph"/>
        <w:numPr>
          <w:ilvl w:val="0"/>
          <w:numId w:val="2"/>
        </w:numPr>
        <w:spacing w:before="40" w:after="40"/>
      </w:pPr>
      <w:r>
        <w:rPr>
          <w:rFonts w:ascii="Arial" w:cs="Arial" w:eastAsia="Arial" w:hAnsi="Arial"/>
          <w:b w:val="false"/>
          <w:bCs w:val="false"/>
          <w:color w:val="1C1C1C"/>
          <w:sz w:val="22"/>
          <w:szCs w:val="22"/>
        </w:rPr>
        <w:t xml:space="preserve">Pending balance transitions to available balance only after validation passes</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3.3 Adjoe Gameplay Reward Integration</w:t>
      </w:r>
    </w:p>
    <w:p>
      <w:pPr>
        <w:spacing w:before="80" w:after="100"/>
      </w:pPr>
      <w:r>
        <w:rPr>
          <w:rFonts w:ascii="Arial" w:cs="Arial" w:eastAsia="Arial" w:hAnsi="Arial"/>
          <w:color w:val="1C1C1C"/>
          <w:sz w:val="22"/>
          <w:szCs w:val="22"/>
        </w:rPr>
        <w:t xml:space="preserve">Adjoe Playtime Studio is embedded in the Unity app and tracks how long users play integrated games. When a user hits a reward milestone, Adjoe's servers send a POST callback directly to the backend.</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Callback Validation Requirements</w:t>
      </w:r>
    </w:p>
    <w:p>
      <w:pPr>
        <w:pStyle w:val="ListParagraph"/>
        <w:numPr>
          <w:ilvl w:val="0"/>
          <w:numId w:val="2"/>
        </w:numPr>
        <w:spacing w:before="40" w:after="40"/>
      </w:pPr>
      <w:r>
        <w:rPr>
          <w:rFonts w:ascii="Arial" w:cs="Arial" w:eastAsia="Arial" w:hAnsi="Arial"/>
          <w:b w:val="false"/>
          <w:bCs w:val="false"/>
          <w:color w:val="1C1C1C"/>
          <w:sz w:val="22"/>
          <w:szCs w:val="22"/>
        </w:rPr>
        <w:t xml:space="preserve">The callback endpoint must verify Adjoe's signature on every request using a shared secret key</w:t>
      </w:r>
    </w:p>
    <w:p>
      <w:pPr>
        <w:pStyle w:val="ListParagraph"/>
        <w:numPr>
          <w:ilvl w:val="0"/>
          <w:numId w:val="2"/>
        </w:numPr>
        <w:spacing w:before="40" w:after="40"/>
      </w:pPr>
      <w:r>
        <w:rPr>
          <w:rFonts w:ascii="Arial" w:cs="Arial" w:eastAsia="Arial" w:hAnsi="Arial"/>
          <w:b w:val="false"/>
          <w:bCs w:val="false"/>
          <w:color w:val="1C1C1C"/>
          <w:sz w:val="22"/>
          <w:szCs w:val="22"/>
        </w:rPr>
        <w:t xml:space="preserve">Every callback contains a unique Adjoe transaction ID that must be checked against previously processed IDs</w:t>
      </w:r>
    </w:p>
    <w:p>
      <w:pPr>
        <w:pStyle w:val="ListParagraph"/>
        <w:numPr>
          <w:ilvl w:val="0"/>
          <w:numId w:val="2"/>
        </w:numPr>
        <w:spacing w:before="40" w:after="40"/>
      </w:pPr>
      <w:r>
        <w:rPr>
          <w:rFonts w:ascii="Arial" w:cs="Arial" w:eastAsia="Arial" w:hAnsi="Arial"/>
          <w:b w:val="false"/>
          <w:bCs w:val="false"/>
          <w:color w:val="1C1C1C"/>
          <w:sz w:val="22"/>
          <w:szCs w:val="22"/>
        </w:rPr>
        <w:t xml:space="preserve">If the transaction ID has already been processed, the callback must be silently rejected to prevent duplicate rewards</w:t>
      </w:r>
    </w:p>
    <w:p>
      <w:pPr>
        <w:pStyle w:val="ListParagraph"/>
        <w:numPr>
          <w:ilvl w:val="0"/>
          <w:numId w:val="2"/>
        </w:numPr>
        <w:spacing w:before="40" w:after="40"/>
      </w:pPr>
      <w:r>
        <w:rPr>
          <w:rFonts w:ascii="Arial" w:cs="Arial" w:eastAsia="Arial" w:hAnsi="Arial"/>
          <w:b w:val="false"/>
          <w:bCs w:val="false"/>
          <w:color w:val="1C1C1C"/>
          <w:sz w:val="22"/>
          <w:szCs w:val="22"/>
        </w:rPr>
        <w:t xml:space="preserve">The endpoint must respond with HTTP 200 quickly to prevent Adjoe's retry mechanism from triggering</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Reward Processing Flow</w:t>
      </w:r>
    </w:p>
    <w:p>
      <w:pPr>
        <w:pStyle w:val="ListParagraph"/>
        <w:numPr>
          <w:ilvl w:val="0"/>
          <w:numId w:val="3"/>
        </w:numPr>
        <w:spacing w:before="40" w:after="40"/>
      </w:pPr>
      <w:r>
        <w:rPr>
          <w:rFonts w:ascii="Arial" w:cs="Arial" w:eastAsia="Arial" w:hAnsi="Arial"/>
          <w:color w:val="1C1C1C"/>
          <w:sz w:val="22"/>
          <w:szCs w:val="22"/>
        </w:rPr>
        <w:t xml:space="preserve">Adjoe sends POST callback to the designated endpoint</w:t>
      </w:r>
    </w:p>
    <w:p>
      <w:pPr>
        <w:pStyle w:val="ListParagraph"/>
        <w:numPr>
          <w:ilvl w:val="0"/>
          <w:numId w:val="3"/>
        </w:numPr>
        <w:spacing w:before="40" w:after="40"/>
      </w:pPr>
      <w:r>
        <w:rPr>
          <w:rFonts w:ascii="Arial" w:cs="Arial" w:eastAsia="Arial" w:hAnsi="Arial"/>
          <w:color w:val="1C1C1C"/>
          <w:sz w:val="22"/>
          <w:szCs w:val="22"/>
        </w:rPr>
        <w:t xml:space="preserve">Backend verifies the request signature using Adjoe's secret key</w:t>
      </w:r>
    </w:p>
    <w:p>
      <w:pPr>
        <w:pStyle w:val="ListParagraph"/>
        <w:numPr>
          <w:ilvl w:val="0"/>
          <w:numId w:val="3"/>
        </w:numPr>
        <w:spacing w:before="40" w:after="40"/>
      </w:pPr>
      <w:r>
        <w:rPr>
          <w:rFonts w:ascii="Arial" w:cs="Arial" w:eastAsia="Arial" w:hAnsi="Arial"/>
          <w:color w:val="1C1C1C"/>
          <w:sz w:val="22"/>
          <w:szCs w:val="22"/>
        </w:rPr>
        <w:t xml:space="preserve">Backend checks the Adjoe transaction ID against the transactions table</w:t>
      </w:r>
    </w:p>
    <w:p>
      <w:pPr>
        <w:pStyle w:val="ListParagraph"/>
        <w:numPr>
          <w:ilvl w:val="0"/>
          <w:numId w:val="3"/>
        </w:numPr>
        <w:spacing w:before="40" w:after="40"/>
      </w:pPr>
      <w:r>
        <w:rPr>
          <w:rFonts w:ascii="Arial" w:cs="Arial" w:eastAsia="Arial" w:hAnsi="Arial"/>
          <w:color w:val="1C1C1C"/>
          <w:sz w:val="22"/>
          <w:szCs w:val="22"/>
        </w:rPr>
        <w:t xml:space="preserve">If unique and valid, backend credits reward to user's pending balance</w:t>
      </w:r>
    </w:p>
    <w:p>
      <w:pPr>
        <w:pStyle w:val="ListParagraph"/>
        <w:numPr>
          <w:ilvl w:val="0"/>
          <w:numId w:val="3"/>
        </w:numPr>
        <w:spacing w:before="40" w:after="40"/>
      </w:pPr>
      <w:r>
        <w:rPr>
          <w:rFonts w:ascii="Arial" w:cs="Arial" w:eastAsia="Arial" w:hAnsi="Arial"/>
          <w:color w:val="1C1C1C"/>
          <w:sz w:val="22"/>
          <w:szCs w:val="22"/>
        </w:rPr>
        <w:t xml:space="preserve">Backend writes a ledger entry with type adjoe_reward and the Adjoe reference ID</w:t>
      </w:r>
    </w:p>
    <w:p>
      <w:pPr>
        <w:pStyle w:val="ListParagraph"/>
        <w:numPr>
          <w:ilvl w:val="0"/>
          <w:numId w:val="3"/>
        </w:numPr>
        <w:spacing w:before="40" w:after="40"/>
      </w:pPr>
      <w:r>
        <w:rPr>
          <w:rFonts w:ascii="Arial" w:cs="Arial" w:eastAsia="Arial" w:hAnsi="Arial"/>
          <w:color w:val="1C1C1C"/>
          <w:sz w:val="22"/>
          <w:szCs w:val="22"/>
        </w:rPr>
        <w:t xml:space="preserve">Backend responds HTTP 200 to Adjoe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8" w:val="clear"/>
            <w:tcMar>
              <w:top w:type="dxa" w:w="120"/>
              <w:left w:type="dxa" w:w="180"/>
              <w:bottom w:type="dxa" w:w="120"/>
              <w:right w:type="dxa" w:w="180"/>
            </w:tcMar>
          </w:tcPr>
          <w:p>
            <w:r>
              <w:rPr>
                <w:rFonts w:ascii="Arial" w:cs="Arial" w:eastAsia="Arial" w:hAnsi="Arial"/>
                <w:b w:val="false"/>
                <w:bCs w:val="false"/>
                <w:color w:val="1B4F8A"/>
                <w:sz w:val="20"/>
                <w:szCs w:val="20"/>
              </w:rPr>
              <w:t xml:space="preserve">Note: The Unity app plays no role in Adjoe rewards. The app never tells the backend a reward happened. All communication is directly between Adjoe's servers and your backend.</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3.4 Rewarded Ads System</w:t>
      </w:r>
    </w:p>
    <w:p>
      <w:pPr>
        <w:spacing w:before="80" w:after="100"/>
      </w:pPr>
      <w:r>
        <w:rPr>
          <w:rFonts w:ascii="Arial" w:cs="Arial" w:eastAsia="Arial" w:hAnsi="Arial"/>
          <w:color w:val="1C1C1C"/>
          <w:sz w:val="22"/>
          <w:szCs w:val="22"/>
        </w:rPr>
        <w:t xml:space="preserve">When a user watches a complete rewarded video advertisement inside the Unity app, the app sends a request to the backend to credit a reward. Unlike Adjoe, this request originates from the client app.</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Validation Requirements</w:t>
      </w:r>
    </w:p>
    <w:p>
      <w:pPr>
        <w:pStyle w:val="ListParagraph"/>
        <w:numPr>
          <w:ilvl w:val="0"/>
          <w:numId w:val="2"/>
        </w:numPr>
        <w:spacing w:before="40" w:after="40"/>
      </w:pPr>
      <w:r>
        <w:rPr>
          <w:rFonts w:ascii="Arial" w:cs="Arial" w:eastAsia="Arial" w:hAnsi="Arial"/>
          <w:b w:val="false"/>
          <w:bCs w:val="false"/>
          <w:color w:val="1C1C1C"/>
          <w:sz w:val="22"/>
          <w:szCs w:val="22"/>
        </w:rPr>
        <w:t xml:space="preserve">User must be authenticated and not fraud-flagged</w:t>
      </w:r>
    </w:p>
    <w:p>
      <w:pPr>
        <w:pStyle w:val="ListParagraph"/>
        <w:numPr>
          <w:ilvl w:val="0"/>
          <w:numId w:val="2"/>
        </w:numPr>
        <w:spacing w:before="40" w:after="40"/>
      </w:pPr>
      <w:r>
        <w:rPr>
          <w:rFonts w:ascii="Arial" w:cs="Arial" w:eastAsia="Arial" w:hAnsi="Arial"/>
          <w:b w:val="false"/>
          <w:bCs w:val="false"/>
          <w:color w:val="1C1C1C"/>
          <w:sz w:val="22"/>
          <w:szCs w:val="22"/>
        </w:rPr>
        <w:t xml:space="preserve">Rate limiting must be enforced to prevent excessive ad reward claims</w:t>
      </w:r>
    </w:p>
    <w:p>
      <w:pPr>
        <w:pStyle w:val="ListParagraph"/>
        <w:numPr>
          <w:ilvl w:val="0"/>
          <w:numId w:val="2"/>
        </w:numPr>
        <w:spacing w:before="40" w:after="40"/>
      </w:pPr>
      <w:r>
        <w:rPr>
          <w:rFonts w:ascii="Arial" w:cs="Arial" w:eastAsia="Arial" w:hAnsi="Arial"/>
          <w:b w:val="false"/>
          <w:bCs w:val="false"/>
          <w:color w:val="1C1C1C"/>
          <w:sz w:val="22"/>
          <w:szCs w:val="22"/>
        </w:rPr>
        <w:t xml:space="preserve">The ad network should ideally provide server-side reward verification (server-to-server callback) to prevent client-side manipulation</w:t>
      </w:r>
    </w:p>
    <w:p>
      <w:pPr>
        <w:pStyle w:val="ListParagraph"/>
        <w:numPr>
          <w:ilvl w:val="0"/>
          <w:numId w:val="2"/>
        </w:numPr>
        <w:spacing w:before="40" w:after="40"/>
      </w:pPr>
      <w:r>
        <w:rPr>
          <w:rFonts w:ascii="Arial" w:cs="Arial" w:eastAsia="Arial" w:hAnsi="Arial"/>
          <w:b w:val="false"/>
          <w:bCs w:val="false"/>
          <w:color w:val="1C1C1C"/>
          <w:sz w:val="22"/>
          <w:szCs w:val="22"/>
        </w:rPr>
        <w:t xml:space="preserve">If only client-side reporting is available, stricter rate limits and fraud checks must compensate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tcPr>
          <w:p>
            <w:r>
              <w:rPr>
                <w:rFonts w:ascii="Arial" w:cs="Arial" w:eastAsia="Arial" w:hAnsi="Arial"/>
                <w:b w:val="false"/>
                <w:bCs w:val="false"/>
                <w:color w:val="D68910"/>
                <w:sz w:val="20"/>
                <w:szCs w:val="20"/>
              </w:rPr>
              <w:t xml:space="preserve">Critical gap: The specific ad network has not been identified. This decision affects the security architecture of the ad reward system. See Document 2 for required client information.</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3.5 Referral System</w:t>
      </w:r>
    </w:p>
    <w:p>
      <w:pPr>
        <w:spacing w:before="80" w:after="100"/>
      </w:pPr>
      <w:r>
        <w:rPr>
          <w:rFonts w:ascii="Arial" w:cs="Arial" w:eastAsia="Arial" w:hAnsi="Arial"/>
          <w:color w:val="1C1C1C"/>
          <w:sz w:val="22"/>
          <w:szCs w:val="22"/>
        </w:rPr>
        <w:t xml:space="preserve">Users can invite others using a unique referral code or link. When a referred user earns rewards, the referring user and up to two levels above them receive a commission.</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Commission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Default Rate</w:t>
            </w:r>
          </w:p>
        </w:tc>
        <w:tc>
          <w:tcPr>
            <w:tcW w:type="dxa" w:w="5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Level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Direct referral — you referred Person 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Level 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12%</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Person A referred Person B — you earn from Person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Level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Person B referred Person C — you earn from Person C</w:t>
            </w:r>
          </w:p>
        </w:tc>
      </w:tr>
    </w:tbl>
    <w:p>
      <w:pPr>
        <w:spacing w:before="0" w:after="80"/>
      </w:pPr>
      <w:r>
        <w:t xml:space="preserve"/>
      </w:r>
    </w:p>
    <w:p>
      <w:pPr>
        <w:spacing w:before="80" w:after="100"/>
      </w:pPr>
      <w:r>
        <w:rPr>
          <w:rFonts w:ascii="Arial" w:cs="Arial" w:eastAsia="Arial" w:hAnsi="Arial"/>
          <w:color w:val="1C1C1C"/>
          <w:sz w:val="22"/>
          <w:szCs w:val="22"/>
        </w:rPr>
        <w:t xml:space="preserve">All percentages are stored in the settings table and are configurable by admin without a code deployment.</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Referral Processing Logic</w:t>
      </w:r>
    </w:p>
    <w:p>
      <w:pPr>
        <w:pStyle w:val="ListParagraph"/>
        <w:numPr>
          <w:ilvl w:val="0"/>
          <w:numId w:val="3"/>
        </w:numPr>
        <w:spacing w:before="40" w:after="40"/>
      </w:pPr>
      <w:r>
        <w:rPr>
          <w:rFonts w:ascii="Arial" w:cs="Arial" w:eastAsia="Arial" w:hAnsi="Arial"/>
          <w:color w:val="1C1C1C"/>
          <w:sz w:val="22"/>
          <w:szCs w:val="22"/>
        </w:rPr>
        <w:t xml:space="preserve">New user enters a referral code at signup or within a defined window after signup</w:t>
      </w:r>
    </w:p>
    <w:p>
      <w:pPr>
        <w:pStyle w:val="ListParagraph"/>
        <w:numPr>
          <w:ilvl w:val="0"/>
          <w:numId w:val="3"/>
        </w:numPr>
        <w:spacing w:before="40" w:after="40"/>
      </w:pPr>
      <w:r>
        <w:rPr>
          <w:rFonts w:ascii="Arial" w:cs="Arial" w:eastAsia="Arial" w:hAnsi="Arial"/>
          <w:color w:val="1C1C1C"/>
          <w:sz w:val="22"/>
          <w:szCs w:val="22"/>
        </w:rPr>
        <w:t xml:space="preserve">Backend validates the code and records the referral relationship in the referrals table</w:t>
      </w:r>
    </w:p>
    <w:p>
      <w:pPr>
        <w:pStyle w:val="ListParagraph"/>
        <w:numPr>
          <w:ilvl w:val="0"/>
          <w:numId w:val="3"/>
        </w:numPr>
        <w:spacing w:before="40" w:after="40"/>
      </w:pPr>
      <w:r>
        <w:rPr>
          <w:rFonts w:ascii="Arial" w:cs="Arial" w:eastAsia="Arial" w:hAnsi="Arial"/>
          <w:color w:val="1C1C1C"/>
          <w:sz w:val="22"/>
          <w:szCs w:val="22"/>
        </w:rPr>
        <w:t xml:space="preserve">When the referred user earns a reward, the backend traverses the referral chain upward</w:t>
      </w:r>
    </w:p>
    <w:p>
      <w:pPr>
        <w:pStyle w:val="ListParagraph"/>
        <w:numPr>
          <w:ilvl w:val="0"/>
          <w:numId w:val="3"/>
        </w:numPr>
        <w:spacing w:before="40" w:after="40"/>
      </w:pPr>
      <w:r>
        <w:rPr>
          <w:rFonts w:ascii="Arial" w:cs="Arial" w:eastAsia="Arial" w:hAnsi="Arial"/>
          <w:color w:val="1C1C1C"/>
          <w:sz w:val="22"/>
          <w:szCs w:val="22"/>
        </w:rPr>
        <w:t xml:space="preserve">Commission is calculated as a percentage of the base reward for each level</w:t>
      </w:r>
    </w:p>
    <w:p>
      <w:pPr>
        <w:pStyle w:val="ListParagraph"/>
        <w:numPr>
          <w:ilvl w:val="0"/>
          <w:numId w:val="3"/>
        </w:numPr>
        <w:spacing w:before="40" w:after="40"/>
      </w:pPr>
      <w:r>
        <w:rPr>
          <w:rFonts w:ascii="Arial" w:cs="Arial" w:eastAsia="Arial" w:hAnsi="Arial"/>
          <w:color w:val="1C1C1C"/>
          <w:sz w:val="22"/>
          <w:szCs w:val="22"/>
        </w:rPr>
        <w:t xml:space="preserve">Commission is credited to each referrer's wallet with type referral_reward</w:t>
      </w:r>
    </w:p>
    <w:p>
      <w:pPr>
        <w:pStyle w:val="ListParagraph"/>
        <w:numPr>
          <w:ilvl w:val="0"/>
          <w:numId w:val="3"/>
        </w:numPr>
        <w:spacing w:before="40" w:after="40"/>
      </w:pPr>
      <w:r>
        <w:rPr>
          <w:rFonts w:ascii="Arial" w:cs="Arial" w:eastAsia="Arial" w:hAnsi="Arial"/>
          <w:color w:val="1C1C1C"/>
          <w:sz w:val="22"/>
          <w:szCs w:val="22"/>
        </w:rPr>
        <w:t xml:space="preserve">All commission transactions are written to the ledger individually</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3.6 PayPal Payout System</w:t>
      </w:r>
    </w:p>
    <w:p>
      <w:pPr>
        <w:spacing w:before="80" w:after="100"/>
      </w:pPr>
      <w:r>
        <w:rPr>
          <w:rFonts w:ascii="Arial" w:cs="Arial" w:eastAsia="Arial" w:hAnsi="Arial"/>
          <w:color w:val="1C1C1C"/>
          <w:sz w:val="22"/>
          <w:szCs w:val="22"/>
        </w:rPr>
        <w:t xml:space="preserve">Users withdraw their available balance via PayPal. The backend integrates with the PayPal Payouts API to send funds directly to users' PayPal accounts.</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Payout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 submitted request. Balance reserved. Awaiting approval or auto-processing.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Approved</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Admin or system approved the request. PayPal API call queued.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Completed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PayPal confirmed successful transfer. Wallet balance permanently deducted.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Rejected</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Admin rejected or PayPal call failed. Reserved balance restored.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Frozen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Fraud suspicion. Admin intervention required before processing.</w:t>
            </w:r>
          </w:p>
        </w:tc>
      </w:tr>
    </w:tbl>
    <w:p>
      <w:pPr>
        <w:spacing w:before="0" w:after="80"/>
      </w:pPr>
      <w:r>
        <w:t xml:space="preserve"/>
      </w:r>
    </w:p>
    <w:p>
      <w:pPr>
        <w:pStyle w:val="Heading3"/>
        <w:spacing w:before="200" w:after="100"/>
      </w:pPr>
      <w:r>
        <w:rPr>
          <w:rFonts w:ascii="Arial" w:cs="Arial" w:eastAsia="Arial" w:hAnsi="Arial"/>
          <w:b/>
          <w:bCs/>
          <w:color w:val="5D6D7E"/>
          <w:sz w:val="24"/>
          <w:szCs w:val="24"/>
        </w:rPr>
        <w:t xml:space="preserve">Payout Processing Rules</w:t>
      </w:r>
    </w:p>
    <w:p>
      <w:pPr>
        <w:pStyle w:val="ListParagraph"/>
        <w:numPr>
          <w:ilvl w:val="0"/>
          <w:numId w:val="2"/>
        </w:numPr>
        <w:spacing w:before="40" w:after="40"/>
      </w:pPr>
      <w:r>
        <w:rPr>
          <w:rFonts w:ascii="Arial" w:cs="Arial" w:eastAsia="Arial" w:hAnsi="Arial"/>
          <w:b w:val="false"/>
          <w:bCs w:val="false"/>
          <w:color w:val="1C1C1C"/>
          <w:sz w:val="22"/>
          <w:szCs w:val="22"/>
        </w:rPr>
        <w:t xml:space="preserve">Available balance is reserved immediately when a payout is requested, preventing double-spend</w:t>
      </w:r>
    </w:p>
    <w:p>
      <w:pPr>
        <w:pStyle w:val="ListParagraph"/>
        <w:numPr>
          <w:ilvl w:val="0"/>
          <w:numId w:val="2"/>
        </w:numPr>
        <w:spacing w:before="40" w:after="40"/>
      </w:pPr>
      <w:r>
        <w:rPr>
          <w:rFonts w:ascii="Arial" w:cs="Arial" w:eastAsia="Arial" w:hAnsi="Arial"/>
          <w:b w:val="false"/>
          <w:bCs w:val="false"/>
          <w:color w:val="1C1C1C"/>
          <w:sz w:val="22"/>
          <w:szCs w:val="22"/>
        </w:rPr>
        <w:t xml:space="preserve">If the payout is rejected or fails, the reserved amount is restored to available balance</w:t>
      </w:r>
    </w:p>
    <w:p>
      <w:pPr>
        <w:pStyle w:val="ListParagraph"/>
        <w:numPr>
          <w:ilvl w:val="0"/>
          <w:numId w:val="2"/>
        </w:numPr>
        <w:spacing w:before="40" w:after="40"/>
      </w:pPr>
      <w:r>
        <w:rPr>
          <w:rFonts w:ascii="Arial" w:cs="Arial" w:eastAsia="Arial" w:hAnsi="Arial"/>
          <w:b w:val="false"/>
          <w:bCs w:val="false"/>
          <w:color w:val="1C1C1C"/>
          <w:sz w:val="22"/>
          <w:szCs w:val="22"/>
        </w:rPr>
        <w:t xml:space="preserve">PayPal API calls must be executed via the queue system to avoid blocking the API response</w:t>
      </w:r>
    </w:p>
    <w:p>
      <w:pPr>
        <w:pStyle w:val="ListParagraph"/>
        <w:numPr>
          <w:ilvl w:val="0"/>
          <w:numId w:val="2"/>
        </w:numPr>
        <w:spacing w:before="40" w:after="40"/>
      </w:pPr>
      <w:r>
        <w:rPr>
          <w:rFonts w:ascii="Arial" w:cs="Arial" w:eastAsia="Arial" w:hAnsi="Arial"/>
          <w:b w:val="false"/>
          <w:bCs w:val="false"/>
          <w:color w:val="1C1C1C"/>
          <w:sz w:val="22"/>
          <w:szCs w:val="22"/>
        </w:rPr>
        <w:t xml:space="preserve">Minimum payout threshold must be enforced (exact amount to be defined — see Document 2)</w:t>
      </w:r>
    </w:p>
    <w:p>
      <w:pPr>
        <w:pStyle w:val="ListParagraph"/>
        <w:numPr>
          <w:ilvl w:val="0"/>
          <w:numId w:val="2"/>
        </w:numPr>
        <w:spacing w:before="40" w:after="40"/>
      </w:pPr>
      <w:r>
        <w:rPr>
          <w:rFonts w:ascii="Arial" w:cs="Arial" w:eastAsia="Arial" w:hAnsi="Arial"/>
          <w:b w:val="false"/>
          <w:bCs w:val="false"/>
          <w:color w:val="1C1C1C"/>
          <w:sz w:val="22"/>
          <w:szCs w:val="22"/>
        </w:rPr>
        <w:t xml:space="preserve">A user must not have an active fraud flag to initiate a payout</w:t>
      </w:r>
    </w:p>
    <w:p>
      <w:pPr>
        <w:pStyle w:val="ListParagraph"/>
        <w:numPr>
          <w:ilvl w:val="0"/>
          <w:numId w:val="2"/>
        </w:numPr>
        <w:spacing w:before="40" w:after="40"/>
      </w:pPr>
      <w:r>
        <w:rPr>
          <w:rFonts w:ascii="Arial" w:cs="Arial" w:eastAsia="Arial" w:hAnsi="Arial"/>
          <w:b w:val="false"/>
          <w:bCs w:val="false"/>
          <w:color w:val="1C1C1C"/>
          <w:sz w:val="22"/>
          <w:szCs w:val="22"/>
        </w:rPr>
        <w:t xml:space="preserve">Rate limiting applies — users cannot spam payout requests</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3.7 Fraud Prevention System</w:t>
      </w:r>
    </w:p>
    <w:p>
      <w:pPr>
        <w:spacing w:before="80" w:after="100"/>
      </w:pPr>
      <w:r>
        <w:rPr>
          <w:rFonts w:ascii="Arial" w:cs="Arial" w:eastAsia="Arial" w:hAnsi="Arial"/>
          <w:color w:val="1C1C1C"/>
          <w:sz w:val="22"/>
          <w:szCs w:val="22"/>
        </w:rPr>
        <w:t xml:space="preserve">Because this platform handles real money, fraud prevention is an active gatekeeping mechanism, not a passive logging tool. It runs checks on every reward request and payout attempt.</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Detection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Device ID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If two or more user accounts share the same device ID, all are flagged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IP Address Monitoring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Multiple account registrations from the same IP within a short window triggers a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GAID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Frequent changes to the Google Advertising ID on one account indicates manipulation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Emulator Detection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The Unity app detects emulated environments and sends a flag to the backend. The backend stores and acts on this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Rapid Reward Accumulation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Earning rates that exceed human-possible gameplay or viewing behavior trigger a flag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Payout Hammering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Multiple payout requests in a short window triggers account freeze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Multi-Account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Cross-referencing device ID, IP, and GAID to find linked accounts</w:t>
            </w:r>
          </w:p>
        </w:tc>
      </w:tr>
    </w:tbl>
    <w:p>
      <w:pPr>
        <w:spacing w:before="0" w:after="80"/>
      </w:pPr>
      <w:r>
        <w:t xml:space="preserve"/>
      </w:r>
    </w:p>
    <w:p>
      <w:pPr>
        <w:pStyle w:val="Heading3"/>
        <w:spacing w:before="200" w:after="100"/>
      </w:pPr>
      <w:r>
        <w:rPr>
          <w:rFonts w:ascii="Arial" w:cs="Arial" w:eastAsia="Arial" w:hAnsi="Arial"/>
          <w:b/>
          <w:bCs/>
          <w:color w:val="5D6D7E"/>
          <w:sz w:val="24"/>
          <w:szCs w:val="24"/>
        </w:rPr>
        <w:t xml:space="preserve">Fraud Status Escalation</w:t>
      </w:r>
    </w:p>
    <w:p>
      <w:pPr>
        <w:pStyle w:val="ListParagraph"/>
        <w:numPr>
          <w:ilvl w:val="0"/>
          <w:numId w:val="2"/>
        </w:numPr>
        <w:spacing w:before="40" w:after="40"/>
      </w:pPr>
      <w:r>
        <w:rPr>
          <w:rFonts w:ascii="Arial" w:cs="Arial" w:eastAsia="Arial" w:hAnsi="Arial"/>
          <w:b w:val="false"/>
          <w:bCs w:val="false"/>
          <w:color w:val="1C1C1C"/>
          <w:sz w:val="22"/>
          <w:szCs w:val="22"/>
        </w:rPr>
        <w:t xml:space="preserve">Normal — User has no flags. Full access to all features.</w:t>
      </w:r>
    </w:p>
    <w:p>
      <w:pPr>
        <w:pStyle w:val="ListParagraph"/>
        <w:numPr>
          <w:ilvl w:val="0"/>
          <w:numId w:val="2"/>
        </w:numPr>
        <w:spacing w:before="40" w:after="40"/>
      </w:pPr>
      <w:r>
        <w:rPr>
          <w:rFonts w:ascii="Arial" w:cs="Arial" w:eastAsia="Arial" w:hAnsi="Arial"/>
          <w:b w:val="false"/>
          <w:bCs w:val="false"/>
          <w:color w:val="1C1C1C"/>
          <w:sz w:val="22"/>
          <w:szCs w:val="22"/>
        </w:rPr>
        <w:t xml:space="preserve">Suspicious — One or more flags raised. Payouts may be held. Admin review recommended.</w:t>
      </w:r>
    </w:p>
    <w:p>
      <w:pPr>
        <w:pStyle w:val="ListParagraph"/>
        <w:numPr>
          <w:ilvl w:val="0"/>
          <w:numId w:val="2"/>
        </w:numPr>
        <w:spacing w:before="40" w:after="40"/>
      </w:pPr>
      <w:r>
        <w:rPr>
          <w:rFonts w:ascii="Arial" w:cs="Arial" w:eastAsia="Arial" w:hAnsi="Arial"/>
          <w:b w:val="false"/>
          <w:bCs w:val="false"/>
          <w:color w:val="1C1C1C"/>
          <w:sz w:val="22"/>
          <w:szCs w:val="22"/>
        </w:rPr>
        <w:t xml:space="preserve">Blocked — Multiple flags or confirmed fraud. Payouts frozen. No reward crediting.</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Fraud Logs Table</w:t>
      </w:r>
    </w:p>
    <w:p>
      <w:pPr>
        <w:spacing w:before="80" w:after="100"/>
      </w:pPr>
      <w:r>
        <w:rPr>
          <w:rFonts w:ascii="Arial" w:cs="Arial" w:eastAsia="Arial" w:hAnsi="Arial"/>
          <w:color w:val="1C1C1C"/>
          <w:sz w:val="22"/>
          <w:szCs w:val="22"/>
        </w:rPr>
        <w:t xml:space="preserve">Every fraud event is written to the fraud_logs table with: user ID, event type, detected values, timestamp, and the automated action taken (flag, freeze, block). Admin can review and override.</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3.8 Admin Dashboard</w:t>
      </w:r>
    </w:p>
    <w:p>
      <w:pPr>
        <w:spacing w:before="80" w:after="100"/>
      </w:pPr>
      <w:r>
        <w:rPr>
          <w:rFonts w:ascii="Arial" w:cs="Arial" w:eastAsia="Arial" w:hAnsi="Arial"/>
          <w:color w:val="1C1C1C"/>
          <w:sz w:val="22"/>
          <w:szCs w:val="22"/>
        </w:rPr>
        <w:t xml:space="preserve">The admin dashboard is a web-based interface for internal staff to manage all aspects of the platform. It is separate from the mobile app and requires its own authentication system.</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User Management</w:t>
      </w:r>
    </w:p>
    <w:p>
      <w:pPr>
        <w:pStyle w:val="ListParagraph"/>
        <w:numPr>
          <w:ilvl w:val="0"/>
          <w:numId w:val="2"/>
        </w:numPr>
        <w:spacing w:before="40" w:after="40"/>
      </w:pPr>
      <w:r>
        <w:rPr>
          <w:rFonts w:ascii="Arial" w:cs="Arial" w:eastAsia="Arial" w:hAnsi="Arial"/>
          <w:b w:val="false"/>
          <w:bCs w:val="false"/>
          <w:color w:val="1C1C1C"/>
          <w:sz w:val="22"/>
          <w:szCs w:val="22"/>
        </w:rPr>
        <w:t xml:space="preserve">View full list of users with filters: country, signup date, activity level, earnings tier</w:t>
      </w:r>
    </w:p>
    <w:p>
      <w:pPr>
        <w:pStyle w:val="ListParagraph"/>
        <w:numPr>
          <w:ilvl w:val="0"/>
          <w:numId w:val="2"/>
        </w:numPr>
        <w:spacing w:before="40" w:after="40"/>
      </w:pPr>
      <w:r>
        <w:rPr>
          <w:rFonts w:ascii="Arial" w:cs="Arial" w:eastAsia="Arial" w:hAnsi="Arial"/>
          <w:b w:val="false"/>
          <w:bCs w:val="false"/>
          <w:color w:val="1C1C1C"/>
          <w:sz w:val="22"/>
          <w:szCs w:val="22"/>
        </w:rPr>
        <w:t xml:space="preserve">View individual user profile, wallet balances, full transaction history, fraud log</w:t>
      </w:r>
    </w:p>
    <w:p>
      <w:pPr>
        <w:pStyle w:val="ListParagraph"/>
        <w:numPr>
          <w:ilvl w:val="0"/>
          <w:numId w:val="2"/>
        </w:numPr>
        <w:spacing w:before="40" w:after="40"/>
      </w:pPr>
      <w:r>
        <w:rPr>
          <w:rFonts w:ascii="Arial" w:cs="Arial" w:eastAsia="Arial" w:hAnsi="Arial"/>
          <w:b w:val="false"/>
          <w:bCs w:val="false"/>
          <w:color w:val="1C1C1C"/>
          <w:sz w:val="22"/>
          <w:szCs w:val="22"/>
        </w:rPr>
        <w:t xml:space="preserve">Suspend, ban, or restore user accounts</w:t>
      </w:r>
    </w:p>
    <w:p>
      <w:pPr>
        <w:pStyle w:val="ListParagraph"/>
        <w:numPr>
          <w:ilvl w:val="0"/>
          <w:numId w:val="2"/>
        </w:numPr>
        <w:spacing w:before="40" w:after="40"/>
      </w:pPr>
      <w:r>
        <w:rPr>
          <w:rFonts w:ascii="Arial" w:cs="Arial" w:eastAsia="Arial" w:hAnsi="Arial"/>
          <w:b w:val="false"/>
          <w:bCs w:val="false"/>
          <w:color w:val="1C1C1C"/>
          <w:sz w:val="22"/>
          <w:szCs w:val="22"/>
        </w:rPr>
        <w:t xml:space="preserve">Manually adjust wallet balance with a mandatory reason field (for corrections and bonuses)</w:t>
      </w:r>
    </w:p>
    <w:p>
      <w:pPr>
        <w:pStyle w:val="ListParagraph"/>
        <w:numPr>
          <w:ilvl w:val="0"/>
          <w:numId w:val="2"/>
        </w:numPr>
        <w:spacing w:before="40" w:after="40"/>
      </w:pPr>
      <w:r>
        <w:rPr>
          <w:rFonts w:ascii="Arial" w:cs="Arial" w:eastAsia="Arial" w:hAnsi="Arial"/>
          <w:b w:val="false"/>
          <w:bCs w:val="false"/>
          <w:color w:val="1C1C1C"/>
          <w:sz w:val="22"/>
          <w:szCs w:val="22"/>
        </w:rPr>
        <w:t xml:space="preserve">View device and IP history for any user</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Payout Management</w:t>
      </w:r>
    </w:p>
    <w:p>
      <w:pPr>
        <w:pStyle w:val="ListParagraph"/>
        <w:numPr>
          <w:ilvl w:val="0"/>
          <w:numId w:val="2"/>
        </w:numPr>
        <w:spacing w:before="40" w:after="40"/>
      </w:pPr>
      <w:r>
        <w:rPr>
          <w:rFonts w:ascii="Arial" w:cs="Arial" w:eastAsia="Arial" w:hAnsi="Arial"/>
          <w:b w:val="false"/>
          <w:bCs w:val="false"/>
          <w:color w:val="1C1C1C"/>
          <w:sz w:val="22"/>
          <w:szCs w:val="22"/>
        </w:rPr>
        <w:t xml:space="preserve">View all payout requests with filters by status, amount, country, and date</w:t>
      </w:r>
    </w:p>
    <w:p>
      <w:pPr>
        <w:pStyle w:val="ListParagraph"/>
        <w:numPr>
          <w:ilvl w:val="0"/>
          <w:numId w:val="2"/>
        </w:numPr>
        <w:spacing w:before="40" w:after="40"/>
      </w:pPr>
      <w:r>
        <w:rPr>
          <w:rFonts w:ascii="Arial" w:cs="Arial" w:eastAsia="Arial" w:hAnsi="Arial"/>
          <w:b w:val="false"/>
          <w:bCs w:val="false"/>
          <w:color w:val="1C1C1C"/>
          <w:sz w:val="22"/>
          <w:szCs w:val="22"/>
        </w:rPr>
        <w:t xml:space="preserve">Approve, reject, or freeze individual payout requests with a reason field</w:t>
      </w:r>
    </w:p>
    <w:p>
      <w:pPr>
        <w:pStyle w:val="ListParagraph"/>
        <w:numPr>
          <w:ilvl w:val="0"/>
          <w:numId w:val="2"/>
        </w:numPr>
        <w:spacing w:before="40" w:after="40"/>
      </w:pPr>
      <w:r>
        <w:rPr>
          <w:rFonts w:ascii="Arial" w:cs="Arial" w:eastAsia="Arial" w:hAnsi="Arial"/>
          <w:b w:val="false"/>
          <w:bCs w:val="false"/>
          <w:color w:val="1C1C1C"/>
          <w:sz w:val="22"/>
          <w:szCs w:val="22"/>
        </w:rPr>
        <w:t xml:space="preserve">View payout history and transaction details</w:t>
      </w:r>
    </w:p>
    <w:p>
      <w:pPr>
        <w:pStyle w:val="ListParagraph"/>
        <w:numPr>
          <w:ilvl w:val="0"/>
          <w:numId w:val="2"/>
        </w:numPr>
        <w:spacing w:before="40" w:after="40"/>
      </w:pPr>
      <w:r>
        <w:rPr>
          <w:rFonts w:ascii="Arial" w:cs="Arial" w:eastAsia="Arial" w:hAnsi="Arial"/>
          <w:b w:val="false"/>
          <w:bCs w:val="false"/>
          <w:color w:val="1C1C1C"/>
          <w:sz w:val="22"/>
          <w:szCs w:val="22"/>
        </w:rPr>
        <w:t xml:space="preserve">Bulk approval capability for verified batches</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Rewards Configuration</w:t>
      </w:r>
    </w:p>
    <w:p>
      <w:pPr>
        <w:pStyle w:val="ListParagraph"/>
        <w:numPr>
          <w:ilvl w:val="0"/>
          <w:numId w:val="2"/>
        </w:numPr>
        <w:spacing w:before="40" w:after="40"/>
      </w:pPr>
      <w:r>
        <w:rPr>
          <w:rFonts w:ascii="Arial" w:cs="Arial" w:eastAsia="Arial" w:hAnsi="Arial"/>
          <w:b w:val="false"/>
          <w:bCs w:val="false"/>
          <w:color w:val="1C1C1C"/>
          <w:sz w:val="22"/>
          <w:szCs w:val="22"/>
        </w:rPr>
        <w:t xml:space="preserve">Set reward amounts per Adjoe gameplay milestone</w:t>
      </w:r>
    </w:p>
    <w:p>
      <w:pPr>
        <w:pStyle w:val="ListParagraph"/>
        <w:numPr>
          <w:ilvl w:val="0"/>
          <w:numId w:val="2"/>
        </w:numPr>
        <w:spacing w:before="40" w:after="40"/>
      </w:pPr>
      <w:r>
        <w:rPr>
          <w:rFonts w:ascii="Arial" w:cs="Arial" w:eastAsia="Arial" w:hAnsi="Arial"/>
          <w:b w:val="false"/>
          <w:bCs w:val="false"/>
          <w:color w:val="1C1C1C"/>
          <w:sz w:val="22"/>
          <w:szCs w:val="22"/>
        </w:rPr>
        <w:t xml:space="preserve">Set reward amount per rewarded ad view</w:t>
      </w:r>
    </w:p>
    <w:p>
      <w:pPr>
        <w:pStyle w:val="ListParagraph"/>
        <w:numPr>
          <w:ilvl w:val="0"/>
          <w:numId w:val="2"/>
        </w:numPr>
        <w:spacing w:before="40" w:after="40"/>
      </w:pPr>
      <w:r>
        <w:rPr>
          <w:rFonts w:ascii="Arial" w:cs="Arial" w:eastAsia="Arial" w:hAnsi="Arial"/>
          <w:b w:val="false"/>
          <w:bCs w:val="false"/>
          <w:color w:val="1C1C1C"/>
          <w:sz w:val="22"/>
          <w:szCs w:val="22"/>
        </w:rPr>
        <w:t xml:space="preserve">Configure referral commission percentages (Level 1, 2, 3)</w:t>
      </w:r>
    </w:p>
    <w:p>
      <w:pPr>
        <w:pStyle w:val="ListParagraph"/>
        <w:numPr>
          <w:ilvl w:val="0"/>
          <w:numId w:val="2"/>
        </w:numPr>
        <w:spacing w:before="40" w:after="40"/>
      </w:pPr>
      <w:r>
        <w:rPr>
          <w:rFonts w:ascii="Arial" w:cs="Arial" w:eastAsia="Arial" w:hAnsi="Arial"/>
          <w:b w:val="false"/>
          <w:bCs w:val="false"/>
          <w:color w:val="1C1C1C"/>
          <w:sz w:val="22"/>
          <w:szCs w:val="22"/>
        </w:rPr>
        <w:t xml:space="preserve">Set minimum payout threshold</w:t>
      </w:r>
    </w:p>
    <w:p>
      <w:pPr>
        <w:pStyle w:val="ListParagraph"/>
        <w:numPr>
          <w:ilvl w:val="0"/>
          <w:numId w:val="2"/>
        </w:numPr>
        <w:spacing w:before="40" w:after="40"/>
      </w:pPr>
      <w:r>
        <w:rPr>
          <w:rFonts w:ascii="Arial" w:cs="Arial" w:eastAsia="Arial" w:hAnsi="Arial"/>
          <w:b w:val="false"/>
          <w:bCs w:val="false"/>
          <w:color w:val="1C1C1C"/>
          <w:sz w:val="22"/>
          <w:szCs w:val="22"/>
        </w:rPr>
        <w:t xml:space="preserve">Set daily earning caps per user</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Notification Management</w:t>
      </w:r>
    </w:p>
    <w:p>
      <w:pPr>
        <w:pStyle w:val="ListParagraph"/>
        <w:numPr>
          <w:ilvl w:val="0"/>
          <w:numId w:val="2"/>
        </w:numPr>
        <w:spacing w:before="40" w:after="40"/>
      </w:pPr>
      <w:r>
        <w:rPr>
          <w:rFonts w:ascii="Arial" w:cs="Arial" w:eastAsia="Arial" w:hAnsi="Arial"/>
          <w:b w:val="false"/>
          <w:bCs w:val="false"/>
          <w:color w:val="1C1C1C"/>
          <w:sz w:val="22"/>
          <w:szCs w:val="22"/>
        </w:rPr>
        <w:t xml:space="preserve">Send instant push notifications to all users or segments</w:t>
      </w:r>
    </w:p>
    <w:p>
      <w:pPr>
        <w:pStyle w:val="ListParagraph"/>
        <w:numPr>
          <w:ilvl w:val="0"/>
          <w:numId w:val="2"/>
        </w:numPr>
        <w:spacing w:before="40" w:after="40"/>
      </w:pPr>
      <w:r>
        <w:rPr>
          <w:rFonts w:ascii="Arial" w:cs="Arial" w:eastAsia="Arial" w:hAnsi="Arial"/>
          <w:b w:val="false"/>
          <w:bCs w:val="false"/>
          <w:color w:val="1C1C1C"/>
          <w:sz w:val="22"/>
          <w:szCs w:val="22"/>
        </w:rPr>
        <w:t xml:space="preserve">Schedule future notification campaigns</w:t>
      </w:r>
    </w:p>
    <w:p>
      <w:pPr>
        <w:pStyle w:val="ListParagraph"/>
        <w:numPr>
          <w:ilvl w:val="0"/>
          <w:numId w:val="2"/>
        </w:numPr>
        <w:spacing w:before="40" w:after="40"/>
      </w:pPr>
      <w:r>
        <w:rPr>
          <w:rFonts w:ascii="Arial" w:cs="Arial" w:eastAsia="Arial" w:hAnsi="Arial"/>
          <w:b w:val="false"/>
          <w:bCs w:val="false"/>
          <w:color w:val="1C1C1C"/>
          <w:sz w:val="22"/>
          <w:szCs w:val="22"/>
        </w:rPr>
        <w:t xml:space="preserve">Target notifications by country, activity level, signup date, or earnings tier</w:t>
      </w:r>
    </w:p>
    <w:p>
      <w:pPr>
        <w:pStyle w:val="ListParagraph"/>
        <w:numPr>
          <w:ilvl w:val="0"/>
          <w:numId w:val="2"/>
        </w:numPr>
        <w:spacing w:before="40" w:after="40"/>
      </w:pPr>
      <w:r>
        <w:rPr>
          <w:rFonts w:ascii="Arial" w:cs="Arial" w:eastAsia="Arial" w:hAnsi="Arial"/>
          <w:b w:val="false"/>
          <w:bCs w:val="false"/>
          <w:color w:val="1C1C1C"/>
          <w:sz w:val="22"/>
          <w:szCs w:val="22"/>
        </w:rPr>
        <w:t xml:space="preserve">View notification delivery history and open rates</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Country Management</w:t>
      </w:r>
    </w:p>
    <w:p>
      <w:pPr>
        <w:pStyle w:val="ListParagraph"/>
        <w:numPr>
          <w:ilvl w:val="0"/>
          <w:numId w:val="2"/>
        </w:numPr>
        <w:spacing w:before="40" w:after="40"/>
      </w:pPr>
      <w:r>
        <w:rPr>
          <w:rFonts w:ascii="Arial" w:cs="Arial" w:eastAsia="Arial" w:hAnsi="Arial"/>
          <w:b w:val="false"/>
          <w:bCs w:val="false"/>
          <w:color w:val="1C1C1C"/>
          <w:sz w:val="22"/>
          <w:szCs w:val="22"/>
        </w:rPr>
        <w:t xml:space="preserve">Enable or disable the application for specific countries</w:t>
      </w:r>
    </w:p>
    <w:p>
      <w:pPr>
        <w:pStyle w:val="ListParagraph"/>
        <w:numPr>
          <w:ilvl w:val="0"/>
          <w:numId w:val="2"/>
        </w:numPr>
        <w:spacing w:before="40" w:after="40"/>
      </w:pPr>
      <w:r>
        <w:rPr>
          <w:rFonts w:ascii="Arial" w:cs="Arial" w:eastAsia="Arial" w:hAnsi="Arial"/>
          <w:b w:val="false"/>
          <w:bCs w:val="false"/>
          <w:color w:val="1C1C1C"/>
          <w:sz w:val="22"/>
          <w:szCs w:val="22"/>
        </w:rPr>
        <w:t xml:space="preserve">View user distribution by country</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3.9 Notification System</w:t>
      </w:r>
    </w:p>
    <w:p>
      <w:pPr>
        <w:spacing w:before="80" w:after="100"/>
      </w:pPr>
      <w:r>
        <w:rPr>
          <w:rFonts w:ascii="Arial" w:cs="Arial" w:eastAsia="Arial" w:hAnsi="Arial"/>
          <w:color w:val="1C1C1C"/>
          <w:sz w:val="22"/>
          <w:szCs w:val="22"/>
        </w:rPr>
        <w:t xml:space="preserve">The notification system allows the platform to communicate with users through push notifications sent to their mobile devices via Firebase Cloud Messaging (FCM).</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Notification Types</w:t>
      </w:r>
    </w:p>
    <w:p>
      <w:pPr>
        <w:pStyle w:val="ListParagraph"/>
        <w:numPr>
          <w:ilvl w:val="0"/>
          <w:numId w:val="2"/>
        </w:numPr>
        <w:spacing w:before="40" w:after="40"/>
      </w:pPr>
      <w:r>
        <w:rPr>
          <w:rFonts w:ascii="Arial" w:cs="Arial" w:eastAsia="Arial" w:hAnsi="Arial"/>
          <w:b w:val="false"/>
          <w:bCs w:val="false"/>
          <w:color w:val="1C1C1C"/>
          <w:sz w:val="22"/>
          <w:szCs w:val="22"/>
        </w:rPr>
        <w:t xml:space="preserve">Transactional — Triggered by system events: reward credited, payout completed, account status change</w:t>
      </w:r>
    </w:p>
    <w:p>
      <w:pPr>
        <w:pStyle w:val="ListParagraph"/>
        <w:numPr>
          <w:ilvl w:val="0"/>
          <w:numId w:val="2"/>
        </w:numPr>
        <w:spacing w:before="40" w:after="40"/>
      </w:pPr>
      <w:r>
        <w:rPr>
          <w:rFonts w:ascii="Arial" w:cs="Arial" w:eastAsia="Arial" w:hAnsi="Arial"/>
          <w:b w:val="false"/>
          <w:bCs w:val="false"/>
          <w:color w:val="1C1C1C"/>
          <w:sz w:val="22"/>
          <w:szCs w:val="22"/>
        </w:rPr>
        <w:t xml:space="preserve">Campaign — Admin-created messages: announcements, promotions, re-engagement</w:t>
      </w:r>
    </w:p>
    <w:p>
      <w:pPr>
        <w:pStyle w:val="ListParagraph"/>
        <w:numPr>
          <w:ilvl w:val="0"/>
          <w:numId w:val="2"/>
        </w:numPr>
        <w:spacing w:before="40" w:after="40"/>
      </w:pPr>
      <w:r>
        <w:rPr>
          <w:rFonts w:ascii="Arial" w:cs="Arial" w:eastAsia="Arial" w:hAnsi="Arial"/>
          <w:b w:val="false"/>
          <w:bCs w:val="false"/>
          <w:color w:val="1C1C1C"/>
          <w:sz w:val="22"/>
          <w:szCs w:val="22"/>
        </w:rPr>
        <w:t xml:space="preserve">Scheduled — Campaigns set to deliver at a future date and time</w:t>
      </w:r>
    </w:p>
    <w:p>
      <w:pPr>
        <w:spacing w:before="0" w:after="80"/>
      </w:pPr>
      <w:r>
        <w:t xml:space="preserve"/>
      </w:r>
    </w:p>
    <w:p>
      <w:pPr>
        <w:pStyle w:val="Heading3"/>
        <w:spacing w:before="200" w:after="100"/>
      </w:pPr>
      <w:r>
        <w:rPr>
          <w:rFonts w:ascii="Arial" w:cs="Arial" w:eastAsia="Arial" w:hAnsi="Arial"/>
          <w:b/>
          <w:bCs/>
          <w:color w:val="5D6D7E"/>
          <w:sz w:val="24"/>
          <w:szCs w:val="24"/>
        </w:rPr>
        <w:t xml:space="preserve">How It Works</w:t>
      </w:r>
    </w:p>
    <w:p>
      <w:pPr>
        <w:pStyle w:val="ListParagraph"/>
        <w:numPr>
          <w:ilvl w:val="0"/>
          <w:numId w:val="3"/>
        </w:numPr>
        <w:spacing w:before="40" w:after="40"/>
      </w:pPr>
      <w:r>
        <w:rPr>
          <w:rFonts w:ascii="Arial" w:cs="Arial" w:eastAsia="Arial" w:hAnsi="Arial"/>
          <w:color w:val="1C1C1C"/>
          <w:sz w:val="22"/>
          <w:szCs w:val="22"/>
        </w:rPr>
        <w:t xml:space="preserve">Unity app registers the device with Firebase FCM and receives a device token</w:t>
      </w:r>
    </w:p>
    <w:p>
      <w:pPr>
        <w:pStyle w:val="ListParagraph"/>
        <w:numPr>
          <w:ilvl w:val="0"/>
          <w:numId w:val="3"/>
        </w:numPr>
        <w:spacing w:before="40" w:after="40"/>
      </w:pPr>
      <w:r>
        <w:rPr>
          <w:rFonts w:ascii="Arial" w:cs="Arial" w:eastAsia="Arial" w:hAnsi="Arial"/>
          <w:color w:val="1C1C1C"/>
          <w:sz w:val="22"/>
          <w:szCs w:val="22"/>
        </w:rPr>
        <w:t xml:space="preserve">App sends the device token to the backend upon login or token refresh</w:t>
      </w:r>
    </w:p>
    <w:p>
      <w:pPr>
        <w:pStyle w:val="ListParagraph"/>
        <w:numPr>
          <w:ilvl w:val="0"/>
          <w:numId w:val="3"/>
        </w:numPr>
        <w:spacing w:before="40" w:after="40"/>
      </w:pPr>
      <w:r>
        <w:rPr>
          <w:rFonts w:ascii="Arial" w:cs="Arial" w:eastAsia="Arial" w:hAnsi="Arial"/>
          <w:color w:val="1C1C1C"/>
          <w:sz w:val="22"/>
          <w:szCs w:val="22"/>
        </w:rPr>
        <w:t xml:space="preserve">Backend stores the token in the user record</w:t>
      </w:r>
    </w:p>
    <w:p>
      <w:pPr>
        <w:pStyle w:val="ListParagraph"/>
        <w:numPr>
          <w:ilvl w:val="0"/>
          <w:numId w:val="3"/>
        </w:numPr>
        <w:spacing w:before="40" w:after="40"/>
      </w:pPr>
      <w:r>
        <w:rPr>
          <w:rFonts w:ascii="Arial" w:cs="Arial" w:eastAsia="Arial" w:hAnsi="Arial"/>
          <w:color w:val="1C1C1C"/>
          <w:sz w:val="22"/>
          <w:szCs w:val="22"/>
        </w:rPr>
        <w:t xml:space="preserve">When a notification is triggered, Laravel uses Firebase Admin SDK to send to the stored token</w:t>
      </w:r>
    </w:p>
    <w:p>
      <w:pPr>
        <w:pStyle w:val="ListParagraph"/>
        <w:numPr>
          <w:ilvl w:val="0"/>
          <w:numId w:val="3"/>
        </w:numPr>
        <w:spacing w:before="40" w:after="40"/>
      </w:pPr>
      <w:r>
        <w:rPr>
          <w:rFonts w:ascii="Arial" w:cs="Arial" w:eastAsia="Arial" w:hAnsi="Arial"/>
          <w:color w:val="1C1C1C"/>
          <w:sz w:val="22"/>
          <w:szCs w:val="22"/>
        </w:rPr>
        <w:t xml:space="preserve">FCM delivers the notification to the device</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4 — DATABASE SCHEMA</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4. Database Schema</w:t>
      </w:r>
    </w:p>
    <w:p>
      <w:pPr>
        <w:pStyle w:val="Heading2"/>
        <w:spacing w:before="260" w:after="120"/>
      </w:pPr>
      <w:r>
        <w:rPr>
          <w:rFonts w:ascii="Arial" w:cs="Arial" w:eastAsia="Arial" w:hAnsi="Arial"/>
          <w:b/>
          <w:bCs/>
          <w:color w:val="1A7A6E"/>
          <w:sz w:val="28"/>
          <w:szCs w:val="28"/>
        </w:rPr>
        <w:t xml:space="preserve">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 identity, profile data, account status, fraud status, device ID, GAID, FCM token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wallets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One row per user. Stores available_balance, pending_balance, lifetime_earnings, lifetime_payouts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transactions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permanent financial ledger. Every credit and debit event. Never deleted.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referrals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Stores who referred whom. Links user IDs at each level. Used for commission calculation.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payouts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One row per payout request. Tracks status lifecycle and PayPal reference IDs.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devices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Device ID and IP address history per user. Used for fraud cross-referencing.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fraud_logs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Every fraud detection event with type, details, automated action taken, and timestamp.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notifications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Stores notification campaigns and individual delivery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countries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List of countries with enabled/disabled status.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settings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Key-value store for configurable values: reward amounts, referral percentages, payout limits.</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5 — API STRUCTURE</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5. API Endpoint Map</w:t>
      </w:r>
    </w:p>
    <w:p>
      <w:pPr>
        <w:pStyle w:val="Heading2"/>
        <w:spacing w:before="260" w:after="120"/>
      </w:pPr>
      <w:r>
        <w:rPr>
          <w:rFonts w:ascii="Arial" w:cs="Arial" w:eastAsia="Arial" w:hAnsi="Arial"/>
          <w:b/>
          <w:bCs/>
          <w:color w:val="1A7A6E"/>
          <w:sz w:val="28"/>
          <w:szCs w:val="28"/>
        </w:rPr>
        <w:t xml:space="preserve">5.1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/auth/google-login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Verify Google ID token, return session token</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5.2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/user/profile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authenticated user's profile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/user/update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Update user profile fields</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5.3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/wallet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current wallet balances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/transactions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Get paginated transaction history</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5.4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/adjoe/callback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Adjoe server-to-server reward callback (public, signature-protected)</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/reward/ad</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App reports completed ad view for reward credit</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5.5 Referral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/referral/apply-code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Apply a referral code to a user account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/referral/stats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Get referral count and commission earned</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5.6 Payouts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/payout/request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Submit a payout request with PayPal email and amount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/payout/history</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View payout request history and status</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5.7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/notifications/send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Admin: send immediate push notification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/notifications/schedule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Admin: schedule a future push notification campaign</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6 — SECURITY</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6. Security Requirements</w:t>
      </w:r>
    </w:p>
    <w:p>
      <w:pPr>
        <w:pStyle w:val="Heading2"/>
        <w:spacing w:before="260" w:after="120"/>
      </w:pPr>
      <w:r>
        <w:rPr>
          <w:rFonts w:ascii="Arial" w:cs="Arial" w:eastAsia="Arial" w:hAnsi="Arial"/>
          <w:b/>
          <w:bCs/>
          <w:color w:val="1A7A6E"/>
          <w:sz w:val="28"/>
          <w:szCs w:val="28"/>
        </w:rPr>
        <w:t xml:space="preserve">6.1 Authentication and Authorization</w:t>
      </w:r>
    </w:p>
    <w:p>
      <w:pPr>
        <w:pStyle w:val="ListParagraph"/>
        <w:numPr>
          <w:ilvl w:val="0"/>
          <w:numId w:val="2"/>
        </w:numPr>
        <w:spacing w:before="40" w:after="40"/>
      </w:pPr>
      <w:r>
        <w:rPr>
          <w:rFonts w:ascii="Arial" w:cs="Arial" w:eastAsia="Arial" w:hAnsi="Arial"/>
          <w:b w:val="false"/>
          <w:bCs w:val="false"/>
          <w:color w:val="1C1C1C"/>
          <w:sz w:val="22"/>
          <w:szCs w:val="22"/>
        </w:rPr>
        <w:t xml:space="preserve">All non-public endpoints require a valid session token in the request header</w:t>
      </w:r>
    </w:p>
    <w:p>
      <w:pPr>
        <w:pStyle w:val="ListParagraph"/>
        <w:numPr>
          <w:ilvl w:val="0"/>
          <w:numId w:val="2"/>
        </w:numPr>
        <w:spacing w:before="40" w:after="40"/>
      </w:pPr>
      <w:r>
        <w:rPr>
          <w:rFonts w:ascii="Arial" w:cs="Arial" w:eastAsia="Arial" w:hAnsi="Arial"/>
          <w:b w:val="false"/>
          <w:bCs w:val="false"/>
          <w:color w:val="1C1C1C"/>
          <w:sz w:val="22"/>
          <w:szCs w:val="22"/>
        </w:rPr>
        <w:t xml:space="preserve">Admin endpoints require a separate admin authentication layer — regular user tokens must not access admin routes</w:t>
      </w:r>
    </w:p>
    <w:p>
      <w:pPr>
        <w:pStyle w:val="ListParagraph"/>
        <w:numPr>
          <w:ilvl w:val="0"/>
          <w:numId w:val="2"/>
        </w:numPr>
        <w:spacing w:before="40" w:after="40"/>
      </w:pPr>
      <w:r>
        <w:rPr>
          <w:rFonts w:ascii="Arial" w:cs="Arial" w:eastAsia="Arial" w:hAnsi="Arial"/>
          <w:b w:val="false"/>
          <w:bCs w:val="false"/>
          <w:color w:val="1C1C1C"/>
          <w:sz w:val="22"/>
          <w:szCs w:val="22"/>
        </w:rPr>
        <w:t xml:space="preserve">Tokens must expire after a defined period and support refresh without re-login</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6.2 Financial Safety</w:t>
      </w:r>
    </w:p>
    <w:p>
      <w:pPr>
        <w:pStyle w:val="ListParagraph"/>
        <w:numPr>
          <w:ilvl w:val="0"/>
          <w:numId w:val="2"/>
        </w:numPr>
        <w:spacing w:before="40" w:after="40"/>
      </w:pPr>
      <w:r>
        <w:rPr>
          <w:rFonts w:ascii="Arial" w:cs="Arial" w:eastAsia="Arial" w:hAnsi="Arial"/>
          <w:b w:val="false"/>
          <w:bCs w:val="false"/>
          <w:color w:val="1C1C1C"/>
          <w:sz w:val="22"/>
          <w:szCs w:val="22"/>
        </w:rPr>
        <w:t xml:space="preserve">All balance modifications must use database transactions with rollback on failure</w:t>
      </w:r>
    </w:p>
    <w:p>
      <w:pPr>
        <w:pStyle w:val="ListParagraph"/>
        <w:numPr>
          <w:ilvl w:val="0"/>
          <w:numId w:val="2"/>
        </w:numPr>
        <w:spacing w:before="40" w:after="40"/>
      </w:pPr>
      <w:r>
        <w:rPr>
          <w:rFonts w:ascii="Arial" w:cs="Arial" w:eastAsia="Arial" w:hAnsi="Arial"/>
          <w:b w:val="false"/>
          <w:bCs w:val="false"/>
          <w:color w:val="1C1C1C"/>
          <w:sz w:val="22"/>
          <w:szCs w:val="22"/>
        </w:rPr>
        <w:t xml:space="preserve">Available balance can never be reduced below zero under any circumstance</w:t>
      </w:r>
    </w:p>
    <w:p>
      <w:pPr>
        <w:pStyle w:val="ListParagraph"/>
        <w:numPr>
          <w:ilvl w:val="0"/>
          <w:numId w:val="2"/>
        </w:numPr>
        <w:spacing w:before="40" w:after="40"/>
      </w:pPr>
      <w:r>
        <w:rPr>
          <w:rFonts w:ascii="Arial" w:cs="Arial" w:eastAsia="Arial" w:hAnsi="Arial"/>
          <w:b w:val="false"/>
          <w:bCs w:val="false"/>
          <w:color w:val="1C1C1C"/>
          <w:sz w:val="22"/>
          <w:szCs w:val="22"/>
        </w:rPr>
        <w:t xml:space="preserve">Every financial change must produce a corresponding ledger entry before the operation is considered complete</w:t>
      </w:r>
    </w:p>
    <w:p>
      <w:pPr>
        <w:pStyle w:val="ListParagraph"/>
        <w:numPr>
          <w:ilvl w:val="0"/>
          <w:numId w:val="2"/>
        </w:numPr>
        <w:spacing w:before="40" w:after="40"/>
      </w:pPr>
      <w:r>
        <w:rPr>
          <w:rFonts w:ascii="Arial" w:cs="Arial" w:eastAsia="Arial" w:hAnsi="Arial"/>
          <w:b w:val="false"/>
          <w:bCs w:val="false"/>
          <w:color w:val="1C1C1C"/>
          <w:sz w:val="22"/>
          <w:szCs w:val="22"/>
        </w:rPr>
        <w:t xml:space="preserve">Duplicate transaction prevention must be applied to all external callbacks (Adjoe, ad network, PayPal)</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6.3 Input Validation and Rate Limiting</w:t>
      </w:r>
    </w:p>
    <w:p>
      <w:pPr>
        <w:pStyle w:val="ListParagraph"/>
        <w:numPr>
          <w:ilvl w:val="0"/>
          <w:numId w:val="2"/>
        </w:numPr>
        <w:spacing w:before="40" w:after="40"/>
      </w:pPr>
      <w:r>
        <w:rPr>
          <w:rFonts w:ascii="Arial" w:cs="Arial" w:eastAsia="Arial" w:hAnsi="Arial"/>
          <w:b w:val="false"/>
          <w:bCs w:val="false"/>
          <w:color w:val="1C1C1C"/>
          <w:sz w:val="22"/>
          <w:szCs w:val="22"/>
        </w:rPr>
        <w:t xml:space="preserve">All incoming requests must be validated for data type, range, and format before processing</w:t>
      </w:r>
    </w:p>
    <w:p>
      <w:pPr>
        <w:pStyle w:val="ListParagraph"/>
        <w:numPr>
          <w:ilvl w:val="0"/>
          <w:numId w:val="2"/>
        </w:numPr>
        <w:spacing w:before="40" w:after="40"/>
      </w:pPr>
      <w:r>
        <w:rPr>
          <w:rFonts w:ascii="Arial" w:cs="Arial" w:eastAsia="Arial" w:hAnsi="Arial"/>
          <w:b w:val="false"/>
          <w:bCs w:val="false"/>
          <w:color w:val="1C1C1C"/>
          <w:sz w:val="22"/>
          <w:szCs w:val="22"/>
        </w:rPr>
        <w:t xml:space="preserve">Rate limiting applies to: login attempts, ad reward requests, payout requests, and referral code applications</w:t>
      </w:r>
    </w:p>
    <w:p>
      <w:pPr>
        <w:pStyle w:val="ListParagraph"/>
        <w:numPr>
          <w:ilvl w:val="0"/>
          <w:numId w:val="2"/>
        </w:numPr>
        <w:spacing w:before="40" w:after="40"/>
      </w:pPr>
      <w:r>
        <w:rPr>
          <w:rFonts w:ascii="Arial" w:cs="Arial" w:eastAsia="Arial" w:hAnsi="Arial"/>
          <w:b w:val="false"/>
          <w:bCs w:val="false"/>
          <w:color w:val="1C1C1C"/>
          <w:sz w:val="22"/>
          <w:szCs w:val="22"/>
        </w:rPr>
        <w:t xml:space="preserve">Adjoe callbacks must be signature-validated before any processing begins</w:t>
      </w:r>
    </w:p>
    <w:p>
      <w:pPr>
        <w:spacing w:before="0" w:after="80"/>
      </w:pPr>
      <w:r>
        <w:t xml:space="preserve"/>
      </w:r>
    </w:p>
    <w:p>
      <w:pPr>
        <w:pStyle w:val="Heading2"/>
        <w:spacing w:before="260" w:after="120"/>
      </w:pPr>
      <w:r>
        <w:rPr>
          <w:rFonts w:ascii="Arial" w:cs="Arial" w:eastAsia="Arial" w:hAnsi="Arial"/>
          <w:b/>
          <w:bCs/>
          <w:color w:val="1A7A6E"/>
          <w:sz w:val="28"/>
          <w:szCs w:val="28"/>
        </w:rPr>
        <w:t xml:space="preserve">6.4 Logging</w:t>
      </w:r>
    </w:p>
    <w:p>
      <w:pPr>
        <w:pStyle w:val="ListParagraph"/>
        <w:numPr>
          <w:ilvl w:val="0"/>
          <w:numId w:val="2"/>
        </w:numPr>
        <w:spacing w:before="40" w:after="40"/>
      </w:pPr>
      <w:r>
        <w:rPr>
          <w:rFonts w:ascii="Arial" w:cs="Arial" w:eastAsia="Arial" w:hAnsi="Arial"/>
          <w:b w:val="false"/>
          <w:bCs w:val="false"/>
          <w:color w:val="1C1C1C"/>
          <w:sz w:val="22"/>
          <w:szCs w:val="22"/>
        </w:rPr>
        <w:t xml:space="preserve">All financial operations must be logged with the actor, timestamp, before/after values, and IP address</w:t>
      </w:r>
    </w:p>
    <w:p>
      <w:pPr>
        <w:pStyle w:val="ListParagraph"/>
        <w:numPr>
          <w:ilvl w:val="0"/>
          <w:numId w:val="2"/>
        </w:numPr>
        <w:spacing w:before="40" w:after="40"/>
      </w:pPr>
      <w:r>
        <w:rPr>
          <w:rFonts w:ascii="Arial" w:cs="Arial" w:eastAsia="Arial" w:hAnsi="Arial"/>
          <w:b w:val="false"/>
          <w:bCs w:val="false"/>
          <w:color w:val="1C1C1C"/>
          <w:sz w:val="22"/>
          <w:szCs w:val="22"/>
        </w:rPr>
        <w:t xml:space="preserve">All failed authentication attempts must be logged</w:t>
      </w:r>
    </w:p>
    <w:p>
      <w:pPr>
        <w:pStyle w:val="ListParagraph"/>
        <w:numPr>
          <w:ilvl w:val="0"/>
          <w:numId w:val="2"/>
        </w:numPr>
        <w:spacing w:before="40" w:after="40"/>
      </w:pPr>
      <w:r>
        <w:rPr>
          <w:rFonts w:ascii="Arial" w:cs="Arial" w:eastAsia="Arial" w:hAnsi="Arial"/>
          <w:b w:val="false"/>
          <w:bCs w:val="false"/>
          <w:color w:val="1C1C1C"/>
          <w:sz w:val="22"/>
          <w:szCs w:val="22"/>
        </w:rPr>
        <w:t xml:space="preserve">All fraud detection events must be logged to the fraud_logs table</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SECTION 7 — BLOCKERS &amp; RISKS</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7. Known Blockers and Risks</w:t>
      </w:r>
    </w:p>
    <w:p>
      <w:pPr>
        <w:pStyle w:val="Heading2"/>
        <w:spacing w:before="260" w:after="120"/>
      </w:pPr>
      <w:r>
        <w:rPr>
          <w:rFonts w:ascii="Arial" w:cs="Arial" w:eastAsia="Arial" w:hAnsi="Arial"/>
          <w:b/>
          <w:bCs/>
          <w:color w:val="1A7A6E"/>
          <w:sz w:val="28"/>
          <w:szCs w:val="28"/>
        </w:rPr>
        <w:t xml:space="preserve">7.1 Hard Blockers</w:t>
      </w:r>
    </w:p>
    <w:p>
      <w:pPr>
        <w:spacing w:before="80" w:after="100"/>
      </w:pPr>
      <w:r>
        <w:rPr>
          <w:rFonts w:ascii="Arial" w:cs="Arial" w:eastAsia="Arial" w:hAnsi="Arial"/>
          <w:color w:val="1C1C1C"/>
          <w:sz w:val="22"/>
          <w:szCs w:val="22"/>
        </w:rPr>
        <w:t xml:space="preserve">The following items will prevent development from proceeding in their respective modules: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r>
              <w:rPr>
                <w:rFonts w:ascii="Arial" w:cs="Arial" w:eastAsia="Arial" w:hAnsi="Arial"/>
                <w:b w:val="false"/>
                <w:bCs w:val="false"/>
                <w:color w:val="C0392B"/>
                <w:sz w:val="20"/>
                <w:szCs w:val="20"/>
              </w:rPr>
              <w:t xml:space="preserve">BLOCKER 1 — Adjoe Publisher Credentials: Development of the Adjoe callback module cannot begin until Adjoe secret keys, payload documentation, and sandbox access are obtained from Adjoe's publisher portal.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r>
              <w:rPr>
                <w:rFonts w:ascii="Arial" w:cs="Arial" w:eastAsia="Arial" w:hAnsi="Arial"/>
                <w:b w:val="false"/>
                <w:bCs w:val="false"/>
                <w:color w:val="C0392B"/>
                <w:sz w:val="20"/>
                <w:szCs w:val="20"/>
              </w:rPr>
              <w:t xml:space="preserve">BLOCKER 2 — PayPal Payouts API Approval: PayPal Payouts requires a separate business approval process. This is not available on a standard account. Application must begin immediately as approval can take 1 to 2 weeks.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r>
              <w:rPr>
                <w:rFonts w:ascii="Arial" w:cs="Arial" w:eastAsia="Arial" w:hAnsi="Arial"/>
                <w:b w:val="false"/>
                <w:bCs w:val="false"/>
                <w:color w:val="C0392B"/>
                <w:sz w:val="20"/>
                <w:szCs w:val="20"/>
              </w:rPr>
              <w:t xml:space="preserve">BLOCKER 3 — Google OAuth Credentials: A Google Cloud Platform project with OAuth 2.0 credentials is required before any login functionality can be built or tested.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r>
              <w:rPr>
                <w:rFonts w:ascii="Arial" w:cs="Arial" w:eastAsia="Arial" w:hAnsi="Arial"/>
                <w:b w:val="false"/>
                <w:bCs w:val="false"/>
                <w:color w:val="C0392B"/>
                <w:sz w:val="20"/>
                <w:szCs w:val="20"/>
              </w:rPr>
              <w:t xml:space="preserve">BLOCKER 4 — Firebase Project: A Firebase project with Cloud Messaging enabled is required for the notification system. The Unity app must also be connected to the same Firebase project.</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7.2 Risk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tcPr>
          <w:p>
            <w:r>
              <w:rPr>
                <w:rFonts w:ascii="Arial" w:cs="Arial" w:eastAsia="Arial" w:hAnsi="Arial"/>
                <w:b w:val="false"/>
                <w:bCs w:val="false"/>
                <w:color w:val="D68910"/>
                <w:sz w:val="20"/>
                <w:szCs w:val="20"/>
              </w:rPr>
              <w:t xml:space="preserve">RISK 1 — Ad Network Undefined: The rewarded ad network has not been identified. This decision affects the security design of the ad reward validation system.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tcPr>
          <w:p>
            <w:r>
              <w:rPr>
                <w:rFonts w:ascii="Arial" w:cs="Arial" w:eastAsia="Arial" w:hAnsi="Arial"/>
                <w:b w:val="false"/>
                <w:bCs w:val="false"/>
                <w:color w:val="D68910"/>
                <w:sz w:val="20"/>
                <w:szCs w:val="20"/>
              </w:rPr>
              <w:t xml:space="preserve">RISK 2 — Reward Amounts Not Defined: Reward amounts per gameplay milestone, per ad view, and the minimum payout threshold have not been specified. These values are required before the wallet system can be completed.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tcPr>
          <w:p>
            <w:r>
              <w:rPr>
                <w:rFonts w:ascii="Arial" w:cs="Arial" w:eastAsia="Arial" w:hAnsi="Arial"/>
                <w:b w:val="false"/>
                <w:bCs w:val="false"/>
                <w:color w:val="D68910"/>
                <w:sz w:val="20"/>
                <w:szCs w:val="20"/>
              </w:rPr>
              <w:t xml:space="preserve">RISK 3 — Privacy and Legal Compliance: Collection of GAID, Device ID, and IP addresses constitutes personal data collection under GDPR and similar regulations. A privacy policy and consent mechanism must be in place before launch.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tcPr>
          <w:p>
            <w:r>
              <w:rPr>
                <w:rFonts w:ascii="Arial" w:cs="Arial" w:eastAsia="Arial" w:hAnsi="Arial"/>
                <w:b w:val="false"/>
                <w:bCs w:val="false"/>
                <w:color w:val="D68910"/>
                <w:sz w:val="20"/>
                <w:szCs w:val="20"/>
              </w:rPr>
              <w:t xml:space="preserve">RISK 4 — Payout Flow Ambiguity: Whether payouts are auto-processed or require admin approval has not been defined. This affects the design of both the payout system and admin dashboard.</w:t>
            </w:r>
          </w:p>
        </w:tc>
      </w:tr>
    </w:tbl>
    <w:p>
      <w:pPr>
        <w:spacing w:before="0" w:after="80"/>
      </w:pPr>
      <w:r>
        <w:t xml:space="preserve"/>
      </w:r>
    </w:p>
    <w:p>
      <w:pPr>
        <w:spacing w:before="0" w:after="160"/>
      </w:pPr>
      <w:r>
        <w:t xml:space="preserve"/>
      </w:r>
    </w:p>
    <w:p>
      <w:pPr>
        <w:spacing w:before="200" w:after="0"/>
        <w:jc w:val="center"/>
      </w:pPr>
      <w:r>
        <w:rPr>
          <w:rFonts w:ascii="Arial" w:cs="Arial" w:eastAsia="Arial" w:hAnsi="Arial"/>
          <w:i/>
          <w:iCs/>
          <w:color w:val="5D6D7E"/>
          <w:sz w:val="20"/>
          <w:szCs w:val="20"/>
        </w:rPr>
        <w:t xml:space="preserve">End of Document 1 — System Understanding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8A"/>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1A7A6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2026-03-18T22:47:14.448Z</dcterms:created>
  <dcterms:modified xsi:type="dcterms:W3CDTF">2026-03-18T22:47:14.449Z</dcterms:modified>
</cp:coreProperties>
</file>

<file path=docProps/custom.xml><?xml version="1.0" encoding="utf-8"?>
<Properties xmlns="http://schemas.openxmlformats.org/officeDocument/2006/custom-properties" xmlns:vt="http://schemas.openxmlformats.org/officeDocument/2006/docPropsVTypes"/>
</file>