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2C13E" w14:textId="77777777" w:rsidR="00BE192F" w:rsidRDefault="00F12AB4" w:rsidP="00F12AB4">
      <w:pPr>
        <w:jc w:val="center"/>
        <w:rPr>
          <w:b/>
          <w:sz w:val="36"/>
        </w:rPr>
      </w:pPr>
      <w:r w:rsidRPr="00F12AB4">
        <w:rPr>
          <w:b/>
          <w:sz w:val="36"/>
        </w:rPr>
        <w:t>Incident Response Team</w:t>
      </w:r>
    </w:p>
    <w:p w14:paraId="056C2AE3" w14:textId="77777777" w:rsidR="00F12AB4" w:rsidRDefault="00F12AB4" w:rsidP="00F12AB4">
      <w:pPr>
        <w:jc w:val="center"/>
        <w:rPr>
          <w:b/>
          <w:sz w:val="36"/>
        </w:rPr>
      </w:pPr>
    </w:p>
    <w:tbl>
      <w:tblPr>
        <w:tblStyle w:val="TableGrid"/>
        <w:tblW w:w="9526" w:type="dxa"/>
        <w:tblLook w:val="04A0" w:firstRow="1" w:lastRow="0" w:firstColumn="1" w:lastColumn="0" w:noHBand="0" w:noVBand="1"/>
      </w:tblPr>
      <w:tblGrid>
        <w:gridCol w:w="4405"/>
        <w:gridCol w:w="5121"/>
      </w:tblGrid>
      <w:tr w:rsidR="002C7B94" w:rsidRPr="002C7B94" w14:paraId="7E07F532" w14:textId="77777777" w:rsidTr="002C7B94">
        <w:trPr>
          <w:trHeight w:val="665"/>
        </w:trPr>
        <w:tc>
          <w:tcPr>
            <w:tcW w:w="4405" w:type="dxa"/>
            <w:hideMark/>
          </w:tcPr>
          <w:p w14:paraId="71E878E1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5121" w:type="dxa"/>
            <w:hideMark/>
          </w:tcPr>
          <w:p w14:paraId="7E72327E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2C7B94" w:rsidRPr="002C7B94" w14:paraId="3068D39B" w14:textId="77777777" w:rsidTr="002C7B94">
        <w:trPr>
          <w:trHeight w:val="665"/>
        </w:trPr>
        <w:tc>
          <w:tcPr>
            <w:tcW w:w="4405" w:type="dxa"/>
            <w:hideMark/>
          </w:tcPr>
          <w:p w14:paraId="12566EE3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Commander</w:t>
            </w:r>
          </w:p>
        </w:tc>
        <w:tc>
          <w:tcPr>
            <w:tcW w:w="5121" w:type="dxa"/>
            <w:hideMark/>
          </w:tcPr>
          <w:p w14:paraId="18E8A759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Coordinate incident activities</w:t>
            </w:r>
          </w:p>
        </w:tc>
      </w:tr>
      <w:tr w:rsidR="002C7B94" w:rsidRPr="002C7B94" w14:paraId="1B9C3EFC" w14:textId="77777777" w:rsidTr="002C7B94">
        <w:trPr>
          <w:trHeight w:val="665"/>
        </w:trPr>
        <w:tc>
          <w:tcPr>
            <w:tcW w:w="4405" w:type="dxa"/>
            <w:hideMark/>
          </w:tcPr>
          <w:p w14:paraId="408AA5B8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Engineering Lead</w:t>
            </w:r>
          </w:p>
        </w:tc>
        <w:tc>
          <w:tcPr>
            <w:tcW w:w="5121" w:type="dxa"/>
            <w:hideMark/>
          </w:tcPr>
          <w:p w14:paraId="22045777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Restore application services</w:t>
            </w:r>
          </w:p>
        </w:tc>
      </w:tr>
      <w:tr w:rsidR="002C7B94" w:rsidRPr="002C7B94" w14:paraId="76D05FF0" w14:textId="77777777" w:rsidTr="002C7B94">
        <w:trPr>
          <w:trHeight w:val="665"/>
        </w:trPr>
        <w:tc>
          <w:tcPr>
            <w:tcW w:w="4405" w:type="dxa"/>
            <w:hideMark/>
          </w:tcPr>
          <w:p w14:paraId="5428F95A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 Lead</w:t>
            </w:r>
          </w:p>
        </w:tc>
        <w:tc>
          <w:tcPr>
            <w:tcW w:w="5121" w:type="dxa"/>
            <w:hideMark/>
          </w:tcPr>
          <w:p w14:paraId="42F2C730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Monitor infrastructure</w:t>
            </w:r>
          </w:p>
        </w:tc>
      </w:tr>
      <w:tr w:rsidR="002C7B94" w:rsidRPr="002C7B94" w14:paraId="05A2AD05" w14:textId="77777777" w:rsidTr="002C7B94">
        <w:trPr>
          <w:trHeight w:val="665"/>
        </w:trPr>
        <w:tc>
          <w:tcPr>
            <w:tcW w:w="4405" w:type="dxa"/>
            <w:hideMark/>
          </w:tcPr>
          <w:p w14:paraId="32FD82C8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Communications Lead</w:t>
            </w:r>
          </w:p>
        </w:tc>
        <w:tc>
          <w:tcPr>
            <w:tcW w:w="5121" w:type="dxa"/>
            <w:hideMark/>
          </w:tcPr>
          <w:p w14:paraId="428F1197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Provide stakeholder updates</w:t>
            </w:r>
          </w:p>
        </w:tc>
      </w:tr>
      <w:tr w:rsidR="002C7B94" w:rsidRPr="002C7B94" w14:paraId="7F3DD078" w14:textId="77777777" w:rsidTr="002C7B94">
        <w:trPr>
          <w:trHeight w:val="665"/>
        </w:trPr>
        <w:tc>
          <w:tcPr>
            <w:tcW w:w="4405" w:type="dxa"/>
            <w:hideMark/>
          </w:tcPr>
          <w:p w14:paraId="4CD44027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Executive Sponsor</w:t>
            </w:r>
          </w:p>
        </w:tc>
        <w:tc>
          <w:tcPr>
            <w:tcW w:w="5121" w:type="dxa"/>
            <w:hideMark/>
          </w:tcPr>
          <w:p w14:paraId="05ADFFDF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Escalate business decisions</w:t>
            </w:r>
          </w:p>
        </w:tc>
      </w:tr>
    </w:tbl>
    <w:p w14:paraId="4198CFEB" w14:textId="1404E478" w:rsidR="00F12AB4" w:rsidRDefault="00F12AB4" w:rsidP="00F12AB4">
      <w:pPr>
        <w:jc w:val="center"/>
        <w:rPr>
          <w:b/>
          <w:sz w:val="36"/>
        </w:rPr>
      </w:pPr>
    </w:p>
    <w:p w14:paraId="1ABD9B29" w14:textId="171FF3B4" w:rsidR="008A298F" w:rsidRDefault="008A298F" w:rsidP="008A298F">
      <w:pPr>
        <w:rPr>
          <w:b/>
          <w:sz w:val="32"/>
        </w:rPr>
      </w:pPr>
      <w:r w:rsidRPr="008A298F">
        <w:rPr>
          <w:b/>
          <w:sz w:val="32"/>
        </w:rPr>
        <w:t>Incident Action Plan</w:t>
      </w:r>
    </w:p>
    <w:p w14:paraId="3FD4FA9C" w14:textId="77777777" w:rsidR="008A298F" w:rsidRDefault="008A298F" w:rsidP="008A298F">
      <w:pPr>
        <w:rPr>
          <w:b/>
          <w:sz w:val="32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361"/>
        <w:gridCol w:w="4132"/>
      </w:tblGrid>
      <w:tr w:rsidR="002C7B94" w:rsidRPr="002C7B94" w14:paraId="3891B53D" w14:textId="77777777" w:rsidTr="002C7B94">
        <w:trPr>
          <w:trHeight w:val="738"/>
        </w:trPr>
        <w:tc>
          <w:tcPr>
            <w:tcW w:w="0" w:type="auto"/>
            <w:hideMark/>
          </w:tcPr>
          <w:p w14:paraId="739020C2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0" w:type="auto"/>
            <w:hideMark/>
          </w:tcPr>
          <w:p w14:paraId="7B459C7F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2C7B94" w:rsidRPr="002C7B94" w14:paraId="1378E5A0" w14:textId="77777777" w:rsidTr="002C7B94">
        <w:trPr>
          <w:trHeight w:val="738"/>
        </w:trPr>
        <w:tc>
          <w:tcPr>
            <w:tcW w:w="0" w:type="auto"/>
            <w:hideMark/>
          </w:tcPr>
          <w:p w14:paraId="48E2BDCD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Investigate service outage</w:t>
            </w:r>
          </w:p>
        </w:tc>
        <w:tc>
          <w:tcPr>
            <w:tcW w:w="0" w:type="auto"/>
            <w:hideMark/>
          </w:tcPr>
          <w:p w14:paraId="3D9836BE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Engineering Lead</w:t>
            </w:r>
          </w:p>
        </w:tc>
      </w:tr>
      <w:tr w:rsidR="002C7B94" w:rsidRPr="002C7B94" w14:paraId="27269981" w14:textId="77777777" w:rsidTr="002C7B94">
        <w:trPr>
          <w:trHeight w:val="738"/>
        </w:trPr>
        <w:tc>
          <w:tcPr>
            <w:tcW w:w="0" w:type="auto"/>
            <w:hideMark/>
          </w:tcPr>
          <w:p w14:paraId="200DF35C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Review infrastructure status</w:t>
            </w:r>
          </w:p>
        </w:tc>
        <w:tc>
          <w:tcPr>
            <w:tcW w:w="0" w:type="auto"/>
            <w:hideMark/>
          </w:tcPr>
          <w:p w14:paraId="523DC7CB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Operations Lead</w:t>
            </w:r>
          </w:p>
        </w:tc>
      </w:tr>
      <w:tr w:rsidR="002C7B94" w:rsidRPr="002C7B94" w14:paraId="76FE86A8" w14:textId="77777777" w:rsidTr="002C7B94">
        <w:trPr>
          <w:trHeight w:val="738"/>
        </w:trPr>
        <w:tc>
          <w:tcPr>
            <w:tcW w:w="0" w:type="auto"/>
            <w:hideMark/>
          </w:tcPr>
          <w:p w14:paraId="0EDBACC7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Notify affected stakeholders</w:t>
            </w:r>
          </w:p>
        </w:tc>
        <w:tc>
          <w:tcPr>
            <w:tcW w:w="0" w:type="auto"/>
            <w:hideMark/>
          </w:tcPr>
          <w:p w14:paraId="1C8009A3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Communications Lead</w:t>
            </w:r>
          </w:p>
        </w:tc>
      </w:tr>
      <w:tr w:rsidR="002C7B94" w:rsidRPr="002C7B94" w14:paraId="30AA1904" w14:textId="77777777" w:rsidTr="002C7B94">
        <w:trPr>
          <w:trHeight w:val="738"/>
        </w:trPr>
        <w:tc>
          <w:tcPr>
            <w:tcW w:w="0" w:type="auto"/>
            <w:hideMark/>
          </w:tcPr>
          <w:p w14:paraId="1D80D012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Coordinate recovery activities</w:t>
            </w:r>
          </w:p>
        </w:tc>
        <w:tc>
          <w:tcPr>
            <w:tcW w:w="0" w:type="auto"/>
            <w:hideMark/>
          </w:tcPr>
          <w:p w14:paraId="71BB11E3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Commander</w:t>
            </w:r>
          </w:p>
        </w:tc>
      </w:tr>
      <w:tr w:rsidR="002C7B94" w:rsidRPr="002C7B94" w14:paraId="53B88D03" w14:textId="77777777" w:rsidTr="002C7B94">
        <w:trPr>
          <w:trHeight w:val="738"/>
        </w:trPr>
        <w:tc>
          <w:tcPr>
            <w:tcW w:w="0" w:type="auto"/>
            <w:hideMark/>
          </w:tcPr>
          <w:p w14:paraId="088E897F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Provide executive updates</w:t>
            </w:r>
          </w:p>
        </w:tc>
        <w:tc>
          <w:tcPr>
            <w:tcW w:w="0" w:type="auto"/>
            <w:hideMark/>
          </w:tcPr>
          <w:p w14:paraId="5F3D74D9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Executive Sponsor</w:t>
            </w:r>
          </w:p>
        </w:tc>
      </w:tr>
    </w:tbl>
    <w:p w14:paraId="6A575F1B" w14:textId="01E8EA43" w:rsidR="008A298F" w:rsidRDefault="008A298F" w:rsidP="008A298F">
      <w:pPr>
        <w:rPr>
          <w:b/>
          <w:sz w:val="48"/>
        </w:rPr>
      </w:pPr>
    </w:p>
    <w:p w14:paraId="6B5A9846" w14:textId="77777777" w:rsidR="002C7B94" w:rsidRDefault="002C7B94" w:rsidP="002C7B94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14:paraId="5F6FCB47" w14:textId="0D909976" w:rsidR="002C7B94" w:rsidRDefault="002C7B94" w:rsidP="002C7B94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C7B94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Root Cause Analysis</w:t>
      </w:r>
      <w:r w:rsidRPr="002C7B94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</w:p>
    <w:p w14:paraId="7F5C0A39" w14:textId="09011C0E" w:rsidR="002C7B94" w:rsidRDefault="002C7B94" w:rsidP="002C7B94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tbl>
      <w:tblPr>
        <w:tblStyle w:val="TableGrid"/>
        <w:tblW w:w="9423" w:type="dxa"/>
        <w:tblLook w:val="04A0" w:firstRow="1" w:lastRow="0" w:firstColumn="1" w:lastColumn="0" w:noHBand="0" w:noVBand="1"/>
      </w:tblPr>
      <w:tblGrid>
        <w:gridCol w:w="2875"/>
        <w:gridCol w:w="6548"/>
      </w:tblGrid>
      <w:tr w:rsidR="002C7B94" w:rsidRPr="002C7B94" w14:paraId="50A5952F" w14:textId="77777777" w:rsidTr="00155CFA">
        <w:trPr>
          <w:trHeight w:val="692"/>
        </w:trPr>
        <w:tc>
          <w:tcPr>
            <w:tcW w:w="2875" w:type="dxa"/>
            <w:hideMark/>
          </w:tcPr>
          <w:p w14:paraId="41B36BA0" w14:textId="77777777" w:rsidR="002C7B94" w:rsidRPr="002C7B94" w:rsidRDefault="002C7B94" w:rsidP="00155CF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 Area</w:t>
            </w:r>
          </w:p>
        </w:tc>
        <w:tc>
          <w:tcPr>
            <w:tcW w:w="6548" w:type="dxa"/>
            <w:hideMark/>
          </w:tcPr>
          <w:p w14:paraId="1B34B8E3" w14:textId="77777777" w:rsidR="002C7B94" w:rsidRPr="002C7B94" w:rsidRDefault="002C7B94" w:rsidP="00155CF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2C7B94" w:rsidRPr="002C7B94" w14:paraId="185E4194" w14:textId="77777777" w:rsidTr="00155CFA">
        <w:trPr>
          <w:trHeight w:val="692"/>
        </w:trPr>
        <w:tc>
          <w:tcPr>
            <w:tcW w:w="0" w:type="auto"/>
            <w:hideMark/>
          </w:tcPr>
          <w:p w14:paraId="7B59192B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What Happened</w:t>
            </w:r>
          </w:p>
        </w:tc>
        <w:tc>
          <w:tcPr>
            <w:tcW w:w="0" w:type="auto"/>
            <w:hideMark/>
          </w:tcPr>
          <w:p w14:paraId="24277272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application configuration caused service failure</w:t>
            </w:r>
          </w:p>
        </w:tc>
      </w:tr>
      <w:tr w:rsidR="002C7B94" w:rsidRPr="002C7B94" w14:paraId="101FC1E0" w14:textId="77777777" w:rsidTr="00155CFA">
        <w:trPr>
          <w:trHeight w:val="692"/>
        </w:trPr>
        <w:tc>
          <w:tcPr>
            <w:tcW w:w="0" w:type="auto"/>
            <w:hideMark/>
          </w:tcPr>
          <w:p w14:paraId="73068D26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14:paraId="5D61E875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 unable to access service</w:t>
            </w:r>
          </w:p>
        </w:tc>
      </w:tr>
      <w:tr w:rsidR="002C7B94" w:rsidRPr="002C7B94" w14:paraId="7602AEFC" w14:textId="77777777" w:rsidTr="00155CFA">
        <w:trPr>
          <w:trHeight w:val="692"/>
        </w:trPr>
        <w:tc>
          <w:tcPr>
            <w:tcW w:w="0" w:type="auto"/>
            <w:hideMark/>
          </w:tcPr>
          <w:p w14:paraId="2D5D5B09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Root Cause</w:t>
            </w:r>
          </w:p>
        </w:tc>
        <w:tc>
          <w:tcPr>
            <w:tcW w:w="0" w:type="auto"/>
            <w:hideMark/>
          </w:tcPr>
          <w:p w14:paraId="717A25A2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 error during deployment</w:t>
            </w:r>
          </w:p>
        </w:tc>
      </w:tr>
      <w:tr w:rsidR="002C7B94" w:rsidRPr="002C7B94" w14:paraId="6D0D8EFD" w14:textId="77777777" w:rsidTr="00155CFA">
        <w:trPr>
          <w:trHeight w:val="692"/>
        </w:trPr>
        <w:tc>
          <w:tcPr>
            <w:tcW w:w="0" w:type="auto"/>
            <w:hideMark/>
          </w:tcPr>
          <w:p w14:paraId="5FFFF28E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Preventive Action</w:t>
            </w:r>
          </w:p>
        </w:tc>
        <w:tc>
          <w:tcPr>
            <w:tcW w:w="0" w:type="auto"/>
            <w:hideMark/>
          </w:tcPr>
          <w:p w14:paraId="790918E9" w14:textId="77777777" w:rsidR="002C7B94" w:rsidRPr="002C7B94" w:rsidRDefault="002C7B94" w:rsidP="002C7B9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B94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deployment validation checks</w:t>
            </w:r>
          </w:p>
        </w:tc>
      </w:tr>
    </w:tbl>
    <w:p w14:paraId="0A9DF591" w14:textId="35874B28" w:rsidR="002C7B94" w:rsidRDefault="002C7B94" w:rsidP="002C7B94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bookmarkStart w:id="0" w:name="_GoBack"/>
    </w:p>
    <w:bookmarkEnd w:id="0"/>
    <w:p w14:paraId="225B16FF" w14:textId="53065771" w:rsidR="00155CFA" w:rsidRDefault="00155CFA" w:rsidP="002C7B94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14:paraId="43AC4841" w14:textId="09A0F764" w:rsidR="00155CFA" w:rsidRDefault="00155CFA" w:rsidP="00155CF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55CFA">
        <w:rPr>
          <w:rFonts w:ascii="Times New Roman" w:eastAsia="Times New Roman" w:hAnsi="Times New Roman" w:cs="Times New Roman"/>
          <w:b/>
          <w:bCs/>
          <w:sz w:val="32"/>
          <w:szCs w:val="24"/>
        </w:rPr>
        <w:t>Post-Incident Communication Summary</w:t>
      </w:r>
      <w:r w:rsidRPr="00155CFA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</w:p>
    <w:p w14:paraId="7F3F7CDC" w14:textId="41A5F357" w:rsidR="00155CFA" w:rsidRDefault="00155CFA" w:rsidP="00155CF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14:paraId="7219FE10" w14:textId="77777777" w:rsidR="00155CFA" w:rsidRDefault="00155CFA" w:rsidP="00155CFA">
      <w:pPr>
        <w:pStyle w:val="NormalWeb"/>
      </w:pPr>
      <w:r>
        <w:t>A production outage affected customer access to the service.</w:t>
      </w:r>
    </w:p>
    <w:p w14:paraId="6A349010" w14:textId="77777777" w:rsidR="00155CFA" w:rsidRDefault="00155CFA" w:rsidP="00155CFA">
      <w:pPr>
        <w:pStyle w:val="NormalWeb"/>
      </w:pPr>
      <w:r>
        <w:t>Engineering teams identified and resolved the issue.</w:t>
      </w:r>
    </w:p>
    <w:p w14:paraId="7D87B783" w14:textId="77777777" w:rsidR="00155CFA" w:rsidRDefault="00155CFA" w:rsidP="00155CFA">
      <w:pPr>
        <w:pStyle w:val="NormalWeb"/>
      </w:pPr>
      <w:r>
        <w:t>Additional deployment validation controls will be implemented to reduce future risk.</w:t>
      </w:r>
    </w:p>
    <w:p w14:paraId="5A98068A" w14:textId="77777777" w:rsidR="00155CFA" w:rsidRDefault="00155CFA" w:rsidP="00155CFA">
      <w:pPr>
        <w:pStyle w:val="NormalWeb"/>
      </w:pPr>
      <w:r>
        <w:t>Service has been fully restored.</w:t>
      </w:r>
    </w:p>
    <w:p w14:paraId="16752E58" w14:textId="77777777" w:rsidR="00155CFA" w:rsidRPr="00155CFA" w:rsidRDefault="00155CFA" w:rsidP="00155CF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14:paraId="3555676A" w14:textId="1C624CBD" w:rsidR="00155CFA" w:rsidRPr="002C7B94" w:rsidRDefault="00155CFA" w:rsidP="00155CF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sectPr w:rsidR="00155CFA" w:rsidRPr="002C7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AB4"/>
    <w:rsid w:val="00155CFA"/>
    <w:rsid w:val="002C7B94"/>
    <w:rsid w:val="008A298F"/>
    <w:rsid w:val="00A97A98"/>
    <w:rsid w:val="00BE192F"/>
    <w:rsid w:val="00F1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89BD0"/>
  <w15:chartTrackingRefBased/>
  <w15:docId w15:val="{AB303C13-7B02-4B8D-9A1D-223EA838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2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C7B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5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3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6E218FC168942AAAEE8E72EA987B3" ma:contentTypeVersion="9" ma:contentTypeDescription="Create a new document." ma:contentTypeScope="" ma:versionID="71344f2df06dd446889160f08563c528">
  <xsd:schema xmlns:xsd="http://www.w3.org/2001/XMLSchema" xmlns:xs="http://www.w3.org/2001/XMLSchema" xmlns:p="http://schemas.microsoft.com/office/2006/metadata/properties" xmlns:ns3="e7320eb3-c8d2-4dac-9a99-ccc29ecfab17" targetNamespace="http://schemas.microsoft.com/office/2006/metadata/properties" ma:root="true" ma:fieldsID="17d9c34a8e755fc57aef23f8055daec9" ns3:_="">
    <xsd:import namespace="e7320eb3-c8d2-4dac-9a99-ccc29ecfab1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320eb3-c8d2-4dac-9a99-ccc29ecfab1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320eb3-c8d2-4dac-9a99-ccc29ecfab17" xsi:nil="true"/>
  </documentManagement>
</p:properties>
</file>

<file path=customXml/itemProps1.xml><?xml version="1.0" encoding="utf-8"?>
<ds:datastoreItem xmlns:ds="http://schemas.openxmlformats.org/officeDocument/2006/customXml" ds:itemID="{DB0394F3-9FEF-4BC0-A4C2-6525917FBD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320eb3-c8d2-4dac-9a99-ccc29ecfa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6D5DB9-9067-43C1-865E-B6EA2C82D4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29BEE2-F859-4B70-9575-3584002384BB}">
  <ds:schemaRefs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purl.org/dc/terms/"/>
    <ds:schemaRef ds:uri="http://www.w3.org/XML/1998/namespace"/>
    <ds:schemaRef ds:uri="e7320eb3-c8d2-4dac-9a99-ccc29ecfab17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Nadagoudar</dc:creator>
  <cp:keywords/>
  <dc:description/>
  <cp:lastModifiedBy>Megha Nadagoudar</cp:lastModifiedBy>
  <cp:revision>3</cp:revision>
  <dcterms:created xsi:type="dcterms:W3CDTF">2026-06-09T10:27:00Z</dcterms:created>
  <dcterms:modified xsi:type="dcterms:W3CDTF">2026-06-09T10:41:00Z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0x010100C286E218FC168942AAAEE8E72EA987B3</vt:lpwstr>
  </property>
</Properties>
</file>