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39A" w14:textId="77777777" w:rsidR="00883F48" w:rsidRDefault="00000000">
      <w:pPr>
        <w:spacing w:after="20" w:line="210" w:lineRule="auto"/>
        <w:jc w:val="center"/>
      </w:pPr>
      <w:r>
        <w:rPr>
          <w:b/>
          <w:bCs/>
          <w:sz w:val="30"/>
          <w:szCs w:val="30"/>
        </w:rPr>
        <w:t>SEAN WHITE</w:t>
      </w:r>
    </w:p>
    <w:p w14:paraId="2AD5998C" w14:textId="77777777" w:rsidR="00883F48" w:rsidRDefault="00000000">
      <w:pPr>
        <w:spacing w:after="10" w:line="210" w:lineRule="auto"/>
        <w:jc w:val="center"/>
      </w:pPr>
      <w:r>
        <w:t>Irvine, CA | 949-887-0399 | s_white56@yahoo.com | linkedin.com/in/seanwhite56</w:t>
      </w:r>
    </w:p>
    <w:p w14:paraId="5F705817" w14:textId="77777777" w:rsidR="00883F48" w:rsidRDefault="00000000">
      <w:pPr>
        <w:spacing w:after="30" w:line="210" w:lineRule="auto"/>
        <w:jc w:val="center"/>
      </w:pPr>
      <w:r>
        <w:t>github.com/UscTrojansDodgers56 | youtube.com/@SeanWhite-k9k</w:t>
      </w:r>
    </w:p>
    <w:p w14:paraId="73F04817" w14:textId="77777777" w:rsidR="00883F48" w:rsidRDefault="00000000">
      <w:pPr>
        <w:pBdr>
          <w:bottom w:val="single" w:sz="6" w:space="1" w:color="000000"/>
        </w:pBdr>
        <w:spacing w:before="40" w:after="30" w:line="210" w:lineRule="auto"/>
      </w:pPr>
      <w:r>
        <w:rPr>
          <w:b/>
          <w:bCs/>
          <w:sz w:val="20"/>
          <w:szCs w:val="20"/>
        </w:rPr>
        <w:t>PROFESSIONAL SUMMARY</w:t>
      </w:r>
    </w:p>
    <w:p w14:paraId="640A7D1C" w14:textId="77777777" w:rsidR="00883F48" w:rsidRDefault="00000000">
      <w:pPr>
        <w:spacing w:after="12" w:line="210" w:lineRule="auto"/>
      </w:pPr>
      <w:r>
        <w:t xml:space="preserve">CompTIA Security+ certified cybersecurity </w:t>
      </w:r>
      <w:proofErr w:type="gramStart"/>
      <w:r>
        <w:t>professional</w:t>
      </w:r>
      <w:proofErr w:type="gramEnd"/>
      <w:r>
        <w:t xml:space="preserve"> with hands-on experience in SIEM monitoring, detection engineering, malware traffic analysis, phishing investigation, and incident response across Microsoft Sentinel, Splunk, Elastic, Suricata, and Wireshark. Built a Security Operations Center (SOC) detection series spanning live brute-force attacks, Active Directory credential attacks, phishing campaigns, full malware infection chains, cross-domain XDR correlation, and AI-assisted triage, mapping every finding to MITRE ATT&amp;CK. Triage instincts and documentation discipline developed in a HIPAA-regulated 24/7 emergency room. Currently pursuing SC-500 (Microsoft Cloud and AI Security Engineer).</w:t>
      </w:r>
    </w:p>
    <w:p w14:paraId="016E849A" w14:textId="77777777" w:rsidR="00883F48" w:rsidRDefault="00000000">
      <w:pPr>
        <w:pBdr>
          <w:bottom w:val="single" w:sz="6" w:space="1" w:color="000000"/>
        </w:pBdr>
        <w:spacing w:before="40" w:after="30" w:line="210" w:lineRule="auto"/>
      </w:pPr>
      <w:r>
        <w:rPr>
          <w:b/>
          <w:bCs/>
          <w:sz w:val="20"/>
          <w:szCs w:val="20"/>
        </w:rPr>
        <w:t>CORE SKILLS</w:t>
      </w:r>
    </w:p>
    <w:p w14:paraId="07E1AADE" w14:textId="77777777" w:rsidR="00883F48" w:rsidRDefault="00000000">
      <w:pPr>
        <w:spacing w:after="8" w:line="210" w:lineRule="auto"/>
      </w:pPr>
      <w:r>
        <w:t>Security Information and Event Management (SIEM) Monitoring | Alert Triage | Detection Engineering | Cross-Domain Correlation (XDR) | EQL | KQL | SPL | Elastic Security | Elastic Defend (EDR) | Microsoft Sentinel | Splunk | MITRE ATT&amp;CK</w:t>
      </w:r>
    </w:p>
    <w:p w14:paraId="7764AC7C" w14:textId="77777777" w:rsidR="00883F48" w:rsidRDefault="00000000">
      <w:pPr>
        <w:spacing w:after="12" w:line="210" w:lineRule="auto"/>
      </w:pPr>
      <w:r>
        <w:t xml:space="preserve">Microsoft Azure | Active Directory | Windows | Linux | TCP/IP | Firewalls (UFW, Azure NSGs) | </w:t>
      </w:r>
      <w:proofErr w:type="spellStart"/>
      <w:r>
        <w:t>tcpdump</w:t>
      </w:r>
      <w:proofErr w:type="spellEnd"/>
      <w:r>
        <w:t xml:space="preserve"> | </w:t>
      </w:r>
      <w:proofErr w:type="spellStart"/>
      <w:r>
        <w:t>nmap</w:t>
      </w:r>
      <w:proofErr w:type="spellEnd"/>
      <w:r>
        <w:t xml:space="preserve"> | </w:t>
      </w:r>
      <w:proofErr w:type="spellStart"/>
      <w:r>
        <w:t>VirusTotal</w:t>
      </w:r>
      <w:proofErr w:type="spellEnd"/>
      <w:r>
        <w:t xml:space="preserve"> | </w:t>
      </w:r>
      <w:proofErr w:type="spellStart"/>
      <w:r>
        <w:t>Any.Run</w:t>
      </w:r>
      <w:proofErr w:type="spellEnd"/>
      <w:r>
        <w:t xml:space="preserve"> | </w:t>
      </w:r>
      <w:proofErr w:type="spellStart"/>
      <w:r>
        <w:t>CyberChef</w:t>
      </w:r>
      <w:proofErr w:type="spellEnd"/>
      <w:r>
        <w:t xml:space="preserve"> | Talos | Phishing Analysis | Email Header Analysis | SPF/DKIM/DMARC | Evidence Preservation | NIST | HIPAA</w:t>
      </w:r>
    </w:p>
    <w:p w14:paraId="6C3A1255" w14:textId="77777777" w:rsidR="00883F48" w:rsidRDefault="00000000">
      <w:pPr>
        <w:pBdr>
          <w:bottom w:val="single" w:sz="6" w:space="1" w:color="000000"/>
        </w:pBdr>
        <w:spacing w:before="40" w:after="30" w:line="210" w:lineRule="auto"/>
      </w:pPr>
      <w:r>
        <w:rPr>
          <w:b/>
          <w:bCs/>
          <w:sz w:val="20"/>
          <w:szCs w:val="20"/>
        </w:rPr>
        <w:t>SOC DETECTION SERIES, SELF-DIRECTED LABS</w:t>
      </w:r>
    </w:p>
    <w:p w14:paraId="0ADE4416" w14:textId="77777777" w:rsidR="00883F48" w:rsidRDefault="00000000">
      <w:pPr>
        <w:spacing w:before="44" w:after="8" w:line="210" w:lineRule="auto"/>
      </w:pPr>
      <w:r>
        <w:rPr>
          <w:b/>
          <w:bCs/>
        </w:rPr>
        <w:t>XDR Correlation Lab, Cross-Domain Detection (Elastic Security / Elastic Defend / EQL)</w:t>
      </w:r>
    </w:p>
    <w:p w14:paraId="0BE6C78D" w14:textId="77777777" w:rsidR="00883F48" w:rsidRDefault="00000000">
      <w:pPr>
        <w:pStyle w:val="ListParagraph"/>
        <w:numPr>
          <w:ilvl w:val="0"/>
          <w:numId w:val="2"/>
        </w:numPr>
        <w:spacing w:after="12" w:line="210" w:lineRule="auto"/>
      </w:pPr>
      <w:r>
        <w:t>Deployed Fleet-managed Elastic Defend across a two-VM lab after diagnosing why a standalone Elastic Agent cannot run the endpoint component, then wrote and validated an EQL sequence query correlating an authentication success with a subsequent endpoint recon command by the same user, joining two data domains in one query.</w:t>
      </w:r>
    </w:p>
    <w:p w14:paraId="2F82319C" w14:textId="77777777" w:rsidR="00883F48" w:rsidRDefault="00000000">
      <w:pPr>
        <w:pStyle w:val="ListParagraph"/>
        <w:numPr>
          <w:ilvl w:val="0"/>
          <w:numId w:val="2"/>
        </w:numPr>
        <w:spacing w:after="12" w:line="210" w:lineRule="auto"/>
      </w:pPr>
      <w:r>
        <w:t xml:space="preserve">Built the correlation into a live Elastic Security detection rule mapped to MITRE ATT&amp;CK T1110 and T1059, confirmed it fired on replay, and found that PAM and </w:t>
      </w:r>
      <w:proofErr w:type="spellStart"/>
      <w:r>
        <w:t>faillock</w:t>
      </w:r>
      <w:proofErr w:type="spellEnd"/>
      <w:r>
        <w:t xml:space="preserve"> recorded zero lockout strikes across 22 failed SSH attempts, a real gap invisible without this cross-domain correlation.</w:t>
      </w:r>
    </w:p>
    <w:p w14:paraId="30B5E8CB" w14:textId="77777777" w:rsidR="00883F48" w:rsidRDefault="00000000">
      <w:pPr>
        <w:spacing w:before="44" w:after="8" w:line="210" w:lineRule="auto"/>
      </w:pPr>
      <w:r>
        <w:rPr>
          <w:b/>
          <w:bCs/>
        </w:rPr>
        <w:t xml:space="preserve">Phishing Investigation, Simulation, and Detection (Header Forensics / </w:t>
      </w:r>
      <w:proofErr w:type="spellStart"/>
      <w:r>
        <w:rPr>
          <w:b/>
          <w:bCs/>
        </w:rPr>
        <w:t>GoPhish</w:t>
      </w:r>
      <w:proofErr w:type="spellEnd"/>
      <w:r>
        <w:rPr>
          <w:b/>
          <w:bCs/>
        </w:rPr>
        <w:t xml:space="preserve"> / Splunk / </w:t>
      </w:r>
      <w:proofErr w:type="spellStart"/>
      <w:r>
        <w:rPr>
          <w:b/>
          <w:bCs/>
        </w:rPr>
        <w:t>tcpdump</w:t>
      </w:r>
      <w:proofErr w:type="spellEnd"/>
      <w:r>
        <w:rPr>
          <w:b/>
          <w:bCs/>
        </w:rPr>
        <w:t>)</w:t>
      </w:r>
    </w:p>
    <w:p w14:paraId="4DB07349" w14:textId="77777777" w:rsidR="00883F48" w:rsidRDefault="00000000">
      <w:pPr>
        <w:pStyle w:val="ListParagraph"/>
        <w:numPr>
          <w:ilvl w:val="0"/>
          <w:numId w:val="2"/>
        </w:numPr>
        <w:spacing w:after="12" w:line="210" w:lineRule="auto"/>
      </w:pPr>
      <w:r>
        <w:t>Investigated a real phishing email end to end, finding it passed DKIM and DMARC for the attacker's own domain rather than the impersonated brand, then confirmed the redirect chain from 5,520 captured packets and preserved EML and PCAP evidence with SHA-256 hashes.</w:t>
      </w:r>
    </w:p>
    <w:p w14:paraId="05439290" w14:textId="77777777" w:rsidR="00883F48" w:rsidRDefault="00000000">
      <w:pPr>
        <w:pStyle w:val="ListParagraph"/>
        <w:numPr>
          <w:ilvl w:val="0"/>
          <w:numId w:val="2"/>
        </w:numPr>
        <w:spacing w:after="12" w:line="210" w:lineRule="auto"/>
      </w:pPr>
      <w:r>
        <w:t>Analyzed additional phishing samples with header forensics and PowerShell regex, extracting 9 IOCs while excluding legitimate mail infrastructure. Mapped findings to MITRE ATT&amp;CK T1566.002, T1204.001, and T1027.</w:t>
      </w:r>
    </w:p>
    <w:p w14:paraId="0C5A4607" w14:textId="77777777" w:rsidR="00883F48" w:rsidRDefault="00000000">
      <w:pPr>
        <w:pStyle w:val="ListParagraph"/>
        <w:numPr>
          <w:ilvl w:val="0"/>
          <w:numId w:val="2"/>
        </w:numPr>
        <w:spacing w:after="12" w:line="210" w:lineRule="auto"/>
      </w:pPr>
      <w:r>
        <w:t xml:space="preserve">Ran a </w:t>
      </w:r>
      <w:proofErr w:type="spellStart"/>
      <w:r>
        <w:t>GoPhish</w:t>
      </w:r>
      <w:proofErr w:type="spellEnd"/>
      <w:r>
        <w:t xml:space="preserve"> simulation against a self-owned test account, then wrote Splunk SPL detections that reconstructed the full attack chain and computed a 60-second time-to-compromise. Mapped to MITRE ATT&amp;CK T1566 and T1598.</w:t>
      </w:r>
    </w:p>
    <w:p w14:paraId="7E3D385B" w14:textId="77777777" w:rsidR="00883F48" w:rsidRDefault="00000000">
      <w:pPr>
        <w:spacing w:before="44" w:after="8" w:line="210" w:lineRule="auto"/>
      </w:pPr>
      <w:r>
        <w:rPr>
          <w:b/>
          <w:bCs/>
        </w:rPr>
        <w:t>AI-Assisted SOC Triage with a Local LLM (</w:t>
      </w:r>
      <w:proofErr w:type="spellStart"/>
      <w:r>
        <w:rPr>
          <w:b/>
          <w:bCs/>
        </w:rPr>
        <w:t>Ollama</w:t>
      </w:r>
      <w:proofErr w:type="spellEnd"/>
      <w:r>
        <w:rPr>
          <w:b/>
          <w:bCs/>
        </w:rPr>
        <w:t xml:space="preserve"> / llama3.1:8b / Ubuntu)</w:t>
      </w:r>
    </w:p>
    <w:p w14:paraId="0DA7F5A5" w14:textId="77777777" w:rsidR="00883F48" w:rsidRDefault="00000000">
      <w:pPr>
        <w:pStyle w:val="ListParagraph"/>
        <w:numPr>
          <w:ilvl w:val="0"/>
          <w:numId w:val="2"/>
        </w:numPr>
        <w:spacing w:after="12" w:line="210" w:lineRule="auto"/>
      </w:pPr>
      <w:r>
        <w:t>Deployed a local LLM fully offline on an Ubuntu VM so no alert data left the environment, then audited its triage output against 2 real alerts: it extracted IOCs with zero fabrication but consistently hallucinated MITRE ATT&amp;CK technique IDs (verified against attack.mitre.org), leading to a guardrail treating AI-generated mappings as draft-only pending human verification.</w:t>
      </w:r>
    </w:p>
    <w:p w14:paraId="7F8774B5" w14:textId="77777777" w:rsidR="00883F48" w:rsidRDefault="00000000">
      <w:pPr>
        <w:spacing w:before="44" w:after="8" w:line="210" w:lineRule="auto"/>
      </w:pPr>
      <w:r>
        <w:rPr>
          <w:b/>
          <w:bCs/>
        </w:rPr>
        <w:t xml:space="preserve">Malware Traffic Analysis, </w:t>
      </w:r>
      <w:proofErr w:type="spellStart"/>
      <w:r>
        <w:rPr>
          <w:b/>
          <w:bCs/>
        </w:rPr>
        <w:t>TrickBot</w:t>
      </w:r>
      <w:proofErr w:type="spellEnd"/>
      <w:r>
        <w:rPr>
          <w:b/>
          <w:bCs/>
        </w:rPr>
        <w:t xml:space="preserve"> Infection Chain (Wireshark / Suricata / Azure)</w:t>
      </w:r>
    </w:p>
    <w:p w14:paraId="0A9545AF" w14:textId="77777777" w:rsidR="00883F48" w:rsidRDefault="00000000">
      <w:pPr>
        <w:pStyle w:val="ListParagraph"/>
        <w:numPr>
          <w:ilvl w:val="0"/>
          <w:numId w:val="2"/>
        </w:numPr>
        <w:spacing w:after="12" w:line="210" w:lineRule="auto"/>
      </w:pPr>
      <w:r>
        <w:t xml:space="preserve">Reconstructed a complete </w:t>
      </w:r>
      <w:proofErr w:type="spellStart"/>
      <w:r>
        <w:t>TrickBot</w:t>
      </w:r>
      <w:proofErr w:type="spellEnd"/>
      <w:r>
        <w:t xml:space="preserve"> infection chain from a 17,700-packet capture, confirmed the malware family via </w:t>
      </w:r>
      <w:proofErr w:type="spellStart"/>
      <w:r>
        <w:t>VirusTotal</w:t>
      </w:r>
      <w:proofErr w:type="spellEnd"/>
      <w:r>
        <w:t xml:space="preserve"> (58/70 detections), and tuned a custom Suricata IDS rule cutting alert volume from ~2,973 noisy hits to a single high-fidelity detection. Mapped to MITRE ATT&amp;CK T1189, T1105, T1071.001, T1041.</w:t>
      </w:r>
    </w:p>
    <w:p w14:paraId="1B9EFCDB" w14:textId="77777777" w:rsidR="00883F48" w:rsidRDefault="00000000">
      <w:pPr>
        <w:spacing w:before="44" w:after="8" w:line="210" w:lineRule="auto"/>
      </w:pPr>
      <w:r>
        <w:rPr>
          <w:b/>
          <w:bCs/>
        </w:rPr>
        <w:t>Active Directory Attack Detection (Microsoft Sentinel / Windows Server / Azure)</w:t>
      </w:r>
    </w:p>
    <w:p w14:paraId="3D570C77" w14:textId="77777777" w:rsidR="00883F48" w:rsidRDefault="00000000">
      <w:pPr>
        <w:pStyle w:val="ListParagraph"/>
        <w:numPr>
          <w:ilvl w:val="0"/>
          <w:numId w:val="2"/>
        </w:numPr>
        <w:spacing w:after="12" w:line="210" w:lineRule="auto"/>
      </w:pPr>
      <w:r>
        <w:t xml:space="preserve">Simulated </w:t>
      </w:r>
      <w:proofErr w:type="spellStart"/>
      <w:r>
        <w:t>Kerberoasting</w:t>
      </w:r>
      <w:proofErr w:type="spellEnd"/>
      <w:r>
        <w:t xml:space="preserve">, AS-REP Roasting, </w:t>
      </w:r>
      <w:proofErr w:type="spellStart"/>
      <w:r>
        <w:t>DCSync</w:t>
      </w:r>
      <w:proofErr w:type="spellEnd"/>
      <w:r>
        <w:t>, and Pass-the-Hash attacks in a Windows Server 2022 domain and wrote KQL detections against raw Windows Security Events.</w:t>
      </w:r>
    </w:p>
    <w:p w14:paraId="4F85FFD4" w14:textId="77777777" w:rsidR="00883F48" w:rsidRDefault="00000000">
      <w:pPr>
        <w:pStyle w:val="ListParagraph"/>
        <w:numPr>
          <w:ilvl w:val="0"/>
          <w:numId w:val="2"/>
        </w:numPr>
        <w:spacing w:after="12" w:line="210" w:lineRule="auto"/>
      </w:pPr>
      <w:r>
        <w:t>Built a kill-chain timeline, hardened the domain, and validated each fix closed the attack path. Mapped to MITRE ATT&amp;CK T1558.003, T1558.004, T1003.006, T1550.002.</w:t>
      </w:r>
    </w:p>
    <w:p w14:paraId="62B4569C" w14:textId="77777777" w:rsidR="00883F48" w:rsidRDefault="00000000">
      <w:pPr>
        <w:spacing w:before="44" w:after="8" w:line="210" w:lineRule="auto"/>
      </w:pPr>
      <w:r>
        <w:rPr>
          <w:b/>
          <w:bCs/>
        </w:rPr>
        <w:t>SSH Brute Force Detection and Packet Analysis (Microsoft Sentinel / Wireshark / Azure)</w:t>
      </w:r>
    </w:p>
    <w:p w14:paraId="3B6B7C68" w14:textId="77777777" w:rsidR="00883F48" w:rsidRDefault="00000000">
      <w:pPr>
        <w:pStyle w:val="ListParagraph"/>
        <w:numPr>
          <w:ilvl w:val="0"/>
          <w:numId w:val="2"/>
        </w:numPr>
        <w:spacing w:after="12" w:line="210" w:lineRule="auto"/>
      </w:pPr>
      <w:r>
        <w:t xml:space="preserve">Detected a live SSH brute force attack within hours of deploying a public-facing Azure VM (13 attacker IPs, 158 attempts, zero unauthorized </w:t>
      </w:r>
      <w:proofErr w:type="gramStart"/>
      <w:r>
        <w:t>logins</w:t>
      </w:r>
      <w:proofErr w:type="gramEnd"/>
      <w:r>
        <w:t xml:space="preserve">), wrote KQL analytics rules mapped to MITRE ATT&amp;CK T1110.001, analyzed the </w:t>
      </w:r>
      <w:proofErr w:type="spellStart"/>
      <w:r>
        <w:t>pcap</w:t>
      </w:r>
      <w:proofErr w:type="spellEnd"/>
      <w:r>
        <w:t xml:space="preserve"> in Wireshark, and hardened the NSG.</w:t>
      </w:r>
    </w:p>
    <w:p w14:paraId="2590848A" w14:textId="77777777" w:rsidR="00883F48" w:rsidRDefault="00000000">
      <w:pPr>
        <w:pBdr>
          <w:bottom w:val="single" w:sz="6" w:space="1" w:color="000000"/>
        </w:pBdr>
        <w:spacing w:before="40" w:after="30" w:line="210" w:lineRule="auto"/>
      </w:pPr>
      <w:r>
        <w:rPr>
          <w:b/>
          <w:bCs/>
          <w:sz w:val="20"/>
          <w:szCs w:val="20"/>
        </w:rPr>
        <w:t>PROFESSIONAL EXPERIENCE</w:t>
      </w:r>
    </w:p>
    <w:p w14:paraId="3439650B" w14:textId="77777777" w:rsidR="00883F48" w:rsidRDefault="00000000">
      <w:pPr>
        <w:spacing w:before="20" w:line="210" w:lineRule="auto"/>
      </w:pPr>
      <w:r>
        <w:rPr>
          <w:b/>
          <w:bCs/>
        </w:rPr>
        <w:t>Cybersecurity Intern | 07/2026 to Present</w:t>
      </w:r>
    </w:p>
    <w:p w14:paraId="18E638B5" w14:textId="77777777" w:rsidR="00883F48" w:rsidRDefault="00000000">
      <w:pPr>
        <w:spacing w:after="8" w:line="210" w:lineRule="auto"/>
      </w:pPr>
      <w:r>
        <w:t>LMNTRIX (Managed Extended Detection and Response provider)</w:t>
      </w:r>
    </w:p>
    <w:p w14:paraId="531A25D5" w14:textId="77777777" w:rsidR="00883F48" w:rsidRDefault="00000000">
      <w:pPr>
        <w:pStyle w:val="ListParagraph"/>
        <w:numPr>
          <w:ilvl w:val="0"/>
          <w:numId w:val="2"/>
        </w:numPr>
        <w:spacing w:after="12" w:line="210" w:lineRule="auto"/>
      </w:pPr>
      <w:r>
        <w:t>Sit in on security operations and client sales meetings at an MXDR provider, learning how detection and response services are delivered and communicated to clients.</w:t>
      </w:r>
    </w:p>
    <w:p w14:paraId="2D2A516B" w14:textId="77777777" w:rsidR="00883F48" w:rsidRDefault="00000000">
      <w:pPr>
        <w:pStyle w:val="ListParagraph"/>
        <w:numPr>
          <w:ilvl w:val="0"/>
          <w:numId w:val="2"/>
        </w:numPr>
        <w:spacing w:after="12" w:line="210" w:lineRule="auto"/>
      </w:pPr>
      <w:r>
        <w:t>Support security product testing in a virtualized environment, deploying and validating an endpoint security application across macOS and Windows systems.</w:t>
      </w:r>
    </w:p>
    <w:p w14:paraId="4B824512" w14:textId="77777777" w:rsidR="00883F48" w:rsidRDefault="00000000">
      <w:pPr>
        <w:spacing w:before="20" w:line="210" w:lineRule="auto"/>
      </w:pPr>
      <w:r>
        <w:rPr>
          <w:b/>
          <w:bCs/>
        </w:rPr>
        <w:t>Emergency Room Technician | 12/2021 to Present</w:t>
      </w:r>
    </w:p>
    <w:p w14:paraId="5FA09D27" w14:textId="77777777" w:rsidR="00883F48" w:rsidRDefault="00000000">
      <w:pPr>
        <w:spacing w:after="8" w:line="210" w:lineRule="auto"/>
      </w:pPr>
      <w:r>
        <w:t>Children’s Hospital of Orange County (CHOC)</w:t>
      </w:r>
    </w:p>
    <w:p w14:paraId="2FB9C44D" w14:textId="77777777" w:rsidR="00883F48" w:rsidRDefault="00000000">
      <w:pPr>
        <w:pStyle w:val="ListParagraph"/>
        <w:numPr>
          <w:ilvl w:val="0"/>
          <w:numId w:val="2"/>
        </w:numPr>
        <w:spacing w:after="12" w:line="210" w:lineRule="auto"/>
      </w:pPr>
      <w:r>
        <w:t>Triage critical information for 400 to 500 patients daily in a HIPAA-regulated 24/7 environment, escalating time-sensitive issues accurately and maintaining compliance documentation under pressure with minimal margin for error.</w:t>
      </w:r>
    </w:p>
    <w:p w14:paraId="04AC7D5E" w14:textId="77777777" w:rsidR="00883F48" w:rsidRDefault="00000000">
      <w:pPr>
        <w:pStyle w:val="ListParagraph"/>
        <w:numPr>
          <w:ilvl w:val="0"/>
          <w:numId w:val="2"/>
        </w:numPr>
        <w:spacing w:after="12" w:line="210" w:lineRule="auto"/>
      </w:pPr>
      <w:r>
        <w:t>Coordinate with multidisciplinary teams and communicate clearly to both technical and non-technical stakeholders during high-stress, time-sensitive situations.</w:t>
      </w:r>
    </w:p>
    <w:p w14:paraId="685225E2" w14:textId="77777777" w:rsidR="00883F48" w:rsidRDefault="00000000">
      <w:pPr>
        <w:pBdr>
          <w:bottom w:val="single" w:sz="6" w:space="1" w:color="000000"/>
        </w:pBdr>
        <w:spacing w:before="40" w:after="30" w:line="210" w:lineRule="auto"/>
      </w:pPr>
      <w:r>
        <w:rPr>
          <w:b/>
          <w:bCs/>
          <w:sz w:val="20"/>
          <w:szCs w:val="20"/>
        </w:rPr>
        <w:t>CERTIFICATIONS</w:t>
      </w:r>
    </w:p>
    <w:p w14:paraId="32844BC9" w14:textId="77777777" w:rsidR="00883F48" w:rsidRDefault="00000000">
      <w:pPr>
        <w:spacing w:line="210" w:lineRule="auto"/>
      </w:pPr>
      <w:r>
        <w:t>CompTIA Security+ (SY0-701), 2026 | Google Cybersecurity Certificate, 2025 | Microsoft SC-500 (In Progress) | OWASP Member | EMT | BLS | First Aid | AED</w:t>
      </w:r>
    </w:p>
    <w:sectPr w:rsidR="00883F48">
      <w:pgSz w:w="12240" w:h="15840"/>
      <w:pgMar w:top="468" w:right="792" w:bottom="468"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B1CC4"/>
    <w:multiLevelType w:val="hybridMultilevel"/>
    <w:tmpl w:val="D5466CE0"/>
    <w:lvl w:ilvl="0" w:tplc="2CBE01C6">
      <w:start w:val="1"/>
      <w:numFmt w:val="bullet"/>
      <w:lvlText w:val="●"/>
      <w:lvlJc w:val="left"/>
      <w:pPr>
        <w:ind w:left="720" w:hanging="360"/>
      </w:pPr>
    </w:lvl>
    <w:lvl w:ilvl="1" w:tplc="6BA07674">
      <w:start w:val="1"/>
      <w:numFmt w:val="bullet"/>
      <w:lvlText w:val="○"/>
      <w:lvlJc w:val="left"/>
      <w:pPr>
        <w:ind w:left="1440" w:hanging="360"/>
      </w:pPr>
    </w:lvl>
    <w:lvl w:ilvl="2" w:tplc="AABEDC8E">
      <w:start w:val="1"/>
      <w:numFmt w:val="bullet"/>
      <w:lvlText w:val="■"/>
      <w:lvlJc w:val="left"/>
      <w:pPr>
        <w:ind w:left="2160" w:hanging="360"/>
      </w:pPr>
    </w:lvl>
    <w:lvl w:ilvl="3" w:tplc="DD56D378">
      <w:start w:val="1"/>
      <w:numFmt w:val="bullet"/>
      <w:lvlText w:val="●"/>
      <w:lvlJc w:val="left"/>
      <w:pPr>
        <w:ind w:left="2880" w:hanging="360"/>
      </w:pPr>
    </w:lvl>
    <w:lvl w:ilvl="4" w:tplc="1E7AA804">
      <w:start w:val="1"/>
      <w:numFmt w:val="bullet"/>
      <w:lvlText w:val="○"/>
      <w:lvlJc w:val="left"/>
      <w:pPr>
        <w:ind w:left="3600" w:hanging="360"/>
      </w:pPr>
    </w:lvl>
    <w:lvl w:ilvl="5" w:tplc="379CB952">
      <w:start w:val="1"/>
      <w:numFmt w:val="bullet"/>
      <w:lvlText w:val="■"/>
      <w:lvlJc w:val="left"/>
      <w:pPr>
        <w:ind w:left="4320" w:hanging="360"/>
      </w:pPr>
    </w:lvl>
    <w:lvl w:ilvl="6" w:tplc="0A1AFD6C">
      <w:start w:val="1"/>
      <w:numFmt w:val="bullet"/>
      <w:lvlText w:val="●"/>
      <w:lvlJc w:val="left"/>
      <w:pPr>
        <w:ind w:left="5040" w:hanging="360"/>
      </w:pPr>
    </w:lvl>
    <w:lvl w:ilvl="7" w:tplc="9AAAF11A">
      <w:start w:val="1"/>
      <w:numFmt w:val="bullet"/>
      <w:lvlText w:val="●"/>
      <w:lvlJc w:val="left"/>
      <w:pPr>
        <w:ind w:left="5760" w:hanging="360"/>
      </w:pPr>
    </w:lvl>
    <w:lvl w:ilvl="8" w:tplc="36F26F64">
      <w:start w:val="1"/>
      <w:numFmt w:val="bullet"/>
      <w:lvlText w:val="●"/>
      <w:lvlJc w:val="left"/>
      <w:pPr>
        <w:ind w:left="6480" w:hanging="360"/>
      </w:pPr>
    </w:lvl>
  </w:abstractNum>
  <w:abstractNum w:abstractNumId="1" w15:restartNumberingAfterBreak="0">
    <w:nsid w:val="6A382EEB"/>
    <w:multiLevelType w:val="hybridMultilevel"/>
    <w:tmpl w:val="33ACCCD6"/>
    <w:lvl w:ilvl="0" w:tplc="D5363564">
      <w:start w:val="1"/>
      <w:numFmt w:val="bullet"/>
      <w:lvlText w:val="•"/>
      <w:lvlJc w:val="left"/>
      <w:pPr>
        <w:ind w:left="360" w:hanging="180"/>
      </w:pPr>
    </w:lvl>
    <w:lvl w:ilvl="1" w:tplc="9348DF3C">
      <w:numFmt w:val="decimal"/>
      <w:lvlText w:val=""/>
      <w:lvlJc w:val="left"/>
    </w:lvl>
    <w:lvl w:ilvl="2" w:tplc="AC582DB2">
      <w:numFmt w:val="decimal"/>
      <w:lvlText w:val=""/>
      <w:lvlJc w:val="left"/>
    </w:lvl>
    <w:lvl w:ilvl="3" w:tplc="50CE8534">
      <w:numFmt w:val="decimal"/>
      <w:lvlText w:val=""/>
      <w:lvlJc w:val="left"/>
    </w:lvl>
    <w:lvl w:ilvl="4" w:tplc="88FCBABE">
      <w:numFmt w:val="decimal"/>
      <w:lvlText w:val=""/>
      <w:lvlJc w:val="left"/>
    </w:lvl>
    <w:lvl w:ilvl="5" w:tplc="B08EC27E">
      <w:numFmt w:val="decimal"/>
      <w:lvlText w:val=""/>
      <w:lvlJc w:val="left"/>
    </w:lvl>
    <w:lvl w:ilvl="6" w:tplc="14F8EFBA">
      <w:numFmt w:val="decimal"/>
      <w:lvlText w:val=""/>
      <w:lvlJc w:val="left"/>
    </w:lvl>
    <w:lvl w:ilvl="7" w:tplc="4F4223F2">
      <w:numFmt w:val="decimal"/>
      <w:lvlText w:val=""/>
      <w:lvlJc w:val="left"/>
    </w:lvl>
    <w:lvl w:ilvl="8" w:tplc="7CE60B46">
      <w:numFmt w:val="decimal"/>
      <w:lvlText w:val=""/>
      <w:lvlJc w:val="left"/>
    </w:lvl>
  </w:abstractNum>
  <w:num w:numId="1" w16cid:durableId="1487555270">
    <w:abstractNumId w:val="0"/>
    <w:lvlOverride w:ilvl="0">
      <w:startOverride w:val="1"/>
    </w:lvlOverride>
  </w:num>
  <w:num w:numId="2" w16cid:durableId="2144302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F48"/>
    <w:rsid w:val="005F6216"/>
    <w:rsid w:val="00883F48"/>
    <w:rsid w:val="00BD1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E509"/>
  <w15:docId w15:val="{FB6DDE8D-03EB-4FDE-B7F8-A755F4A6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4839</Characters>
  <Application>Microsoft Office Word</Application>
  <DocSecurity>0</DocSecurity>
  <Lines>66</Lines>
  <Paragraphs>36</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white</cp:lastModifiedBy>
  <cp:revision>2</cp:revision>
  <dcterms:created xsi:type="dcterms:W3CDTF">2026-08-05T22:29:00Z</dcterms:created>
  <dcterms:modified xsi:type="dcterms:W3CDTF">2026-08-05T22:29:00Z</dcterms:modified>
</cp:coreProperties>
</file>