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FD4" w:rsidRDefault="005F4FD4">
      <w:pPr>
        <w:pStyle w:val="Logo"/>
        <w:tabs>
          <w:tab w:val="clear" w:pos="360"/>
        </w:tabs>
        <w:spacing w:before="480" w:after="480"/>
        <w:ind w:left="0" w:right="0"/>
        <w:rPr>
          <w:sz w:val="22"/>
        </w:rPr>
      </w:pPr>
    </w:p>
    <w:sdt>
      <w:sdtPr>
        <w:alias w:val="Company Name"/>
        <w:tag w:val=""/>
        <w:id w:val="-1780489925"/>
        <w:placeholder>
          <w:docPart w:val="29AC3CA651264B13B6502C0B34F90D0D"/>
        </w:placeholder>
        <w:dataBinding w:prefixMappings="xmlns:ns0='http://schemas.openxmlformats.org/officeDocument/2006/extended-properties' " w:xpath="/ns0:Properties[1]/ns0:Company[1]" w:storeItemID="{6668398D-A668-4E3E-A5EB-62B293D839F1}"/>
        <w:text/>
      </w:sdtPr>
      <w:sdtEndPr/>
      <w:sdtContent>
        <w:p w:rsidR="005F4FD4" w:rsidRDefault="004E4DA7">
          <w:pPr>
            <w:pStyle w:val="Heading4"/>
          </w:pPr>
          <w:r>
            <w:t>VMware IT</w:t>
          </w:r>
        </w:p>
      </w:sdtContent>
    </w:sdt>
    <w:sdt>
      <w:sdtPr>
        <w:alias w:val="Title"/>
        <w:tag w:val=""/>
        <w:id w:val="1245223977"/>
        <w:placeholder>
          <w:docPart w:val="CE916A3CFA804A93822709A05A3E3592"/>
        </w:placeholder>
        <w:dataBinding w:prefixMappings="xmlns:ns0='http://purl.org/dc/elements/1.1/' xmlns:ns1='http://schemas.openxmlformats.org/package/2006/metadata/core-properties' " w:xpath="/ns1:coreProperties[1]/ns0:title[1]" w:storeItemID="{6C3C8BC8-F283-45AE-878A-BAB7291924A1}"/>
        <w:text/>
      </w:sdtPr>
      <w:sdtEndPr/>
      <w:sdtContent>
        <w:p w:rsidR="005F4FD4" w:rsidRDefault="00A34C96">
          <w:pPr>
            <w:pStyle w:val="Title"/>
          </w:pPr>
          <w:r>
            <w:t>DCIM OPERATIONS</w:t>
          </w:r>
          <w:r w:rsidR="0076339D">
            <w:t xml:space="preserve"> Manager</w:t>
          </w:r>
        </w:p>
      </w:sdtContent>
    </w:sdt>
    <w:p w:rsidR="005F4FD4" w:rsidRDefault="00B40D60">
      <w:pPr>
        <w:pStyle w:val="Subtitle"/>
      </w:pPr>
      <w:r>
        <w:t xml:space="preserve">Version </w:t>
      </w:r>
      <w:r w:rsidR="00C41D9D">
        <w:t>0.1</w:t>
      </w:r>
    </w:p>
    <w:sdt>
      <w:sdtPr>
        <w:alias w:val="Date"/>
        <w:tag w:val=""/>
        <w:id w:val="-1227291899"/>
        <w:placeholder>
          <w:docPart w:val="BA7854FD742A4FFCA882CCFF9D7981A7"/>
        </w:placeholder>
        <w:dataBinding w:prefixMappings="xmlns:ns0='http://schemas.microsoft.com/office/2006/coverPageProps' " w:xpath="/ns0:CoverPageProperties[1]/ns0:PublishDate[1]" w:storeItemID="{55AF091B-3C7A-41E3-B477-F2FDAA23CFDA}"/>
        <w:date w:fullDate="2017-04-03T00:00:00Z">
          <w:dateFormat w:val="MMMM d, yyyy"/>
          <w:lid w:val="en-US"/>
          <w:storeMappedDataAs w:val="dateTime"/>
          <w:calendar w:val="gregorian"/>
        </w:date>
      </w:sdtPr>
      <w:sdtEndPr/>
      <w:sdtContent>
        <w:p w:rsidR="005F4FD4" w:rsidRDefault="004E4DA7">
          <w:pPr>
            <w:pStyle w:val="Subtitle"/>
          </w:pPr>
          <w:r>
            <w:t>April 3, 2017</w:t>
          </w:r>
        </w:p>
      </w:sdtContent>
    </w:sdt>
    <w:p w:rsidR="005F4FD4" w:rsidRDefault="00B40D60">
      <w:pPr>
        <w:pStyle w:val="Heading4"/>
      </w:pPr>
      <w:r>
        <w:t>Presented by:</w:t>
      </w:r>
      <w:r>
        <w:br/>
      </w:r>
      <w:sdt>
        <w:sdtPr>
          <w:alias w:val="Your Name"/>
          <w:tag w:val=""/>
          <w:id w:val="-413481653"/>
          <w:placeholder>
            <w:docPart w:val="489DA4307AF944B183C70B25E0854AB2"/>
          </w:placeholder>
          <w:dataBinding w:prefixMappings="xmlns:ns0='http://purl.org/dc/elements/1.1/' xmlns:ns1='http://schemas.openxmlformats.org/package/2006/metadata/core-properties' " w:xpath="/ns1:coreProperties[1]/ns0:creator[1]" w:storeItemID="{6C3C8BC8-F283-45AE-878A-BAB7291924A1}"/>
          <w:text/>
        </w:sdtPr>
        <w:sdtEndPr/>
        <w:sdtContent>
          <w:r w:rsidR="000326E9">
            <w:t>Phil Pennington</w:t>
          </w:r>
        </w:sdtContent>
      </w:sdt>
    </w:p>
    <w:p w:rsidR="005F4FD4" w:rsidRDefault="005F4FD4">
      <w:pPr>
        <w:sectPr w:rsidR="005F4FD4">
          <w:pgSz w:w="12240" w:h="15840" w:code="1"/>
          <w:pgMar w:top="1440" w:right="1440" w:bottom="1440" w:left="1440" w:header="720" w:footer="720" w:gutter="0"/>
          <w:cols w:space="720"/>
          <w:vAlign w:val="center"/>
          <w:docGrid w:linePitch="360"/>
        </w:sectPr>
      </w:pPr>
    </w:p>
    <w:sdt>
      <w:sdtPr>
        <w:rPr>
          <w:rFonts w:asciiTheme="minorHAnsi" w:eastAsiaTheme="minorEastAsia" w:hAnsiTheme="minorHAnsi" w:cstheme="minorBidi"/>
          <w:color w:val="auto"/>
          <w:sz w:val="20"/>
          <w:szCs w:val="20"/>
          <w:lang w:eastAsia="ja-JP"/>
        </w:rPr>
        <w:id w:val="235829287"/>
        <w:docPartObj>
          <w:docPartGallery w:val="Table of Contents"/>
          <w:docPartUnique/>
        </w:docPartObj>
      </w:sdtPr>
      <w:sdtEndPr>
        <w:rPr>
          <w:b/>
          <w:bCs/>
          <w:noProof/>
        </w:rPr>
      </w:sdtEndPr>
      <w:sdtContent>
        <w:p w:rsidR="00A67BE6" w:rsidRDefault="00A67BE6">
          <w:pPr>
            <w:pStyle w:val="TOCHeading"/>
          </w:pPr>
          <w:r>
            <w:t>Contents</w:t>
          </w:r>
        </w:p>
        <w:p w:rsidR="00A67BE6" w:rsidRDefault="00A67BE6">
          <w:pPr>
            <w:pStyle w:val="TOC1"/>
            <w:tabs>
              <w:tab w:val="right" w:pos="10070"/>
            </w:tabs>
            <w:rPr>
              <w:noProof/>
              <w:sz w:val="22"/>
              <w:szCs w:val="22"/>
              <w:lang w:eastAsia="en-US"/>
            </w:rPr>
          </w:pPr>
          <w:r>
            <w:fldChar w:fldCharType="begin"/>
          </w:r>
          <w:r>
            <w:instrText xml:space="preserve"> TOC \o "1-3" \h \z \u </w:instrText>
          </w:r>
          <w:r>
            <w:fldChar w:fldCharType="separate"/>
          </w:r>
          <w:hyperlink w:anchor="_Toc469933929" w:history="1">
            <w:r w:rsidRPr="007936DD">
              <w:rPr>
                <w:rStyle w:val="Hyperlink"/>
                <w:noProof/>
              </w:rPr>
              <w:t>Operations Management Scenarios</w:t>
            </w:r>
            <w:r>
              <w:rPr>
                <w:noProof/>
                <w:webHidden/>
              </w:rPr>
              <w:tab/>
            </w:r>
            <w:r>
              <w:rPr>
                <w:noProof/>
                <w:webHidden/>
              </w:rPr>
              <w:fldChar w:fldCharType="begin"/>
            </w:r>
            <w:r>
              <w:rPr>
                <w:noProof/>
                <w:webHidden/>
              </w:rPr>
              <w:instrText xml:space="preserve"> PAGEREF _Toc469933929 \h </w:instrText>
            </w:r>
            <w:r>
              <w:rPr>
                <w:noProof/>
                <w:webHidden/>
              </w:rPr>
            </w:r>
            <w:r>
              <w:rPr>
                <w:noProof/>
                <w:webHidden/>
              </w:rPr>
              <w:fldChar w:fldCharType="separate"/>
            </w:r>
            <w:r w:rsidR="00DB3B07">
              <w:rPr>
                <w:noProof/>
                <w:webHidden/>
              </w:rPr>
              <w:t>3</w:t>
            </w:r>
            <w:r>
              <w:rPr>
                <w:noProof/>
                <w:webHidden/>
              </w:rPr>
              <w:fldChar w:fldCharType="end"/>
            </w:r>
          </w:hyperlink>
        </w:p>
        <w:p w:rsidR="00A67BE6" w:rsidRDefault="006D4866">
          <w:pPr>
            <w:pStyle w:val="TOC2"/>
            <w:tabs>
              <w:tab w:val="right" w:pos="10070"/>
            </w:tabs>
            <w:rPr>
              <w:noProof/>
              <w:sz w:val="22"/>
              <w:szCs w:val="22"/>
              <w:lang w:eastAsia="en-US"/>
            </w:rPr>
          </w:pPr>
          <w:hyperlink w:anchor="_Toc469933930" w:history="1">
            <w:r w:rsidR="00A67BE6" w:rsidRPr="007936DD">
              <w:rPr>
                <w:rStyle w:val="Hyperlink"/>
                <w:noProof/>
              </w:rPr>
              <w:t>Overview</w:t>
            </w:r>
            <w:r w:rsidR="00A67BE6">
              <w:rPr>
                <w:noProof/>
                <w:webHidden/>
              </w:rPr>
              <w:tab/>
            </w:r>
            <w:r w:rsidR="00A67BE6">
              <w:rPr>
                <w:noProof/>
                <w:webHidden/>
              </w:rPr>
              <w:fldChar w:fldCharType="begin"/>
            </w:r>
            <w:r w:rsidR="00A67BE6">
              <w:rPr>
                <w:noProof/>
                <w:webHidden/>
              </w:rPr>
              <w:instrText xml:space="preserve"> PAGEREF _Toc469933930 \h </w:instrText>
            </w:r>
            <w:r w:rsidR="00A67BE6">
              <w:rPr>
                <w:noProof/>
                <w:webHidden/>
              </w:rPr>
            </w:r>
            <w:r w:rsidR="00A67BE6">
              <w:rPr>
                <w:noProof/>
                <w:webHidden/>
              </w:rPr>
              <w:fldChar w:fldCharType="separate"/>
            </w:r>
            <w:r w:rsidR="00DB3B07">
              <w:rPr>
                <w:noProof/>
                <w:webHidden/>
              </w:rPr>
              <w:t>3</w:t>
            </w:r>
            <w:r w:rsidR="00A67BE6">
              <w:rPr>
                <w:noProof/>
                <w:webHidden/>
              </w:rPr>
              <w:fldChar w:fldCharType="end"/>
            </w:r>
          </w:hyperlink>
        </w:p>
        <w:p w:rsidR="00A67BE6" w:rsidRDefault="006D4866">
          <w:pPr>
            <w:pStyle w:val="TOC2"/>
            <w:tabs>
              <w:tab w:val="right" w:pos="10070"/>
            </w:tabs>
            <w:rPr>
              <w:noProof/>
              <w:sz w:val="22"/>
              <w:szCs w:val="22"/>
              <w:lang w:eastAsia="en-US"/>
            </w:rPr>
          </w:pPr>
          <w:hyperlink w:anchor="_Toc469933931" w:history="1">
            <w:r w:rsidR="00A67BE6" w:rsidRPr="007936DD">
              <w:rPr>
                <w:rStyle w:val="Hyperlink"/>
                <w:noProof/>
              </w:rPr>
              <w:t>New Asset Receiving</w:t>
            </w:r>
            <w:r w:rsidR="00A67BE6">
              <w:rPr>
                <w:noProof/>
                <w:webHidden/>
              </w:rPr>
              <w:tab/>
            </w:r>
            <w:r w:rsidR="00A67BE6">
              <w:rPr>
                <w:noProof/>
                <w:webHidden/>
              </w:rPr>
              <w:fldChar w:fldCharType="begin"/>
            </w:r>
            <w:r w:rsidR="00A67BE6">
              <w:rPr>
                <w:noProof/>
                <w:webHidden/>
              </w:rPr>
              <w:instrText xml:space="preserve"> PAGEREF _Toc469933931 \h </w:instrText>
            </w:r>
            <w:r w:rsidR="00A67BE6">
              <w:rPr>
                <w:noProof/>
                <w:webHidden/>
              </w:rPr>
            </w:r>
            <w:r w:rsidR="00A67BE6">
              <w:rPr>
                <w:noProof/>
                <w:webHidden/>
              </w:rPr>
              <w:fldChar w:fldCharType="separate"/>
            </w:r>
            <w:r w:rsidR="00DB3B07">
              <w:rPr>
                <w:noProof/>
                <w:webHidden/>
              </w:rPr>
              <w:t>5</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32" w:history="1">
            <w:r w:rsidR="00A67BE6" w:rsidRPr="007936DD">
              <w:rPr>
                <w:rStyle w:val="Hyperlink"/>
                <w:noProof/>
              </w:rPr>
              <w:t>Asset Receiving Prerequisites</w:t>
            </w:r>
            <w:r w:rsidR="00A67BE6">
              <w:rPr>
                <w:noProof/>
                <w:webHidden/>
              </w:rPr>
              <w:tab/>
            </w:r>
            <w:r w:rsidR="00A67BE6">
              <w:rPr>
                <w:noProof/>
                <w:webHidden/>
              </w:rPr>
              <w:fldChar w:fldCharType="begin"/>
            </w:r>
            <w:r w:rsidR="00A67BE6">
              <w:rPr>
                <w:noProof/>
                <w:webHidden/>
              </w:rPr>
              <w:instrText xml:space="preserve"> PAGEREF _Toc469933932 \h </w:instrText>
            </w:r>
            <w:r w:rsidR="00A67BE6">
              <w:rPr>
                <w:noProof/>
                <w:webHidden/>
              </w:rPr>
            </w:r>
            <w:r w:rsidR="00A67BE6">
              <w:rPr>
                <w:noProof/>
                <w:webHidden/>
              </w:rPr>
              <w:fldChar w:fldCharType="separate"/>
            </w:r>
            <w:r w:rsidR="00DB3B07">
              <w:rPr>
                <w:noProof/>
                <w:webHidden/>
              </w:rPr>
              <w:t>5</w:t>
            </w:r>
            <w:r w:rsidR="00A67BE6">
              <w:rPr>
                <w:noProof/>
                <w:webHidden/>
              </w:rPr>
              <w:fldChar w:fldCharType="end"/>
            </w:r>
          </w:hyperlink>
        </w:p>
        <w:p w:rsidR="00A67BE6" w:rsidRDefault="006D4866">
          <w:pPr>
            <w:pStyle w:val="TOC2"/>
            <w:tabs>
              <w:tab w:val="right" w:pos="10070"/>
            </w:tabs>
            <w:rPr>
              <w:noProof/>
              <w:sz w:val="22"/>
              <w:szCs w:val="22"/>
              <w:lang w:eastAsia="en-US"/>
            </w:rPr>
          </w:pPr>
          <w:hyperlink w:anchor="_Toc469933933" w:history="1">
            <w:r w:rsidR="00A67BE6" w:rsidRPr="007936DD">
              <w:rPr>
                <w:rStyle w:val="Hyperlink"/>
                <w:noProof/>
              </w:rPr>
              <w:t>Receive Asset Example</w:t>
            </w:r>
            <w:r w:rsidR="00A67BE6">
              <w:rPr>
                <w:noProof/>
                <w:webHidden/>
              </w:rPr>
              <w:tab/>
            </w:r>
            <w:r w:rsidR="00A67BE6">
              <w:rPr>
                <w:noProof/>
                <w:webHidden/>
              </w:rPr>
              <w:fldChar w:fldCharType="begin"/>
            </w:r>
            <w:r w:rsidR="00A67BE6">
              <w:rPr>
                <w:noProof/>
                <w:webHidden/>
              </w:rPr>
              <w:instrText xml:space="preserve"> PAGEREF _Toc469933933 \h </w:instrText>
            </w:r>
            <w:r w:rsidR="00A67BE6">
              <w:rPr>
                <w:noProof/>
                <w:webHidden/>
              </w:rPr>
            </w:r>
            <w:r w:rsidR="00A67BE6">
              <w:rPr>
                <w:noProof/>
                <w:webHidden/>
              </w:rPr>
              <w:fldChar w:fldCharType="separate"/>
            </w:r>
            <w:r w:rsidR="00DB3B07">
              <w:rPr>
                <w:noProof/>
                <w:webHidden/>
              </w:rPr>
              <w:t>5</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34" w:history="1">
            <w:r w:rsidR="00A67BE6" w:rsidRPr="007936DD">
              <w:rPr>
                <w:rStyle w:val="Hyperlink"/>
                <w:noProof/>
              </w:rPr>
              <w:t>Step 1, Unpackage the Asset and Apply Asset Tag</w:t>
            </w:r>
            <w:r w:rsidR="00A67BE6">
              <w:rPr>
                <w:noProof/>
                <w:webHidden/>
              </w:rPr>
              <w:tab/>
            </w:r>
            <w:r w:rsidR="00A67BE6">
              <w:rPr>
                <w:noProof/>
                <w:webHidden/>
              </w:rPr>
              <w:fldChar w:fldCharType="begin"/>
            </w:r>
            <w:r w:rsidR="00A67BE6">
              <w:rPr>
                <w:noProof/>
                <w:webHidden/>
              </w:rPr>
              <w:instrText xml:space="preserve"> PAGEREF _Toc469933934 \h </w:instrText>
            </w:r>
            <w:r w:rsidR="00A67BE6">
              <w:rPr>
                <w:noProof/>
                <w:webHidden/>
              </w:rPr>
            </w:r>
            <w:r w:rsidR="00A67BE6">
              <w:rPr>
                <w:noProof/>
                <w:webHidden/>
              </w:rPr>
              <w:fldChar w:fldCharType="separate"/>
            </w:r>
            <w:r w:rsidR="00DB3B07">
              <w:rPr>
                <w:noProof/>
                <w:webHidden/>
              </w:rPr>
              <w:t>5</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35" w:history="1">
            <w:r w:rsidR="00A67BE6" w:rsidRPr="007936DD">
              <w:rPr>
                <w:rStyle w:val="Hyperlink"/>
                <w:noProof/>
              </w:rPr>
              <w:t>Step 2, Find the Corresponding NLyte Asset Reservation</w:t>
            </w:r>
            <w:r w:rsidR="00A67BE6">
              <w:rPr>
                <w:noProof/>
                <w:webHidden/>
              </w:rPr>
              <w:tab/>
            </w:r>
            <w:r w:rsidR="00A67BE6">
              <w:rPr>
                <w:noProof/>
                <w:webHidden/>
              </w:rPr>
              <w:fldChar w:fldCharType="begin"/>
            </w:r>
            <w:r w:rsidR="00A67BE6">
              <w:rPr>
                <w:noProof/>
                <w:webHidden/>
              </w:rPr>
              <w:instrText xml:space="preserve"> PAGEREF _Toc469933935 \h </w:instrText>
            </w:r>
            <w:r w:rsidR="00A67BE6">
              <w:rPr>
                <w:noProof/>
                <w:webHidden/>
              </w:rPr>
            </w:r>
            <w:r w:rsidR="00A67BE6">
              <w:rPr>
                <w:noProof/>
                <w:webHidden/>
              </w:rPr>
              <w:fldChar w:fldCharType="separate"/>
            </w:r>
            <w:r w:rsidR="00DB3B07">
              <w:rPr>
                <w:noProof/>
                <w:webHidden/>
              </w:rPr>
              <w:t>6</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36" w:history="1">
            <w:r w:rsidR="00A67BE6" w:rsidRPr="007936DD">
              <w:rPr>
                <w:rStyle w:val="Hyperlink"/>
                <w:noProof/>
              </w:rPr>
              <w:t>Step 3, Update the NLyte Asset Record</w:t>
            </w:r>
            <w:r w:rsidR="00A67BE6">
              <w:rPr>
                <w:noProof/>
                <w:webHidden/>
              </w:rPr>
              <w:tab/>
            </w:r>
            <w:r w:rsidR="00A67BE6">
              <w:rPr>
                <w:noProof/>
                <w:webHidden/>
              </w:rPr>
              <w:fldChar w:fldCharType="begin"/>
            </w:r>
            <w:r w:rsidR="00A67BE6">
              <w:rPr>
                <w:noProof/>
                <w:webHidden/>
              </w:rPr>
              <w:instrText xml:space="preserve"> PAGEREF _Toc469933936 \h </w:instrText>
            </w:r>
            <w:r w:rsidR="00A67BE6">
              <w:rPr>
                <w:noProof/>
                <w:webHidden/>
              </w:rPr>
            </w:r>
            <w:r w:rsidR="00A67BE6">
              <w:rPr>
                <w:noProof/>
                <w:webHidden/>
              </w:rPr>
              <w:fldChar w:fldCharType="separate"/>
            </w:r>
            <w:r w:rsidR="00DB3B07">
              <w:rPr>
                <w:noProof/>
                <w:webHidden/>
              </w:rPr>
              <w:t>9</w:t>
            </w:r>
            <w:r w:rsidR="00A67BE6">
              <w:rPr>
                <w:noProof/>
                <w:webHidden/>
              </w:rPr>
              <w:fldChar w:fldCharType="end"/>
            </w:r>
          </w:hyperlink>
        </w:p>
        <w:p w:rsidR="00A67BE6" w:rsidRDefault="006D4866">
          <w:pPr>
            <w:pStyle w:val="TOC2"/>
            <w:tabs>
              <w:tab w:val="right" w:pos="10070"/>
            </w:tabs>
            <w:rPr>
              <w:noProof/>
              <w:sz w:val="22"/>
              <w:szCs w:val="22"/>
              <w:lang w:eastAsia="en-US"/>
            </w:rPr>
          </w:pPr>
          <w:hyperlink w:anchor="_Toc469933937" w:history="1">
            <w:r w:rsidR="00A67BE6" w:rsidRPr="007936DD">
              <w:rPr>
                <w:rStyle w:val="Hyperlink"/>
                <w:noProof/>
              </w:rPr>
              <w:t>New Asset Deployment</w:t>
            </w:r>
            <w:r w:rsidR="00A67BE6">
              <w:rPr>
                <w:noProof/>
                <w:webHidden/>
              </w:rPr>
              <w:tab/>
            </w:r>
            <w:r w:rsidR="00A67BE6">
              <w:rPr>
                <w:noProof/>
                <w:webHidden/>
              </w:rPr>
              <w:fldChar w:fldCharType="begin"/>
            </w:r>
            <w:r w:rsidR="00A67BE6">
              <w:rPr>
                <w:noProof/>
                <w:webHidden/>
              </w:rPr>
              <w:instrText xml:space="preserve"> PAGEREF _Toc469933937 \h </w:instrText>
            </w:r>
            <w:r w:rsidR="00A67BE6">
              <w:rPr>
                <w:noProof/>
                <w:webHidden/>
              </w:rPr>
            </w:r>
            <w:r w:rsidR="00A67BE6">
              <w:rPr>
                <w:noProof/>
                <w:webHidden/>
              </w:rPr>
              <w:fldChar w:fldCharType="separate"/>
            </w:r>
            <w:r w:rsidR="00DB3B07">
              <w:rPr>
                <w:noProof/>
                <w:webHidden/>
              </w:rPr>
              <w:t>10</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38" w:history="1">
            <w:r w:rsidR="00A67BE6" w:rsidRPr="007936DD">
              <w:rPr>
                <w:rStyle w:val="Hyperlink"/>
                <w:noProof/>
              </w:rPr>
              <w:t>Asset Deployment Prerequisites</w:t>
            </w:r>
            <w:r w:rsidR="00A67BE6">
              <w:rPr>
                <w:noProof/>
                <w:webHidden/>
              </w:rPr>
              <w:tab/>
            </w:r>
            <w:r w:rsidR="00A67BE6">
              <w:rPr>
                <w:noProof/>
                <w:webHidden/>
              </w:rPr>
              <w:fldChar w:fldCharType="begin"/>
            </w:r>
            <w:r w:rsidR="00A67BE6">
              <w:rPr>
                <w:noProof/>
                <w:webHidden/>
              </w:rPr>
              <w:instrText xml:space="preserve"> PAGEREF _Toc469933938 \h </w:instrText>
            </w:r>
            <w:r w:rsidR="00A67BE6">
              <w:rPr>
                <w:noProof/>
                <w:webHidden/>
              </w:rPr>
            </w:r>
            <w:r w:rsidR="00A67BE6">
              <w:rPr>
                <w:noProof/>
                <w:webHidden/>
              </w:rPr>
              <w:fldChar w:fldCharType="separate"/>
            </w:r>
            <w:r w:rsidR="00DB3B07">
              <w:rPr>
                <w:noProof/>
                <w:webHidden/>
              </w:rPr>
              <w:t>10</w:t>
            </w:r>
            <w:r w:rsidR="00A67BE6">
              <w:rPr>
                <w:noProof/>
                <w:webHidden/>
              </w:rPr>
              <w:fldChar w:fldCharType="end"/>
            </w:r>
          </w:hyperlink>
        </w:p>
        <w:p w:rsidR="00A67BE6" w:rsidRDefault="006D4866">
          <w:pPr>
            <w:pStyle w:val="TOC2"/>
            <w:tabs>
              <w:tab w:val="right" w:pos="10070"/>
            </w:tabs>
            <w:rPr>
              <w:noProof/>
              <w:sz w:val="22"/>
              <w:szCs w:val="22"/>
              <w:lang w:eastAsia="en-US"/>
            </w:rPr>
          </w:pPr>
          <w:hyperlink w:anchor="_Toc469933939" w:history="1">
            <w:r w:rsidR="00A67BE6" w:rsidRPr="007936DD">
              <w:rPr>
                <w:rStyle w:val="Hyperlink"/>
                <w:noProof/>
              </w:rPr>
              <w:t>Deploy Asset Example</w:t>
            </w:r>
            <w:r w:rsidR="00A67BE6">
              <w:rPr>
                <w:noProof/>
                <w:webHidden/>
              </w:rPr>
              <w:tab/>
            </w:r>
            <w:r w:rsidR="00A67BE6">
              <w:rPr>
                <w:noProof/>
                <w:webHidden/>
              </w:rPr>
              <w:fldChar w:fldCharType="begin"/>
            </w:r>
            <w:r w:rsidR="00A67BE6">
              <w:rPr>
                <w:noProof/>
                <w:webHidden/>
              </w:rPr>
              <w:instrText xml:space="preserve"> PAGEREF _Toc469933939 \h </w:instrText>
            </w:r>
            <w:r w:rsidR="00A67BE6">
              <w:rPr>
                <w:noProof/>
                <w:webHidden/>
              </w:rPr>
            </w:r>
            <w:r w:rsidR="00A67BE6">
              <w:rPr>
                <w:noProof/>
                <w:webHidden/>
              </w:rPr>
              <w:fldChar w:fldCharType="separate"/>
            </w:r>
            <w:r w:rsidR="00DB3B07">
              <w:rPr>
                <w:noProof/>
                <w:webHidden/>
              </w:rPr>
              <w:t>10</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40" w:history="1">
            <w:r w:rsidR="00A67BE6" w:rsidRPr="007936DD">
              <w:rPr>
                <w:rStyle w:val="Hyperlink"/>
                <w:noProof/>
              </w:rPr>
              <w:t>Step 1, Locate the Target Cabinet Location</w:t>
            </w:r>
            <w:r w:rsidR="00A67BE6">
              <w:rPr>
                <w:noProof/>
                <w:webHidden/>
              </w:rPr>
              <w:tab/>
            </w:r>
            <w:r w:rsidR="00A67BE6">
              <w:rPr>
                <w:noProof/>
                <w:webHidden/>
              </w:rPr>
              <w:fldChar w:fldCharType="begin"/>
            </w:r>
            <w:r w:rsidR="00A67BE6">
              <w:rPr>
                <w:noProof/>
                <w:webHidden/>
              </w:rPr>
              <w:instrText xml:space="preserve"> PAGEREF _Toc469933940 \h </w:instrText>
            </w:r>
            <w:r w:rsidR="00A67BE6">
              <w:rPr>
                <w:noProof/>
                <w:webHidden/>
              </w:rPr>
            </w:r>
            <w:r w:rsidR="00A67BE6">
              <w:rPr>
                <w:noProof/>
                <w:webHidden/>
              </w:rPr>
              <w:fldChar w:fldCharType="separate"/>
            </w:r>
            <w:r w:rsidR="00DB3B07">
              <w:rPr>
                <w:noProof/>
                <w:webHidden/>
              </w:rPr>
              <w:t>10</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41" w:history="1">
            <w:r w:rsidR="00A67BE6" w:rsidRPr="007936DD">
              <w:rPr>
                <w:rStyle w:val="Hyperlink"/>
                <w:noProof/>
              </w:rPr>
              <w:t>Step 2, Establish the Final RU Location with the Cabinet</w:t>
            </w:r>
            <w:r w:rsidR="00A67BE6">
              <w:rPr>
                <w:noProof/>
                <w:webHidden/>
              </w:rPr>
              <w:tab/>
            </w:r>
            <w:r w:rsidR="00A67BE6">
              <w:rPr>
                <w:noProof/>
                <w:webHidden/>
              </w:rPr>
              <w:fldChar w:fldCharType="begin"/>
            </w:r>
            <w:r w:rsidR="00A67BE6">
              <w:rPr>
                <w:noProof/>
                <w:webHidden/>
              </w:rPr>
              <w:instrText xml:space="preserve"> PAGEREF _Toc469933941 \h </w:instrText>
            </w:r>
            <w:r w:rsidR="00A67BE6">
              <w:rPr>
                <w:noProof/>
                <w:webHidden/>
              </w:rPr>
            </w:r>
            <w:r w:rsidR="00A67BE6">
              <w:rPr>
                <w:noProof/>
                <w:webHidden/>
              </w:rPr>
              <w:fldChar w:fldCharType="separate"/>
            </w:r>
            <w:r w:rsidR="00DB3B07">
              <w:rPr>
                <w:noProof/>
                <w:webHidden/>
              </w:rPr>
              <w:t>12</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42" w:history="1">
            <w:r w:rsidR="00A67BE6" w:rsidRPr="007936DD">
              <w:rPr>
                <w:rStyle w:val="Hyperlink"/>
                <w:noProof/>
              </w:rPr>
              <w:t>Step 3, Complete the Asset Record Creation</w:t>
            </w:r>
            <w:r w:rsidR="00A67BE6">
              <w:rPr>
                <w:noProof/>
                <w:webHidden/>
              </w:rPr>
              <w:tab/>
            </w:r>
            <w:r w:rsidR="00A67BE6">
              <w:rPr>
                <w:noProof/>
                <w:webHidden/>
              </w:rPr>
              <w:fldChar w:fldCharType="begin"/>
            </w:r>
            <w:r w:rsidR="00A67BE6">
              <w:rPr>
                <w:noProof/>
                <w:webHidden/>
              </w:rPr>
              <w:instrText xml:space="preserve"> PAGEREF _Toc469933942 \h </w:instrText>
            </w:r>
            <w:r w:rsidR="00A67BE6">
              <w:rPr>
                <w:noProof/>
                <w:webHidden/>
              </w:rPr>
            </w:r>
            <w:r w:rsidR="00A67BE6">
              <w:rPr>
                <w:noProof/>
                <w:webHidden/>
              </w:rPr>
              <w:fldChar w:fldCharType="separate"/>
            </w:r>
            <w:r w:rsidR="00DB3B07">
              <w:rPr>
                <w:noProof/>
                <w:webHidden/>
              </w:rPr>
              <w:t>14</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43" w:history="1">
            <w:r w:rsidR="00A67BE6" w:rsidRPr="007936DD">
              <w:rPr>
                <w:rStyle w:val="Hyperlink"/>
                <w:noProof/>
              </w:rPr>
              <w:t>Step 3, Update the Corresponding Operations Ticket with the Asset Record Summary</w:t>
            </w:r>
            <w:r w:rsidR="00A67BE6">
              <w:rPr>
                <w:noProof/>
                <w:webHidden/>
              </w:rPr>
              <w:tab/>
            </w:r>
            <w:r w:rsidR="00A67BE6">
              <w:rPr>
                <w:noProof/>
                <w:webHidden/>
              </w:rPr>
              <w:fldChar w:fldCharType="begin"/>
            </w:r>
            <w:r w:rsidR="00A67BE6">
              <w:rPr>
                <w:noProof/>
                <w:webHidden/>
              </w:rPr>
              <w:instrText xml:space="preserve"> PAGEREF _Toc469933943 \h </w:instrText>
            </w:r>
            <w:r w:rsidR="00A67BE6">
              <w:rPr>
                <w:noProof/>
                <w:webHidden/>
              </w:rPr>
            </w:r>
            <w:r w:rsidR="00A67BE6">
              <w:rPr>
                <w:noProof/>
                <w:webHidden/>
              </w:rPr>
              <w:fldChar w:fldCharType="separate"/>
            </w:r>
            <w:r w:rsidR="00DB3B07">
              <w:rPr>
                <w:noProof/>
                <w:webHidden/>
              </w:rPr>
              <w:t>16</w:t>
            </w:r>
            <w:r w:rsidR="00A67BE6">
              <w:rPr>
                <w:noProof/>
                <w:webHidden/>
              </w:rPr>
              <w:fldChar w:fldCharType="end"/>
            </w:r>
          </w:hyperlink>
        </w:p>
        <w:p w:rsidR="00A67BE6" w:rsidRDefault="006D4866">
          <w:pPr>
            <w:pStyle w:val="TOC2"/>
            <w:tabs>
              <w:tab w:val="right" w:pos="10070"/>
            </w:tabs>
            <w:rPr>
              <w:noProof/>
              <w:sz w:val="22"/>
              <w:szCs w:val="22"/>
              <w:lang w:eastAsia="en-US"/>
            </w:rPr>
          </w:pPr>
          <w:hyperlink w:anchor="_Toc469933944" w:history="1">
            <w:r w:rsidR="00A67BE6" w:rsidRPr="007936DD">
              <w:rPr>
                <w:rStyle w:val="Hyperlink"/>
                <w:noProof/>
              </w:rPr>
              <w:t>Move Asset Request</w:t>
            </w:r>
            <w:r w:rsidR="00A67BE6">
              <w:rPr>
                <w:noProof/>
                <w:webHidden/>
              </w:rPr>
              <w:tab/>
            </w:r>
            <w:r w:rsidR="00A67BE6">
              <w:rPr>
                <w:noProof/>
                <w:webHidden/>
              </w:rPr>
              <w:fldChar w:fldCharType="begin"/>
            </w:r>
            <w:r w:rsidR="00A67BE6">
              <w:rPr>
                <w:noProof/>
                <w:webHidden/>
              </w:rPr>
              <w:instrText xml:space="preserve"> PAGEREF _Toc469933944 \h </w:instrText>
            </w:r>
            <w:r w:rsidR="00A67BE6">
              <w:rPr>
                <w:noProof/>
                <w:webHidden/>
              </w:rPr>
            </w:r>
            <w:r w:rsidR="00A67BE6">
              <w:rPr>
                <w:noProof/>
                <w:webHidden/>
              </w:rPr>
              <w:fldChar w:fldCharType="separate"/>
            </w:r>
            <w:r w:rsidR="00DB3B07">
              <w:rPr>
                <w:noProof/>
                <w:webHidden/>
              </w:rPr>
              <w:t>16</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45" w:history="1">
            <w:r w:rsidR="00A67BE6" w:rsidRPr="007936DD">
              <w:rPr>
                <w:rStyle w:val="Hyperlink"/>
                <w:noProof/>
              </w:rPr>
              <w:t>Move Ticket Prerequisites</w:t>
            </w:r>
            <w:r w:rsidR="00A67BE6">
              <w:rPr>
                <w:noProof/>
                <w:webHidden/>
              </w:rPr>
              <w:tab/>
            </w:r>
            <w:r w:rsidR="00A67BE6">
              <w:rPr>
                <w:noProof/>
                <w:webHidden/>
              </w:rPr>
              <w:fldChar w:fldCharType="begin"/>
            </w:r>
            <w:r w:rsidR="00A67BE6">
              <w:rPr>
                <w:noProof/>
                <w:webHidden/>
              </w:rPr>
              <w:instrText xml:space="preserve"> PAGEREF _Toc469933945 \h </w:instrText>
            </w:r>
            <w:r w:rsidR="00A67BE6">
              <w:rPr>
                <w:noProof/>
                <w:webHidden/>
              </w:rPr>
            </w:r>
            <w:r w:rsidR="00A67BE6">
              <w:rPr>
                <w:noProof/>
                <w:webHidden/>
              </w:rPr>
              <w:fldChar w:fldCharType="separate"/>
            </w:r>
            <w:r w:rsidR="00DB3B07">
              <w:rPr>
                <w:noProof/>
                <w:webHidden/>
              </w:rPr>
              <w:t>16</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46" w:history="1">
            <w:r w:rsidR="00A67BE6" w:rsidRPr="007936DD">
              <w:rPr>
                <w:rStyle w:val="Hyperlink"/>
                <w:noProof/>
              </w:rPr>
              <w:t>Step 1, Receive and Execute the Asset Move Work-Order</w:t>
            </w:r>
            <w:r w:rsidR="00A67BE6">
              <w:rPr>
                <w:noProof/>
                <w:webHidden/>
              </w:rPr>
              <w:tab/>
            </w:r>
            <w:r w:rsidR="00A67BE6">
              <w:rPr>
                <w:noProof/>
                <w:webHidden/>
              </w:rPr>
              <w:fldChar w:fldCharType="begin"/>
            </w:r>
            <w:r w:rsidR="00A67BE6">
              <w:rPr>
                <w:noProof/>
                <w:webHidden/>
              </w:rPr>
              <w:instrText xml:space="preserve"> PAGEREF _Toc469933946 \h </w:instrText>
            </w:r>
            <w:r w:rsidR="00A67BE6">
              <w:rPr>
                <w:noProof/>
                <w:webHidden/>
              </w:rPr>
            </w:r>
            <w:r w:rsidR="00A67BE6">
              <w:rPr>
                <w:noProof/>
                <w:webHidden/>
              </w:rPr>
              <w:fldChar w:fldCharType="separate"/>
            </w:r>
            <w:r w:rsidR="00DB3B07">
              <w:rPr>
                <w:noProof/>
                <w:webHidden/>
              </w:rPr>
              <w:t>17</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47" w:history="1">
            <w:r w:rsidR="00A67BE6" w:rsidRPr="007936DD">
              <w:rPr>
                <w:rStyle w:val="Hyperlink"/>
                <w:noProof/>
              </w:rPr>
              <w:t>Step 2, Locate the Asset Record</w:t>
            </w:r>
            <w:r w:rsidR="00A67BE6">
              <w:rPr>
                <w:noProof/>
                <w:webHidden/>
              </w:rPr>
              <w:tab/>
            </w:r>
            <w:r w:rsidR="00A67BE6">
              <w:rPr>
                <w:noProof/>
                <w:webHidden/>
              </w:rPr>
              <w:fldChar w:fldCharType="begin"/>
            </w:r>
            <w:r w:rsidR="00A67BE6">
              <w:rPr>
                <w:noProof/>
                <w:webHidden/>
              </w:rPr>
              <w:instrText xml:space="preserve"> PAGEREF _Toc469933947 \h </w:instrText>
            </w:r>
            <w:r w:rsidR="00A67BE6">
              <w:rPr>
                <w:noProof/>
                <w:webHidden/>
              </w:rPr>
            </w:r>
            <w:r w:rsidR="00A67BE6">
              <w:rPr>
                <w:noProof/>
                <w:webHidden/>
              </w:rPr>
              <w:fldChar w:fldCharType="separate"/>
            </w:r>
            <w:r w:rsidR="00DB3B07">
              <w:rPr>
                <w:noProof/>
                <w:webHidden/>
              </w:rPr>
              <w:t>18</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48" w:history="1">
            <w:r w:rsidR="00A67BE6" w:rsidRPr="007936DD">
              <w:rPr>
                <w:rStyle w:val="Hyperlink"/>
                <w:noProof/>
              </w:rPr>
              <w:t>Step 6, Complete the Move Request</w:t>
            </w:r>
            <w:r w:rsidR="00A67BE6">
              <w:rPr>
                <w:noProof/>
                <w:webHidden/>
              </w:rPr>
              <w:tab/>
            </w:r>
            <w:r w:rsidR="00A67BE6">
              <w:rPr>
                <w:noProof/>
                <w:webHidden/>
              </w:rPr>
              <w:fldChar w:fldCharType="begin"/>
            </w:r>
            <w:r w:rsidR="00A67BE6">
              <w:rPr>
                <w:noProof/>
                <w:webHidden/>
              </w:rPr>
              <w:instrText xml:space="preserve"> PAGEREF _Toc469933948 \h </w:instrText>
            </w:r>
            <w:r w:rsidR="00A67BE6">
              <w:rPr>
                <w:noProof/>
                <w:webHidden/>
              </w:rPr>
            </w:r>
            <w:r w:rsidR="00A67BE6">
              <w:rPr>
                <w:noProof/>
                <w:webHidden/>
              </w:rPr>
              <w:fldChar w:fldCharType="separate"/>
            </w:r>
            <w:r w:rsidR="00DB3B07">
              <w:rPr>
                <w:noProof/>
                <w:webHidden/>
              </w:rPr>
              <w:t>19</w:t>
            </w:r>
            <w:r w:rsidR="00A67BE6">
              <w:rPr>
                <w:noProof/>
                <w:webHidden/>
              </w:rPr>
              <w:fldChar w:fldCharType="end"/>
            </w:r>
          </w:hyperlink>
        </w:p>
        <w:p w:rsidR="00A67BE6" w:rsidRDefault="006D4866">
          <w:pPr>
            <w:pStyle w:val="TOC2"/>
            <w:tabs>
              <w:tab w:val="right" w:pos="10070"/>
            </w:tabs>
            <w:rPr>
              <w:noProof/>
              <w:sz w:val="22"/>
              <w:szCs w:val="22"/>
              <w:lang w:eastAsia="en-US"/>
            </w:rPr>
          </w:pPr>
          <w:hyperlink w:anchor="_Toc469933949" w:history="1">
            <w:r w:rsidR="00A67BE6" w:rsidRPr="007936DD">
              <w:rPr>
                <w:rStyle w:val="Hyperlink"/>
                <w:noProof/>
              </w:rPr>
              <w:t>Decommission Asset Request</w:t>
            </w:r>
            <w:r w:rsidR="00A67BE6">
              <w:rPr>
                <w:noProof/>
                <w:webHidden/>
              </w:rPr>
              <w:tab/>
            </w:r>
            <w:r w:rsidR="00A67BE6">
              <w:rPr>
                <w:noProof/>
                <w:webHidden/>
              </w:rPr>
              <w:fldChar w:fldCharType="begin"/>
            </w:r>
            <w:r w:rsidR="00A67BE6">
              <w:rPr>
                <w:noProof/>
                <w:webHidden/>
              </w:rPr>
              <w:instrText xml:space="preserve"> PAGEREF _Toc469933949 \h </w:instrText>
            </w:r>
            <w:r w:rsidR="00A67BE6">
              <w:rPr>
                <w:noProof/>
                <w:webHidden/>
              </w:rPr>
            </w:r>
            <w:r w:rsidR="00A67BE6">
              <w:rPr>
                <w:noProof/>
                <w:webHidden/>
              </w:rPr>
              <w:fldChar w:fldCharType="separate"/>
            </w:r>
            <w:r w:rsidR="00DB3B07">
              <w:rPr>
                <w:noProof/>
                <w:webHidden/>
              </w:rPr>
              <w:t>19</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50" w:history="1">
            <w:r w:rsidR="00A67BE6" w:rsidRPr="007936DD">
              <w:rPr>
                <w:rStyle w:val="Hyperlink"/>
                <w:noProof/>
              </w:rPr>
              <w:t>Decommission Ticket Prerequisites</w:t>
            </w:r>
            <w:r w:rsidR="00A67BE6">
              <w:rPr>
                <w:noProof/>
                <w:webHidden/>
              </w:rPr>
              <w:tab/>
            </w:r>
            <w:r w:rsidR="00A67BE6">
              <w:rPr>
                <w:noProof/>
                <w:webHidden/>
              </w:rPr>
              <w:fldChar w:fldCharType="begin"/>
            </w:r>
            <w:r w:rsidR="00A67BE6">
              <w:rPr>
                <w:noProof/>
                <w:webHidden/>
              </w:rPr>
              <w:instrText xml:space="preserve"> PAGEREF _Toc469933950 \h </w:instrText>
            </w:r>
            <w:r w:rsidR="00A67BE6">
              <w:rPr>
                <w:noProof/>
                <w:webHidden/>
              </w:rPr>
            </w:r>
            <w:r w:rsidR="00A67BE6">
              <w:rPr>
                <w:noProof/>
                <w:webHidden/>
              </w:rPr>
              <w:fldChar w:fldCharType="separate"/>
            </w:r>
            <w:r w:rsidR="00DB3B07">
              <w:rPr>
                <w:noProof/>
                <w:webHidden/>
              </w:rPr>
              <w:t>19</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51" w:history="1">
            <w:r w:rsidR="00A67BE6" w:rsidRPr="007936DD">
              <w:rPr>
                <w:rStyle w:val="Hyperlink"/>
                <w:noProof/>
              </w:rPr>
              <w:t>Step 1, Receive and Execute the Asset Decommission Work-Order</w:t>
            </w:r>
            <w:r w:rsidR="00A67BE6">
              <w:rPr>
                <w:noProof/>
                <w:webHidden/>
              </w:rPr>
              <w:tab/>
            </w:r>
            <w:r w:rsidR="00A67BE6">
              <w:rPr>
                <w:noProof/>
                <w:webHidden/>
              </w:rPr>
              <w:fldChar w:fldCharType="begin"/>
            </w:r>
            <w:r w:rsidR="00A67BE6">
              <w:rPr>
                <w:noProof/>
                <w:webHidden/>
              </w:rPr>
              <w:instrText xml:space="preserve"> PAGEREF _Toc469933951 \h </w:instrText>
            </w:r>
            <w:r w:rsidR="00A67BE6">
              <w:rPr>
                <w:noProof/>
                <w:webHidden/>
              </w:rPr>
            </w:r>
            <w:r w:rsidR="00A67BE6">
              <w:rPr>
                <w:noProof/>
                <w:webHidden/>
              </w:rPr>
              <w:fldChar w:fldCharType="separate"/>
            </w:r>
            <w:r w:rsidR="00DB3B07">
              <w:rPr>
                <w:noProof/>
                <w:webHidden/>
              </w:rPr>
              <w:t>20</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52" w:history="1">
            <w:r w:rsidR="00A67BE6" w:rsidRPr="007936DD">
              <w:rPr>
                <w:rStyle w:val="Hyperlink"/>
                <w:noProof/>
              </w:rPr>
              <w:t>Step 2, Locate the Existing NLyte Asset Record</w:t>
            </w:r>
            <w:r w:rsidR="00A67BE6">
              <w:rPr>
                <w:noProof/>
                <w:webHidden/>
              </w:rPr>
              <w:tab/>
            </w:r>
            <w:r w:rsidR="00A67BE6">
              <w:rPr>
                <w:noProof/>
                <w:webHidden/>
              </w:rPr>
              <w:fldChar w:fldCharType="begin"/>
            </w:r>
            <w:r w:rsidR="00A67BE6">
              <w:rPr>
                <w:noProof/>
                <w:webHidden/>
              </w:rPr>
              <w:instrText xml:space="preserve"> PAGEREF _Toc469933952 \h </w:instrText>
            </w:r>
            <w:r w:rsidR="00A67BE6">
              <w:rPr>
                <w:noProof/>
                <w:webHidden/>
              </w:rPr>
            </w:r>
            <w:r w:rsidR="00A67BE6">
              <w:rPr>
                <w:noProof/>
                <w:webHidden/>
              </w:rPr>
              <w:fldChar w:fldCharType="separate"/>
            </w:r>
            <w:r w:rsidR="00DB3B07">
              <w:rPr>
                <w:noProof/>
                <w:webHidden/>
              </w:rPr>
              <w:t>21</w:t>
            </w:r>
            <w:r w:rsidR="00A67BE6">
              <w:rPr>
                <w:noProof/>
                <w:webHidden/>
              </w:rPr>
              <w:fldChar w:fldCharType="end"/>
            </w:r>
          </w:hyperlink>
        </w:p>
        <w:p w:rsidR="00A67BE6" w:rsidRDefault="006D4866">
          <w:pPr>
            <w:pStyle w:val="TOC3"/>
            <w:tabs>
              <w:tab w:val="right" w:pos="10070"/>
            </w:tabs>
            <w:rPr>
              <w:noProof/>
              <w:sz w:val="22"/>
              <w:szCs w:val="22"/>
              <w:lang w:eastAsia="en-US"/>
            </w:rPr>
          </w:pPr>
          <w:hyperlink w:anchor="_Toc469933953" w:history="1">
            <w:r w:rsidR="00A67BE6" w:rsidRPr="007936DD">
              <w:rPr>
                <w:rStyle w:val="Hyperlink"/>
                <w:noProof/>
              </w:rPr>
              <w:t>Step 3, Complete the Decommission Request</w:t>
            </w:r>
            <w:r w:rsidR="00A67BE6">
              <w:rPr>
                <w:noProof/>
                <w:webHidden/>
              </w:rPr>
              <w:tab/>
            </w:r>
            <w:r w:rsidR="00A67BE6">
              <w:rPr>
                <w:noProof/>
                <w:webHidden/>
              </w:rPr>
              <w:fldChar w:fldCharType="begin"/>
            </w:r>
            <w:r w:rsidR="00A67BE6">
              <w:rPr>
                <w:noProof/>
                <w:webHidden/>
              </w:rPr>
              <w:instrText xml:space="preserve"> PAGEREF _Toc469933953 \h </w:instrText>
            </w:r>
            <w:r w:rsidR="00A67BE6">
              <w:rPr>
                <w:noProof/>
                <w:webHidden/>
              </w:rPr>
            </w:r>
            <w:r w:rsidR="00A67BE6">
              <w:rPr>
                <w:noProof/>
                <w:webHidden/>
              </w:rPr>
              <w:fldChar w:fldCharType="separate"/>
            </w:r>
            <w:r w:rsidR="00DB3B07">
              <w:rPr>
                <w:noProof/>
                <w:webHidden/>
              </w:rPr>
              <w:t>22</w:t>
            </w:r>
            <w:r w:rsidR="00A67BE6">
              <w:rPr>
                <w:noProof/>
                <w:webHidden/>
              </w:rPr>
              <w:fldChar w:fldCharType="end"/>
            </w:r>
          </w:hyperlink>
        </w:p>
        <w:p w:rsidR="00A67BE6" w:rsidRDefault="00A67BE6">
          <w:r>
            <w:rPr>
              <w:b/>
              <w:bCs/>
              <w:noProof/>
            </w:rPr>
            <w:fldChar w:fldCharType="end"/>
          </w:r>
        </w:p>
      </w:sdtContent>
    </w:sdt>
    <w:p w:rsidR="00A67BE6" w:rsidRPr="00A67BE6" w:rsidRDefault="00A67BE6" w:rsidP="00A67BE6">
      <w:pPr>
        <w:tabs>
          <w:tab w:val="clear" w:pos="360"/>
        </w:tabs>
        <w:spacing w:before="0" w:after="200"/>
        <w:ind w:left="0" w:right="0"/>
        <w:rPr>
          <w:rFonts w:asciiTheme="majorHAnsi" w:eastAsiaTheme="majorEastAsia" w:hAnsiTheme="majorHAnsi" w:cstheme="majorBidi"/>
          <w:color w:val="2E74B5" w:themeColor="accent1" w:themeShade="BF"/>
          <w:sz w:val="32"/>
          <w:szCs w:val="32"/>
        </w:rPr>
      </w:pPr>
      <w:r>
        <w:br w:type="page"/>
      </w:r>
    </w:p>
    <w:p w:rsidR="005F4FD4" w:rsidRDefault="00B41774">
      <w:pPr>
        <w:pStyle w:val="Heading1"/>
      </w:pPr>
      <w:bookmarkStart w:id="0" w:name="_Toc469933929"/>
      <w:r>
        <w:lastRenderedPageBreak/>
        <w:t>Operations</w:t>
      </w:r>
      <w:r w:rsidR="00122F7E">
        <w:t xml:space="preserve"> Management Scenarios</w:t>
      </w:r>
      <w:bookmarkEnd w:id="0"/>
    </w:p>
    <w:p w:rsidR="005F4FD4" w:rsidRDefault="00C47E69">
      <w:r>
        <w:t>This</w:t>
      </w:r>
      <w:r w:rsidR="00B40D60">
        <w:t xml:space="preserve"> checklist </w:t>
      </w:r>
      <w:r>
        <w:t xml:space="preserve">document addresses </w:t>
      </w:r>
      <w:r w:rsidR="00122F7E">
        <w:t xml:space="preserve">the usage scenarios associated with the Data Center Infrastructure Management (DCIM) </w:t>
      </w:r>
      <w:r w:rsidR="00142B4F">
        <w:rPr>
          <w:b/>
        </w:rPr>
        <w:t>Operations</w:t>
      </w:r>
      <w:r w:rsidR="00122F7E" w:rsidRPr="00EF145F">
        <w:rPr>
          <w:b/>
        </w:rPr>
        <w:t xml:space="preserve"> Manager</w:t>
      </w:r>
      <w:r w:rsidR="00122F7E">
        <w:t xml:space="preserve"> role.</w:t>
      </w:r>
    </w:p>
    <w:p w:rsidR="005F4FD4" w:rsidRDefault="00B40D60">
      <w:pPr>
        <w:pStyle w:val="Heading2"/>
      </w:pPr>
      <w:bookmarkStart w:id="1" w:name="_Toc469933930"/>
      <w:r>
        <w:t>Overview</w:t>
      </w:r>
      <w:bookmarkEnd w:id="1"/>
    </w:p>
    <w:p w:rsidR="00C47E69" w:rsidRDefault="00EF145F" w:rsidP="00C47E69">
      <w:pPr>
        <w:jc w:val="both"/>
        <w:rPr>
          <w:rFonts w:ascii="Arial" w:hAnsi="Arial" w:cs="Arial"/>
          <w:color w:val="000000"/>
        </w:rPr>
      </w:pPr>
      <w:r>
        <w:rPr>
          <w:rFonts w:ascii="Arial" w:hAnsi="Arial" w:cs="Arial"/>
          <w:color w:val="000000"/>
        </w:rPr>
        <w:t xml:space="preserve">The following illustration highlights the primary feature areas of a DCIM solution and suggests user-roles with responsibilities within each area.   </w:t>
      </w:r>
      <w:r w:rsidR="00EE42BF">
        <w:rPr>
          <w:rFonts w:ascii="Arial" w:hAnsi="Arial" w:cs="Arial"/>
          <w:color w:val="000000"/>
        </w:rPr>
        <w:t xml:space="preserve">IT Operational business activities map to a combination of People, Processes, and Tools.  DCIM tools support business objectives by enabling Roles definitions, corresponding Workflows, and Automation of tasks.  The </w:t>
      </w:r>
      <w:r w:rsidR="00142B4F">
        <w:rPr>
          <w:rFonts w:ascii="Arial" w:hAnsi="Arial" w:cs="Arial"/>
          <w:b/>
          <w:color w:val="000000"/>
        </w:rPr>
        <w:t>Operations</w:t>
      </w:r>
      <w:r w:rsidR="00EE42BF" w:rsidRPr="00EE42BF">
        <w:rPr>
          <w:rFonts w:ascii="Arial" w:hAnsi="Arial" w:cs="Arial"/>
          <w:b/>
          <w:color w:val="000000"/>
        </w:rPr>
        <w:t xml:space="preserve"> Manager</w:t>
      </w:r>
      <w:r w:rsidR="00EE42BF">
        <w:rPr>
          <w:rFonts w:ascii="Arial" w:hAnsi="Arial" w:cs="Arial"/>
          <w:color w:val="000000"/>
        </w:rPr>
        <w:t xml:space="preserve"> role possesses responsibilities in </w:t>
      </w:r>
      <w:r w:rsidR="00142B4F">
        <w:rPr>
          <w:rFonts w:ascii="Arial" w:hAnsi="Arial" w:cs="Arial"/>
          <w:color w:val="000000"/>
        </w:rPr>
        <w:t>several</w:t>
      </w:r>
      <w:r w:rsidR="00EE42BF">
        <w:rPr>
          <w:rFonts w:ascii="Arial" w:hAnsi="Arial" w:cs="Arial"/>
          <w:color w:val="000000"/>
        </w:rPr>
        <w:t xml:space="preserve"> DCIM functional-area</w:t>
      </w:r>
      <w:r w:rsidR="00142B4F">
        <w:rPr>
          <w:rFonts w:ascii="Arial" w:hAnsi="Arial" w:cs="Arial"/>
          <w:color w:val="000000"/>
        </w:rPr>
        <w:t>s</w:t>
      </w:r>
      <w:r w:rsidR="00EE42BF">
        <w:rPr>
          <w:rFonts w:ascii="Arial" w:hAnsi="Arial" w:cs="Arial"/>
          <w:color w:val="000000"/>
        </w:rPr>
        <w:t>.</w:t>
      </w:r>
    </w:p>
    <w:p w:rsidR="00EF145F" w:rsidRDefault="00EF145F" w:rsidP="00C47E69">
      <w:pPr>
        <w:jc w:val="both"/>
        <w:rPr>
          <w:rFonts w:ascii="Arial" w:hAnsi="Arial" w:cs="Arial"/>
          <w:color w:val="000000"/>
        </w:rPr>
      </w:pPr>
    </w:p>
    <w:p w:rsidR="00EF145F" w:rsidRPr="0047402A" w:rsidRDefault="004E4DA7" w:rsidP="00C47E69">
      <w:pPr>
        <w:jc w:val="both"/>
        <w:rPr>
          <w:rFonts w:ascii="Arial" w:hAnsi="Arial" w:cs="Arial"/>
          <w:color w:val="000000"/>
        </w:rPr>
      </w:pPr>
      <w:r>
        <w:rPr>
          <w:noProof/>
        </w:rPr>
        <w:drawing>
          <wp:inline distT="0" distB="0" distL="0" distR="0" wp14:anchorId="2B2CE254" wp14:editId="73F38854">
            <wp:extent cx="6131128" cy="3448050"/>
            <wp:effectExtent l="38100" t="38100" r="98425"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3695" cy="3455118"/>
                    </a:xfrm>
                    <a:prstGeom prst="rect">
                      <a:avLst/>
                    </a:prstGeom>
                    <a:effectLst>
                      <a:outerShdw blurRad="50800" dist="38100" dir="2700000" algn="tl" rotWithShape="0">
                        <a:prstClr val="black">
                          <a:alpha val="40000"/>
                        </a:prstClr>
                      </a:outerShdw>
                    </a:effectLst>
                  </pic:spPr>
                </pic:pic>
              </a:graphicData>
            </a:graphic>
          </wp:inline>
        </w:drawing>
      </w:r>
    </w:p>
    <w:p w:rsidR="00C47E69" w:rsidRPr="0047402A" w:rsidRDefault="00C47E69" w:rsidP="00C47E69">
      <w:pPr>
        <w:jc w:val="both"/>
        <w:rPr>
          <w:rFonts w:ascii="Arial" w:hAnsi="Arial" w:cs="Arial"/>
          <w:color w:val="000000"/>
        </w:rPr>
      </w:pPr>
    </w:p>
    <w:p w:rsidR="00EF145F" w:rsidRDefault="00EF145F" w:rsidP="00C47E69">
      <w:pPr>
        <w:jc w:val="both"/>
        <w:rPr>
          <w:rFonts w:ascii="Arial" w:hAnsi="Arial" w:cs="Arial"/>
          <w:color w:val="000000"/>
        </w:rPr>
      </w:pPr>
    </w:p>
    <w:p w:rsidR="00EF145F" w:rsidRDefault="00EF145F" w:rsidP="004E4DA7">
      <w:pPr>
        <w:ind w:left="0"/>
        <w:jc w:val="both"/>
        <w:rPr>
          <w:rFonts w:ascii="Arial" w:hAnsi="Arial" w:cs="Arial"/>
          <w:color w:val="000000"/>
        </w:rPr>
      </w:pPr>
    </w:p>
    <w:p w:rsidR="00EF145F" w:rsidRDefault="00EF145F" w:rsidP="00C47E69">
      <w:pPr>
        <w:jc w:val="both"/>
        <w:rPr>
          <w:rFonts w:ascii="Arial" w:hAnsi="Arial" w:cs="Arial"/>
          <w:color w:val="000000"/>
        </w:rPr>
      </w:pPr>
    </w:p>
    <w:p w:rsidR="00C47E69" w:rsidRDefault="00C47E69" w:rsidP="00C47E69">
      <w:pPr>
        <w:jc w:val="both"/>
        <w:rPr>
          <w:rFonts w:ascii="Arial" w:hAnsi="Arial" w:cs="Arial"/>
          <w:color w:val="000000"/>
        </w:rPr>
      </w:pPr>
      <w:r w:rsidRPr="0047402A">
        <w:rPr>
          <w:rFonts w:ascii="Arial" w:hAnsi="Arial" w:cs="Arial"/>
          <w:color w:val="000000"/>
        </w:rPr>
        <w:t xml:space="preserve">The </w:t>
      </w:r>
      <w:r w:rsidR="00EF145F">
        <w:rPr>
          <w:rFonts w:ascii="Arial" w:hAnsi="Arial" w:cs="Arial"/>
          <w:color w:val="000000"/>
        </w:rPr>
        <w:t xml:space="preserve">following illustration suggests several logical use-cases associated with DCIM user-roles.  Note that this isn’t a completing listing, but rather a </w:t>
      </w:r>
      <w:r w:rsidR="00EE42BF">
        <w:rPr>
          <w:rFonts w:ascii="Arial" w:hAnsi="Arial" w:cs="Arial"/>
          <w:color w:val="000000"/>
        </w:rPr>
        <w:t>starting-point for definition of those roles and use-cases matching our organizational business requirements.  Ideally, DCIM tools enable these use-cases with only minor customizations.</w:t>
      </w:r>
    </w:p>
    <w:p w:rsidR="00C47E69" w:rsidRPr="0047402A" w:rsidRDefault="00C47E69" w:rsidP="00C47E69">
      <w:pPr>
        <w:rPr>
          <w:rFonts w:ascii="Arial" w:hAnsi="Arial" w:cs="Arial"/>
          <w:color w:val="000000"/>
        </w:rPr>
      </w:pPr>
    </w:p>
    <w:p w:rsidR="00C47E69" w:rsidRPr="008D55B6" w:rsidRDefault="00EF145F" w:rsidP="00C47E69">
      <w:pPr>
        <w:rPr>
          <w:rFonts w:ascii="Arial" w:hAnsi="Arial"/>
          <w:noProof/>
          <w:color w:val="000000"/>
          <w:szCs w:val="24"/>
        </w:rPr>
      </w:pPr>
      <w:r>
        <w:rPr>
          <w:noProof/>
          <w:lang w:eastAsia="en-US"/>
        </w:rPr>
        <w:lastRenderedPageBreak/>
        <w:drawing>
          <wp:inline distT="0" distB="0" distL="0" distR="0" wp14:anchorId="356E1A70" wp14:editId="3750B555">
            <wp:extent cx="6400800" cy="4537710"/>
            <wp:effectExtent l="95250" t="38100" r="38100" b="91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537710"/>
                    </a:xfrm>
                    <a:prstGeom prst="rect">
                      <a:avLst/>
                    </a:prstGeom>
                    <a:effectLst>
                      <a:outerShdw blurRad="50800" dist="38100" dir="8100000" algn="tr" rotWithShape="0">
                        <a:prstClr val="black">
                          <a:alpha val="40000"/>
                        </a:prstClr>
                      </a:outerShdw>
                    </a:effectLst>
                  </pic:spPr>
                </pic:pic>
              </a:graphicData>
            </a:graphic>
          </wp:inline>
        </w:drawing>
      </w:r>
    </w:p>
    <w:p w:rsidR="00EE42BF" w:rsidRDefault="00EE42BF" w:rsidP="00EE42BF">
      <w:pPr>
        <w:jc w:val="both"/>
        <w:rPr>
          <w:rFonts w:ascii="Arial" w:hAnsi="Arial" w:cs="Arial"/>
          <w:color w:val="000000"/>
        </w:rPr>
      </w:pPr>
      <w:r>
        <w:rPr>
          <w:rFonts w:ascii="Arial" w:hAnsi="Arial" w:cs="Arial"/>
          <w:color w:val="000000"/>
        </w:rPr>
        <w:t xml:space="preserve">Note that the </w:t>
      </w:r>
      <w:r w:rsidR="00142B4F">
        <w:rPr>
          <w:rFonts w:ascii="Arial" w:hAnsi="Arial" w:cs="Arial"/>
          <w:b/>
          <w:color w:val="000000"/>
        </w:rPr>
        <w:t>Operations</w:t>
      </w:r>
      <w:r w:rsidRPr="00EE42BF">
        <w:rPr>
          <w:rFonts w:ascii="Arial" w:hAnsi="Arial" w:cs="Arial"/>
          <w:b/>
          <w:color w:val="000000"/>
        </w:rPr>
        <w:t xml:space="preserve"> Manager</w:t>
      </w:r>
      <w:r>
        <w:rPr>
          <w:rFonts w:ascii="Arial" w:hAnsi="Arial" w:cs="Arial"/>
          <w:color w:val="000000"/>
        </w:rPr>
        <w:t xml:space="preserve"> role is primarily responsible for management </w:t>
      </w:r>
      <w:r w:rsidR="00285A01">
        <w:rPr>
          <w:rFonts w:ascii="Arial" w:hAnsi="Arial" w:cs="Arial"/>
          <w:color w:val="000000"/>
        </w:rPr>
        <w:t xml:space="preserve">of </w:t>
      </w:r>
      <w:r w:rsidR="00142B4F">
        <w:rPr>
          <w:rFonts w:ascii="Arial" w:hAnsi="Arial" w:cs="Arial"/>
          <w:color w:val="000000"/>
        </w:rPr>
        <w:t xml:space="preserve">site-level </w:t>
      </w:r>
      <w:r w:rsidR="00142B4F">
        <w:rPr>
          <w:rFonts w:ascii="Arial" w:hAnsi="Arial" w:cs="Arial"/>
          <w:b/>
          <w:color w:val="000000"/>
        </w:rPr>
        <w:t xml:space="preserve">Change </w:t>
      </w:r>
      <w:r w:rsidR="00BA0D1B" w:rsidRPr="00BA0D1B">
        <w:rPr>
          <w:rFonts w:ascii="Arial" w:hAnsi="Arial" w:cs="Arial"/>
          <w:b/>
          <w:color w:val="000000"/>
        </w:rPr>
        <w:t>Management</w:t>
      </w:r>
      <w:r w:rsidR="00142B4F">
        <w:rPr>
          <w:rFonts w:ascii="Arial" w:hAnsi="Arial" w:cs="Arial"/>
          <w:color w:val="000000"/>
        </w:rPr>
        <w:t xml:space="preserve"> and </w:t>
      </w:r>
      <w:r w:rsidR="00142B4F" w:rsidRPr="00142B4F">
        <w:rPr>
          <w:rFonts w:ascii="Arial" w:hAnsi="Arial" w:cs="Arial"/>
          <w:b/>
          <w:color w:val="000000"/>
        </w:rPr>
        <w:t>Operational Workflow</w:t>
      </w:r>
      <w:r w:rsidR="00142B4F">
        <w:rPr>
          <w:rFonts w:ascii="Arial" w:hAnsi="Arial" w:cs="Arial"/>
          <w:color w:val="000000"/>
        </w:rPr>
        <w:t xml:space="preserve"> activities.</w:t>
      </w:r>
      <w:r w:rsidR="00BA0D1B">
        <w:rPr>
          <w:rFonts w:ascii="Arial" w:hAnsi="Arial" w:cs="Arial"/>
          <w:color w:val="000000"/>
        </w:rPr>
        <w:t xml:space="preserve">  </w:t>
      </w:r>
    </w:p>
    <w:p w:rsidR="00142B4F" w:rsidRDefault="00510452" w:rsidP="00EE42BF">
      <w:pPr>
        <w:jc w:val="both"/>
        <w:rPr>
          <w:rFonts w:ascii="Arial" w:hAnsi="Arial" w:cs="Arial"/>
          <w:color w:val="000000"/>
        </w:rPr>
      </w:pPr>
      <w:r>
        <w:rPr>
          <w:rFonts w:ascii="Arial" w:hAnsi="Arial" w:cs="Arial"/>
          <w:color w:val="000000"/>
        </w:rPr>
        <w:t>I</w:t>
      </w:r>
      <w:r w:rsidR="0049197C">
        <w:rPr>
          <w:rFonts w:ascii="Arial" w:hAnsi="Arial" w:cs="Arial"/>
          <w:color w:val="000000"/>
        </w:rPr>
        <w:t xml:space="preserve">n many cases, a Change Request will entail necessary combinations of activities and tasks.   </w:t>
      </w:r>
      <w:r w:rsidR="00142B4F">
        <w:rPr>
          <w:rFonts w:ascii="Arial" w:hAnsi="Arial" w:cs="Arial"/>
          <w:color w:val="000000"/>
        </w:rPr>
        <w:t>For example, a newly received asset should have been preceded by a corresponding Reservation Request.  Thus, the Operational tasks of asset receiving, deployment, and configuration are follow-on activities in a broader multi-role requisition-acquisition-receiving-deployment cross-organizational workflow.</w:t>
      </w:r>
    </w:p>
    <w:p w:rsidR="000D3E1D" w:rsidRDefault="000D3E1D" w:rsidP="00EE42BF">
      <w:pPr>
        <w:jc w:val="both"/>
        <w:rPr>
          <w:rFonts w:ascii="Arial" w:hAnsi="Arial" w:cs="Arial"/>
          <w:color w:val="000000"/>
        </w:rPr>
      </w:pPr>
      <w:r>
        <w:rPr>
          <w:rFonts w:ascii="Arial" w:hAnsi="Arial" w:cs="Arial"/>
          <w:color w:val="000000"/>
        </w:rPr>
        <w:t xml:space="preserve">Herein, the </w:t>
      </w:r>
      <w:r w:rsidRPr="000D3E1D">
        <w:rPr>
          <w:rFonts w:ascii="Arial" w:hAnsi="Arial" w:cs="Arial"/>
          <w:b/>
          <w:color w:val="000000"/>
        </w:rPr>
        <w:t>Operations Manager</w:t>
      </w:r>
      <w:r>
        <w:rPr>
          <w:rFonts w:ascii="Arial" w:hAnsi="Arial" w:cs="Arial"/>
          <w:color w:val="000000"/>
        </w:rPr>
        <w:t xml:space="preserve"> role applies to any operations team-member, perhaps reporting to the site Operations Manager, and executing activities and tasks within the context of data-center operations.</w:t>
      </w:r>
    </w:p>
    <w:p w:rsidR="00BA0D1B" w:rsidRPr="0049197C" w:rsidRDefault="0049197C" w:rsidP="00EE42BF">
      <w:pPr>
        <w:jc w:val="both"/>
      </w:pPr>
      <w:r>
        <w:rPr>
          <w:rFonts w:ascii="Arial" w:hAnsi="Arial" w:cs="Arial"/>
          <w:color w:val="000000"/>
        </w:rPr>
        <w:t xml:space="preserve">This document focuses only upon the following key activities utilizing the NLyte DCIM tools for </w:t>
      </w:r>
      <w:r w:rsidR="00142B4F">
        <w:rPr>
          <w:rFonts w:ascii="Arial" w:hAnsi="Arial" w:cs="Arial"/>
          <w:b/>
          <w:color w:val="000000"/>
        </w:rPr>
        <w:t>O</w:t>
      </w:r>
      <w:r w:rsidR="00142B4F" w:rsidRPr="00142B4F">
        <w:rPr>
          <w:rFonts w:ascii="Arial" w:hAnsi="Arial" w:cs="Arial"/>
          <w:b/>
          <w:color w:val="000000"/>
        </w:rPr>
        <w:t>perations</w:t>
      </w:r>
      <w:r w:rsidR="00142B4F">
        <w:rPr>
          <w:rFonts w:ascii="Arial" w:hAnsi="Arial" w:cs="Arial"/>
          <w:b/>
          <w:color w:val="000000"/>
        </w:rPr>
        <w:t xml:space="preserve"> M</w:t>
      </w:r>
      <w:r w:rsidRPr="00142B4F">
        <w:rPr>
          <w:rFonts w:ascii="Arial" w:hAnsi="Arial" w:cs="Arial"/>
          <w:b/>
          <w:color w:val="000000"/>
        </w:rPr>
        <w:t>anagement</w:t>
      </w:r>
      <w:r>
        <w:rPr>
          <w:rFonts w:ascii="Arial" w:hAnsi="Arial" w:cs="Arial"/>
          <w:color w:val="000000"/>
        </w:rPr>
        <w:t xml:space="preserve"> tasks.   </w:t>
      </w:r>
    </w:p>
    <w:p w:rsidR="00BA0D1B" w:rsidRDefault="00BA0D1B" w:rsidP="00BA0D1B">
      <w:pPr>
        <w:pStyle w:val="ListParagraph"/>
        <w:numPr>
          <w:ilvl w:val="0"/>
          <w:numId w:val="20"/>
        </w:numPr>
        <w:jc w:val="both"/>
        <w:rPr>
          <w:rFonts w:ascii="Arial" w:hAnsi="Arial" w:cs="Arial"/>
          <w:color w:val="000000"/>
        </w:rPr>
      </w:pPr>
      <w:r>
        <w:rPr>
          <w:rFonts w:ascii="Arial" w:hAnsi="Arial" w:cs="Arial"/>
          <w:color w:val="000000"/>
        </w:rPr>
        <w:t>Give</w:t>
      </w:r>
      <w:r w:rsidR="0049197C">
        <w:rPr>
          <w:rFonts w:ascii="Arial" w:hAnsi="Arial" w:cs="Arial"/>
          <w:color w:val="000000"/>
        </w:rPr>
        <w:t xml:space="preserve">n a </w:t>
      </w:r>
      <w:r w:rsidR="00142B4F">
        <w:rPr>
          <w:rFonts w:ascii="Arial" w:hAnsi="Arial" w:cs="Arial"/>
          <w:color w:val="000000"/>
        </w:rPr>
        <w:t>newly received asset</w:t>
      </w:r>
      <w:r>
        <w:rPr>
          <w:rFonts w:ascii="Arial" w:hAnsi="Arial" w:cs="Arial"/>
          <w:color w:val="000000"/>
        </w:rPr>
        <w:t xml:space="preserve">, </w:t>
      </w:r>
      <w:r w:rsidR="00142B4F">
        <w:rPr>
          <w:rFonts w:ascii="Arial" w:hAnsi="Arial" w:cs="Arial"/>
          <w:color w:val="000000"/>
        </w:rPr>
        <w:t>update the pre-procurement asset reservation record with an asset tag, serial number, and any additional “receiving time” configuration parameters.</w:t>
      </w:r>
    </w:p>
    <w:p w:rsidR="00C47E69" w:rsidRPr="00142B4F" w:rsidRDefault="00B07E4E" w:rsidP="00142B4F">
      <w:pPr>
        <w:pStyle w:val="ListParagraph"/>
        <w:numPr>
          <w:ilvl w:val="0"/>
          <w:numId w:val="20"/>
        </w:numPr>
        <w:jc w:val="both"/>
        <w:rPr>
          <w:rFonts w:ascii="Arial" w:hAnsi="Arial" w:cs="Arial"/>
          <w:color w:val="000000"/>
        </w:rPr>
      </w:pPr>
      <w:r>
        <w:rPr>
          <w:rFonts w:ascii="Arial" w:hAnsi="Arial" w:cs="Arial"/>
          <w:color w:val="000000"/>
        </w:rPr>
        <w:t xml:space="preserve">Given a </w:t>
      </w:r>
      <w:r w:rsidR="00142B4F">
        <w:rPr>
          <w:rFonts w:ascii="Arial" w:hAnsi="Arial" w:cs="Arial"/>
          <w:color w:val="000000"/>
        </w:rPr>
        <w:t xml:space="preserve">new asset, deploy the asset and update the procurement asset record operational-active status configuration parameters. </w:t>
      </w:r>
    </w:p>
    <w:p w:rsidR="00C47E69" w:rsidRPr="0047402A" w:rsidRDefault="00C47E69" w:rsidP="00C47E69">
      <w:pPr>
        <w:jc w:val="both"/>
        <w:rPr>
          <w:rFonts w:ascii="Arial" w:hAnsi="Arial" w:cs="Arial"/>
          <w:color w:val="000000"/>
        </w:rPr>
      </w:pPr>
    </w:p>
    <w:p w:rsidR="005F4FD4" w:rsidRDefault="00510452">
      <w:pPr>
        <w:pStyle w:val="Heading2"/>
      </w:pPr>
      <w:bookmarkStart w:id="2" w:name="_Toc469933931"/>
      <w:r>
        <w:lastRenderedPageBreak/>
        <w:t xml:space="preserve">New </w:t>
      </w:r>
      <w:r w:rsidR="000C3D0A">
        <w:t xml:space="preserve">Asset </w:t>
      </w:r>
      <w:r w:rsidR="00CA0D8B">
        <w:t>Receiving</w:t>
      </w:r>
      <w:bookmarkEnd w:id="2"/>
    </w:p>
    <w:p w:rsidR="000D3E1D" w:rsidRDefault="008B7F10" w:rsidP="000F1FDC">
      <w:r>
        <w:t>Asset Receiving practices vary per location and business processes.  Herein, the following assumptions apply.</w:t>
      </w:r>
    </w:p>
    <w:p w:rsidR="008B7F10" w:rsidRDefault="008B7F10" w:rsidP="008B7F10">
      <w:pPr>
        <w:pStyle w:val="ListParagraph"/>
        <w:numPr>
          <w:ilvl w:val="0"/>
          <w:numId w:val="37"/>
        </w:numPr>
      </w:pPr>
      <w:r>
        <w:t>Assets are received at the fulfillment of business purchasing, logistics, and facilities package handling procedures defined separately from this document.</w:t>
      </w:r>
    </w:p>
    <w:p w:rsidR="008B7F10" w:rsidRDefault="008B7F10" w:rsidP="008B7F10">
      <w:pPr>
        <w:pStyle w:val="ListParagraph"/>
        <w:numPr>
          <w:ilvl w:val="0"/>
          <w:numId w:val="37"/>
        </w:numPr>
      </w:pPr>
      <w:r>
        <w:t xml:space="preserve">The operations team receives packages with adequate information necessary to correlate with prior Reservations Management activities.  Ideally, the received package will be marked with the </w:t>
      </w:r>
      <w:proofErr w:type="spellStart"/>
      <w:r>
        <w:t>ServiceNow</w:t>
      </w:r>
      <w:proofErr w:type="spellEnd"/>
      <w:r>
        <w:t xml:space="preserve"> ticket number corresponding to a pre-procurement asset record.</w:t>
      </w:r>
      <w:r w:rsidR="00283F01">
        <w:t xml:space="preserve">  Within NLyte, the “PR Number” field is used as the project ticket number.   This number should appear on the received asset invoice or packaging.  If not, then the DCIM Management Team should select an alternate attribute that is commonly available as an identifying attribute throughout the asset acquisition lifecycle.</w:t>
      </w:r>
    </w:p>
    <w:p w:rsidR="000F1FDC" w:rsidRDefault="008B7F10" w:rsidP="00C14BF5">
      <w:pPr>
        <w:pStyle w:val="ListParagraph"/>
        <w:numPr>
          <w:ilvl w:val="0"/>
          <w:numId w:val="37"/>
        </w:numPr>
      </w:pPr>
      <w:r w:rsidRPr="008B7F10">
        <w:rPr>
          <w:i/>
        </w:rPr>
        <w:t xml:space="preserve">The </w:t>
      </w:r>
      <w:r w:rsidRPr="008B7F10">
        <w:rPr>
          <w:b/>
          <w:i/>
        </w:rPr>
        <w:t>NLyte Goods Receiving</w:t>
      </w:r>
      <w:r w:rsidRPr="008B7F10">
        <w:rPr>
          <w:i/>
        </w:rPr>
        <w:t xml:space="preserve"> module is the preferred DCIM tool for automation of asset receiving.   However, the instructions herein assume that this tool is not available</w:t>
      </w:r>
      <w:r w:rsidR="004E4DA7">
        <w:rPr>
          <w:i/>
        </w:rPr>
        <w:t>.  Refer to the NLyte Goods Receiving tool documentation posted at http://dcim.eng.vmware.com</w:t>
      </w:r>
      <w:r>
        <w:t xml:space="preserve">.   </w:t>
      </w:r>
    </w:p>
    <w:p w:rsidR="005F4FD4" w:rsidRDefault="00C14BF5">
      <w:pPr>
        <w:pStyle w:val="Heading3"/>
      </w:pPr>
      <w:bookmarkStart w:id="3" w:name="_Toc469933932"/>
      <w:r>
        <w:t>Asset Receiving</w:t>
      </w:r>
      <w:r w:rsidR="00CF4074">
        <w:t xml:space="preserve"> Prerequisites</w:t>
      </w:r>
      <w:bookmarkEnd w:id="3"/>
    </w:p>
    <w:p w:rsidR="000E5109" w:rsidRDefault="00CF4074" w:rsidP="000E5109">
      <w:r>
        <w:t xml:space="preserve">The </w:t>
      </w:r>
      <w:r w:rsidR="00C14BF5">
        <w:t>Operations</w:t>
      </w:r>
      <w:r>
        <w:t xml:space="preserve"> Manager should </w:t>
      </w:r>
      <w:r w:rsidR="00283F01">
        <w:t>possess</w:t>
      </w:r>
      <w:r>
        <w:t xml:space="preserve"> a “</w:t>
      </w:r>
      <w:r w:rsidR="00C14BF5">
        <w:t xml:space="preserve">Receive Asset” </w:t>
      </w:r>
      <w:r>
        <w:t xml:space="preserve">subtask within the context of any operations change request (perhaps originating from a </w:t>
      </w:r>
      <w:proofErr w:type="spellStart"/>
      <w:r>
        <w:t>ServiceNow</w:t>
      </w:r>
      <w:proofErr w:type="spellEnd"/>
      <w:r>
        <w:t xml:space="preserve"> workflow).   The following deployment attributes are minimally required for adequate </w:t>
      </w:r>
      <w:r w:rsidR="00C14BF5">
        <w:t>receiving workflow</w:t>
      </w:r>
      <w:r>
        <w:t>.</w:t>
      </w:r>
    </w:p>
    <w:p w:rsidR="00CF4074" w:rsidRDefault="00C14BF5" w:rsidP="00CF4074">
      <w:pPr>
        <w:pStyle w:val="ListParagraph"/>
        <w:numPr>
          <w:ilvl w:val="0"/>
          <w:numId w:val="34"/>
        </w:numPr>
      </w:pPr>
      <w:r>
        <w:t>A “Ticket Number” or other identifying attribute corresponding to the new deployment project.</w:t>
      </w:r>
      <w:r w:rsidR="00283F01">
        <w:t xml:space="preserve">  </w:t>
      </w:r>
    </w:p>
    <w:p w:rsidR="00CF4074" w:rsidRDefault="00C14BF5" w:rsidP="00CF4074">
      <w:pPr>
        <w:pStyle w:val="ListParagraph"/>
        <w:numPr>
          <w:ilvl w:val="0"/>
          <w:numId w:val="34"/>
        </w:numPr>
      </w:pPr>
      <w:r>
        <w:t>New Asset Tags that will be applied to each received asset and scanned into the asset record.</w:t>
      </w:r>
    </w:p>
    <w:p w:rsidR="00C14BF5" w:rsidRDefault="00C14BF5" w:rsidP="00CF4074">
      <w:pPr>
        <w:pStyle w:val="ListParagraph"/>
        <w:numPr>
          <w:ilvl w:val="0"/>
          <w:numId w:val="34"/>
        </w:numPr>
      </w:pPr>
      <w:r>
        <w:t xml:space="preserve">A staging area into which assets are placed prior to subsequent deployment operations.  </w:t>
      </w:r>
      <w:r w:rsidR="00FE0EB4">
        <w:t>This staging area inventory is herein assumed to be not managed within NLyte.</w:t>
      </w:r>
    </w:p>
    <w:p w:rsidR="00823BA2" w:rsidRPr="000E5109" w:rsidRDefault="00823BA2" w:rsidP="00A70BBD">
      <w:pPr>
        <w:ind w:left="0"/>
      </w:pPr>
    </w:p>
    <w:p w:rsidR="005F4FD4" w:rsidRDefault="00FE0EB4">
      <w:pPr>
        <w:pStyle w:val="Heading2"/>
      </w:pPr>
      <w:bookmarkStart w:id="4" w:name="_Toc469933933"/>
      <w:r>
        <w:t>Receive Asset Example</w:t>
      </w:r>
      <w:bookmarkEnd w:id="4"/>
    </w:p>
    <w:p w:rsidR="00A66528" w:rsidRDefault="00A66528" w:rsidP="00D730E6">
      <w:r>
        <w:t xml:space="preserve">For example, assume the following simple </w:t>
      </w:r>
      <w:r w:rsidR="00631E67">
        <w:t xml:space="preserve">receive asset </w:t>
      </w:r>
      <w:r>
        <w:t>request details:</w:t>
      </w:r>
    </w:p>
    <w:p w:rsidR="00D730E6" w:rsidRDefault="00283F01" w:rsidP="00A66528">
      <w:pPr>
        <w:pStyle w:val="ListParagraph"/>
        <w:numPr>
          <w:ilvl w:val="0"/>
          <w:numId w:val="36"/>
        </w:numPr>
      </w:pPr>
      <w:r>
        <w:t>Received</w:t>
      </w:r>
      <w:r w:rsidR="00A66528">
        <w:t xml:space="preserve"> inventory includes</w:t>
      </w:r>
      <w:r>
        <w:t xml:space="preserve"> a</w:t>
      </w:r>
      <w:r w:rsidR="00A66528">
        <w:t xml:space="preserve"> single server; a Dell R730 model.  </w:t>
      </w:r>
    </w:p>
    <w:p w:rsidR="00A66528" w:rsidRDefault="00A66528" w:rsidP="00A66528">
      <w:pPr>
        <w:pStyle w:val="ListParagraph"/>
        <w:numPr>
          <w:ilvl w:val="0"/>
          <w:numId w:val="36"/>
        </w:numPr>
      </w:pPr>
      <w:proofErr w:type="spellStart"/>
      <w:r>
        <w:t>ServiceNow</w:t>
      </w:r>
      <w:proofErr w:type="spellEnd"/>
      <w:r>
        <w:t xml:space="preserve"> Ticket Number = RITM00777777</w:t>
      </w:r>
    </w:p>
    <w:p w:rsidR="00283F01" w:rsidRDefault="00283F01" w:rsidP="00A66528">
      <w:pPr>
        <w:pStyle w:val="ListParagraph"/>
        <w:numPr>
          <w:ilvl w:val="0"/>
          <w:numId w:val="36"/>
        </w:numPr>
      </w:pPr>
      <w:r>
        <w:t>Asset Tag = 123456</w:t>
      </w:r>
    </w:p>
    <w:p w:rsidR="00631E67" w:rsidRDefault="00631E67" w:rsidP="00A66528">
      <w:pPr>
        <w:pStyle w:val="ListParagraph"/>
        <w:numPr>
          <w:ilvl w:val="0"/>
          <w:numId w:val="36"/>
        </w:numPr>
      </w:pPr>
      <w:r>
        <w:t>Serial Number = 123456</w:t>
      </w:r>
    </w:p>
    <w:p w:rsidR="00283F01" w:rsidRDefault="00283F01" w:rsidP="00283F01">
      <w:pPr>
        <w:pStyle w:val="ListParagraph"/>
        <w:ind w:left="792"/>
      </w:pPr>
    </w:p>
    <w:p w:rsidR="000E5109" w:rsidRDefault="00A66528" w:rsidP="00A66528">
      <w:pPr>
        <w:pStyle w:val="Heading3"/>
      </w:pPr>
      <w:bookmarkStart w:id="5" w:name="_Toc469933934"/>
      <w:r>
        <w:t>Step 1</w:t>
      </w:r>
      <w:r w:rsidR="00283F01">
        <w:t>, Unpackage the Asset and Apply Asset Tag</w:t>
      </w:r>
      <w:bookmarkEnd w:id="5"/>
    </w:p>
    <w:p w:rsidR="00A66528" w:rsidRDefault="009D2537" w:rsidP="009D2537">
      <w:pPr>
        <w:ind w:left="0"/>
      </w:pPr>
      <w:r>
        <w:t>This activity is location and business process dependent in practice.</w:t>
      </w:r>
    </w:p>
    <w:p w:rsidR="009D2537" w:rsidRDefault="009D2537" w:rsidP="009D2537">
      <w:pPr>
        <w:ind w:left="0"/>
      </w:pPr>
    </w:p>
    <w:p w:rsidR="00BF7A45" w:rsidRDefault="00283F01" w:rsidP="00BF7A45">
      <w:pPr>
        <w:pStyle w:val="Heading3"/>
      </w:pPr>
      <w:bookmarkStart w:id="6" w:name="_Toc469933935"/>
      <w:r>
        <w:t>Step 2, Find the Corresponding NLyte Asset Reservation</w:t>
      </w:r>
      <w:bookmarkEnd w:id="6"/>
    </w:p>
    <w:p w:rsidR="00DE2196" w:rsidRPr="00DE2196" w:rsidRDefault="00DE2196" w:rsidP="00DE2196">
      <w:r>
        <w:t>A key operational consistency objective is to anticipate changes.  This example extends the operational workflow completed in a prior task by the Reservations Manager.   Hence, we anticipate that an asset reservation record exists within NLyte as illustrated below.</w:t>
      </w:r>
    </w:p>
    <w:p w:rsidR="00BF7A45" w:rsidRDefault="00DE2196" w:rsidP="00BF7A45">
      <w:r>
        <w:rPr>
          <w:noProof/>
          <w:lang w:eastAsia="en-US"/>
        </w:rPr>
        <w:lastRenderedPageBreak/>
        <w:drawing>
          <wp:inline distT="0" distB="0" distL="0" distR="0" wp14:anchorId="64B21755" wp14:editId="15ABB51A">
            <wp:extent cx="6400800" cy="4170045"/>
            <wp:effectExtent l="38100" t="38100" r="95250" b="971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170045"/>
                    </a:xfrm>
                    <a:prstGeom prst="rect">
                      <a:avLst/>
                    </a:prstGeom>
                    <a:effectLst>
                      <a:outerShdw blurRad="50800" dist="38100" dir="2700000" algn="tl" rotWithShape="0">
                        <a:prstClr val="black">
                          <a:alpha val="40000"/>
                        </a:prstClr>
                      </a:outerShdw>
                    </a:effectLst>
                  </pic:spPr>
                </pic:pic>
              </a:graphicData>
            </a:graphic>
          </wp:inline>
        </w:drawing>
      </w:r>
    </w:p>
    <w:p w:rsidR="00DE2196" w:rsidRDefault="00DE2196" w:rsidP="00DE2196">
      <w:pPr>
        <w:tabs>
          <w:tab w:val="clear" w:pos="360"/>
        </w:tabs>
        <w:spacing w:before="0" w:after="200"/>
        <w:ind w:left="0" w:right="0"/>
      </w:pPr>
      <w:r>
        <w:br w:type="page"/>
      </w:r>
    </w:p>
    <w:p w:rsidR="00DE2196" w:rsidRDefault="00DE2196" w:rsidP="00BF7A45">
      <w:r>
        <w:lastRenderedPageBreak/>
        <w:t xml:space="preserve">This record is found using the NLyte Advanced Search feature and entering the “Ticket Number” within the “PR Number” field as follows.  </w:t>
      </w:r>
    </w:p>
    <w:p w:rsidR="00DE2196" w:rsidRDefault="00DE2196" w:rsidP="00BF7A45">
      <w:r>
        <w:rPr>
          <w:noProof/>
          <w:lang w:eastAsia="en-US"/>
        </w:rPr>
        <w:drawing>
          <wp:inline distT="0" distB="0" distL="0" distR="0" wp14:anchorId="63B55DC3" wp14:editId="0CD33FA7">
            <wp:extent cx="6400800" cy="3432810"/>
            <wp:effectExtent l="38100" t="38100" r="95250" b="914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432810"/>
                    </a:xfrm>
                    <a:prstGeom prst="rect">
                      <a:avLst/>
                    </a:prstGeom>
                    <a:effectLst>
                      <a:outerShdw blurRad="50800" dist="38100" dir="2700000" algn="tl" rotWithShape="0">
                        <a:prstClr val="black">
                          <a:alpha val="40000"/>
                        </a:prstClr>
                      </a:outerShdw>
                    </a:effectLst>
                  </pic:spPr>
                </pic:pic>
              </a:graphicData>
            </a:graphic>
          </wp:inline>
        </w:drawing>
      </w:r>
    </w:p>
    <w:p w:rsidR="00DE2196" w:rsidRDefault="00DE2196" w:rsidP="00DE2196">
      <w:pPr>
        <w:tabs>
          <w:tab w:val="clear" w:pos="360"/>
        </w:tabs>
        <w:spacing w:before="0" w:after="200"/>
        <w:ind w:left="0" w:right="0"/>
      </w:pPr>
      <w:r>
        <w:br w:type="page"/>
      </w:r>
    </w:p>
    <w:p w:rsidR="00DE2196" w:rsidRDefault="00DE2196" w:rsidP="00DE2196">
      <w:pPr>
        <w:ind w:left="0"/>
      </w:pPr>
      <w:r>
        <w:lastRenderedPageBreak/>
        <w:t>Select the discovered asset record to open the asset view as follows.</w:t>
      </w:r>
    </w:p>
    <w:p w:rsidR="00AC3806" w:rsidRDefault="00DE2196" w:rsidP="00AC3806">
      <w:pPr>
        <w:ind w:left="0"/>
      </w:pPr>
      <w:r>
        <w:rPr>
          <w:noProof/>
          <w:lang w:eastAsia="en-US"/>
        </w:rPr>
        <w:drawing>
          <wp:inline distT="0" distB="0" distL="0" distR="0" wp14:anchorId="04316042" wp14:editId="1877793D">
            <wp:extent cx="6400800" cy="4166235"/>
            <wp:effectExtent l="38100" t="38100" r="95250" b="1009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4166235"/>
                    </a:xfrm>
                    <a:prstGeom prst="rect">
                      <a:avLst/>
                    </a:prstGeom>
                    <a:effectLst>
                      <a:outerShdw blurRad="50800" dist="38100" dir="2700000" algn="tl" rotWithShape="0">
                        <a:prstClr val="black">
                          <a:alpha val="40000"/>
                        </a:prstClr>
                      </a:outerShdw>
                    </a:effectLst>
                  </pic:spPr>
                </pic:pic>
              </a:graphicData>
            </a:graphic>
          </wp:inline>
        </w:drawing>
      </w:r>
    </w:p>
    <w:p w:rsidR="002071B9" w:rsidRDefault="002071B9" w:rsidP="002071B9">
      <w:pPr>
        <w:tabs>
          <w:tab w:val="clear" w:pos="360"/>
        </w:tabs>
        <w:spacing w:before="0" w:after="200"/>
        <w:ind w:left="0" w:right="0"/>
      </w:pPr>
      <w:r>
        <w:br w:type="page"/>
      </w:r>
    </w:p>
    <w:p w:rsidR="002071B9" w:rsidRDefault="002071B9" w:rsidP="002071B9">
      <w:pPr>
        <w:pStyle w:val="Heading3"/>
        <w:ind w:left="0"/>
      </w:pPr>
      <w:bookmarkStart w:id="7" w:name="_Toc469933936"/>
      <w:r>
        <w:lastRenderedPageBreak/>
        <w:t>Step 3, Update the NLyte Asset Record</w:t>
      </w:r>
      <w:bookmarkEnd w:id="7"/>
    </w:p>
    <w:p w:rsidR="002071B9" w:rsidRDefault="002071B9" w:rsidP="00AC3806">
      <w:pPr>
        <w:ind w:left="0"/>
      </w:pPr>
      <w:r>
        <w:t>Now, edit this record and scan in the applied Asset Tag number and Serial Number.   Update any additional fields per common asset receiving practice.</w:t>
      </w:r>
    </w:p>
    <w:p w:rsidR="002071B9" w:rsidRPr="00BF7A45" w:rsidRDefault="002071B9" w:rsidP="00AC3806">
      <w:pPr>
        <w:ind w:left="0"/>
      </w:pPr>
      <w:r>
        <w:rPr>
          <w:noProof/>
          <w:lang w:eastAsia="en-US"/>
        </w:rPr>
        <w:drawing>
          <wp:inline distT="0" distB="0" distL="0" distR="0" wp14:anchorId="3AC3C066" wp14:editId="303EBDD3">
            <wp:extent cx="6400800" cy="4142105"/>
            <wp:effectExtent l="38100" t="38100" r="95250" b="869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142105"/>
                    </a:xfrm>
                    <a:prstGeom prst="rect">
                      <a:avLst/>
                    </a:prstGeom>
                    <a:effectLst>
                      <a:outerShdw blurRad="50800" dist="38100" dir="2700000" algn="tl" rotWithShape="0">
                        <a:prstClr val="black">
                          <a:alpha val="40000"/>
                        </a:prstClr>
                      </a:outerShdw>
                    </a:effectLst>
                  </pic:spPr>
                </pic:pic>
              </a:graphicData>
            </a:graphic>
          </wp:inline>
        </w:drawing>
      </w:r>
    </w:p>
    <w:p w:rsidR="00A66528" w:rsidRDefault="002071B9" w:rsidP="000E5109">
      <w:r>
        <w:t xml:space="preserve">This complete the Operations – Asset </w:t>
      </w:r>
      <w:r w:rsidR="002B7829">
        <w:t>Receiving workflow.  The asset may be placed in a holding area for subsequent Asset Deployment workflow processing.</w:t>
      </w:r>
    </w:p>
    <w:p w:rsidR="002071B9" w:rsidRPr="000E5109" w:rsidRDefault="002B7829" w:rsidP="002B7829">
      <w:pPr>
        <w:tabs>
          <w:tab w:val="clear" w:pos="360"/>
        </w:tabs>
        <w:spacing w:before="0" w:after="200"/>
        <w:ind w:left="0" w:right="0"/>
      </w:pPr>
      <w:r>
        <w:br w:type="page"/>
      </w:r>
    </w:p>
    <w:p w:rsidR="005F4FD4" w:rsidRDefault="00C14BF5">
      <w:pPr>
        <w:pStyle w:val="Heading2"/>
      </w:pPr>
      <w:bookmarkStart w:id="8" w:name="_Toc469933937"/>
      <w:r>
        <w:lastRenderedPageBreak/>
        <w:t>New Asset Deployment</w:t>
      </w:r>
      <w:bookmarkEnd w:id="8"/>
    </w:p>
    <w:p w:rsidR="00C14BF5" w:rsidRDefault="00C14BF5" w:rsidP="00C14BF5">
      <w:r>
        <w:t>Asset Deployment practices vary per location and business processes.  Herein, the following assumptions apply.</w:t>
      </w:r>
    </w:p>
    <w:p w:rsidR="00C14BF5" w:rsidRDefault="00C14BF5" w:rsidP="00C14BF5">
      <w:pPr>
        <w:pStyle w:val="ListParagraph"/>
        <w:numPr>
          <w:ilvl w:val="0"/>
          <w:numId w:val="37"/>
        </w:numPr>
      </w:pPr>
      <w:r w:rsidRPr="008B7F10">
        <w:rPr>
          <w:i/>
        </w:rPr>
        <w:t xml:space="preserve">The </w:t>
      </w:r>
      <w:r w:rsidRPr="008B7F10">
        <w:rPr>
          <w:b/>
          <w:i/>
        </w:rPr>
        <w:t xml:space="preserve">NLyte </w:t>
      </w:r>
      <w:r>
        <w:rPr>
          <w:b/>
          <w:i/>
        </w:rPr>
        <w:t>Audit Tool</w:t>
      </w:r>
      <w:r w:rsidRPr="008B7F10">
        <w:rPr>
          <w:i/>
        </w:rPr>
        <w:t xml:space="preserve"> is the preferred DCIM tool for </w:t>
      </w:r>
      <w:r>
        <w:rPr>
          <w:i/>
        </w:rPr>
        <w:t xml:space="preserve">partial </w:t>
      </w:r>
      <w:r w:rsidRPr="008B7F10">
        <w:rPr>
          <w:i/>
        </w:rPr>
        <w:t xml:space="preserve">automation of asset </w:t>
      </w:r>
      <w:r>
        <w:rPr>
          <w:i/>
        </w:rPr>
        <w:t>deployment</w:t>
      </w:r>
      <w:r w:rsidRPr="008B7F10">
        <w:rPr>
          <w:i/>
        </w:rPr>
        <w:t xml:space="preserve">.   However, the instructions herein assume </w:t>
      </w:r>
      <w:r w:rsidR="004E4DA7">
        <w:rPr>
          <w:i/>
        </w:rPr>
        <w:t xml:space="preserve">that this tool is not available.  Refer to the NLyte Audit Tool documentation posted at </w:t>
      </w:r>
      <w:hyperlink r:id="rId16" w:history="1">
        <w:r w:rsidR="004E4DA7" w:rsidRPr="00CA4FBC">
          <w:rPr>
            <w:rStyle w:val="Hyperlink"/>
          </w:rPr>
          <w:t>http://dcim.eng.vmware.com</w:t>
        </w:r>
      </w:hyperlink>
      <w:r w:rsidR="004E4DA7">
        <w:rPr>
          <w:i/>
        </w:rPr>
        <w:t xml:space="preserve">. </w:t>
      </w:r>
      <w:bookmarkStart w:id="9" w:name="_GoBack"/>
      <w:bookmarkEnd w:id="9"/>
    </w:p>
    <w:p w:rsidR="004F08CA" w:rsidRDefault="004F08CA" w:rsidP="004F08CA">
      <w:pPr>
        <w:pStyle w:val="Heading3"/>
      </w:pPr>
      <w:bookmarkStart w:id="10" w:name="_Toc469933938"/>
      <w:r>
        <w:t>Asset Deployment Prerequisites</w:t>
      </w:r>
      <w:bookmarkEnd w:id="10"/>
    </w:p>
    <w:p w:rsidR="004F08CA" w:rsidRDefault="004F08CA" w:rsidP="004F08CA">
      <w:r>
        <w:t xml:space="preserve">The Operations Manager should possess a “Deploy Asset” subtask within the context of any operations change request (perhaps originating from a </w:t>
      </w:r>
      <w:proofErr w:type="spellStart"/>
      <w:r>
        <w:t>ServiceNow</w:t>
      </w:r>
      <w:proofErr w:type="spellEnd"/>
      <w:r>
        <w:t xml:space="preserve"> workflow).   The following deployment attributes are minimally required for adequate deployment workflow.</w:t>
      </w:r>
    </w:p>
    <w:p w:rsidR="004F08CA" w:rsidRDefault="004F08CA" w:rsidP="004F08CA">
      <w:pPr>
        <w:pStyle w:val="ListParagraph"/>
        <w:numPr>
          <w:ilvl w:val="0"/>
          <w:numId w:val="34"/>
        </w:numPr>
      </w:pPr>
      <w:r>
        <w:t xml:space="preserve">A “Ticket Number” or other identifying attribute corresponding to the new deployment project.  </w:t>
      </w:r>
    </w:p>
    <w:p w:rsidR="004F08CA" w:rsidRDefault="004F08CA" w:rsidP="004F08CA">
      <w:pPr>
        <w:pStyle w:val="ListParagraph"/>
        <w:numPr>
          <w:ilvl w:val="0"/>
          <w:numId w:val="34"/>
        </w:numPr>
      </w:pPr>
      <w:r>
        <w:t xml:space="preserve">The asset inventory associated with the deployment ticket is available in the “Receiving – Staging” area and will be physically moved to the final cabinet location.   </w:t>
      </w:r>
    </w:p>
    <w:p w:rsidR="004F08CA" w:rsidRPr="000E5109" w:rsidRDefault="004F08CA" w:rsidP="004F08CA">
      <w:pPr>
        <w:ind w:left="0"/>
      </w:pPr>
    </w:p>
    <w:p w:rsidR="004F08CA" w:rsidRDefault="00631E67" w:rsidP="004F08CA">
      <w:pPr>
        <w:pStyle w:val="Heading2"/>
      </w:pPr>
      <w:bookmarkStart w:id="11" w:name="_Toc469933939"/>
      <w:r>
        <w:t>Deploy</w:t>
      </w:r>
      <w:r w:rsidR="004F08CA">
        <w:t xml:space="preserve"> Asset Example</w:t>
      </w:r>
      <w:bookmarkEnd w:id="11"/>
    </w:p>
    <w:p w:rsidR="004F08CA" w:rsidRDefault="004F08CA" w:rsidP="004F08CA">
      <w:r>
        <w:t xml:space="preserve">For example, assume the following simple </w:t>
      </w:r>
      <w:r w:rsidR="001B3F55">
        <w:t>deployment</w:t>
      </w:r>
      <w:r>
        <w:t xml:space="preserve"> request details:</w:t>
      </w:r>
    </w:p>
    <w:p w:rsidR="004F08CA" w:rsidRDefault="004F08CA" w:rsidP="004F08CA">
      <w:pPr>
        <w:pStyle w:val="ListParagraph"/>
        <w:numPr>
          <w:ilvl w:val="0"/>
          <w:numId w:val="36"/>
        </w:numPr>
      </w:pPr>
      <w:r>
        <w:t xml:space="preserve">Received inventory includes a single server; a Dell R730 model.  </w:t>
      </w:r>
    </w:p>
    <w:p w:rsidR="004F08CA" w:rsidRDefault="004F08CA" w:rsidP="004F08CA">
      <w:pPr>
        <w:pStyle w:val="ListParagraph"/>
        <w:numPr>
          <w:ilvl w:val="0"/>
          <w:numId w:val="36"/>
        </w:numPr>
      </w:pPr>
      <w:proofErr w:type="spellStart"/>
      <w:r>
        <w:t>ServiceNow</w:t>
      </w:r>
      <w:proofErr w:type="spellEnd"/>
      <w:r>
        <w:t xml:space="preserve"> Ticket Number = RITM00777777</w:t>
      </w:r>
    </w:p>
    <w:p w:rsidR="004F08CA" w:rsidRDefault="004F08CA" w:rsidP="004F08CA">
      <w:pPr>
        <w:pStyle w:val="ListParagraph"/>
        <w:numPr>
          <w:ilvl w:val="0"/>
          <w:numId w:val="36"/>
        </w:numPr>
      </w:pPr>
      <w:r>
        <w:t>Asset Tag = 123456</w:t>
      </w:r>
    </w:p>
    <w:p w:rsidR="004F08CA" w:rsidRDefault="004F08CA" w:rsidP="004F08CA">
      <w:pPr>
        <w:pStyle w:val="ListParagraph"/>
        <w:ind w:left="792"/>
      </w:pPr>
    </w:p>
    <w:p w:rsidR="004F08CA" w:rsidRDefault="004F08CA" w:rsidP="004F08CA">
      <w:pPr>
        <w:pStyle w:val="Heading3"/>
      </w:pPr>
      <w:bookmarkStart w:id="12" w:name="_Toc469933940"/>
      <w:r>
        <w:t>Step 1</w:t>
      </w:r>
      <w:r w:rsidR="001B3F55">
        <w:t>, Locate the Target Cabinet Location</w:t>
      </w:r>
      <w:bookmarkEnd w:id="12"/>
    </w:p>
    <w:p w:rsidR="004F08CA" w:rsidRDefault="001B3F55" w:rsidP="004F08CA">
      <w:pPr>
        <w:ind w:left="0"/>
      </w:pPr>
      <w:r>
        <w:t>Leverage the NLyte Advanced Search function to locate the asset record.   Search by Asset Tag or Ticket Number.  Or, if the ticket includes the asset hostname, then use the Simple Search function to locate the asset record.  Once found, open the Cabinet Planner as illustrated below.</w:t>
      </w:r>
    </w:p>
    <w:p w:rsidR="001B3F55" w:rsidRDefault="001B3F55" w:rsidP="004F08CA">
      <w:pPr>
        <w:ind w:left="0"/>
      </w:pPr>
      <w:r>
        <w:rPr>
          <w:noProof/>
          <w:lang w:eastAsia="en-US"/>
        </w:rPr>
        <w:lastRenderedPageBreak/>
        <w:drawing>
          <wp:inline distT="0" distB="0" distL="0" distR="0" wp14:anchorId="43C6EAAC" wp14:editId="6D4C5371">
            <wp:extent cx="6400800" cy="4147820"/>
            <wp:effectExtent l="38100" t="38100" r="95250" b="1003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147820"/>
                    </a:xfrm>
                    <a:prstGeom prst="rect">
                      <a:avLst/>
                    </a:prstGeom>
                    <a:effectLst>
                      <a:outerShdw blurRad="50800" dist="38100" dir="2700000" algn="tl" rotWithShape="0">
                        <a:prstClr val="black">
                          <a:alpha val="40000"/>
                        </a:prstClr>
                      </a:outerShdw>
                    </a:effectLst>
                  </pic:spPr>
                </pic:pic>
              </a:graphicData>
            </a:graphic>
          </wp:inline>
        </w:drawing>
      </w:r>
    </w:p>
    <w:p w:rsidR="00C14BF5" w:rsidRDefault="0033779C" w:rsidP="0033779C">
      <w:pPr>
        <w:tabs>
          <w:tab w:val="clear" w:pos="360"/>
        </w:tabs>
        <w:spacing w:before="0" w:after="200"/>
        <w:ind w:left="0" w:right="0"/>
      </w:pPr>
      <w:r>
        <w:br w:type="page"/>
      </w:r>
    </w:p>
    <w:p w:rsidR="0033779C" w:rsidRPr="0033779C" w:rsidRDefault="00C203A4" w:rsidP="0033779C">
      <w:pPr>
        <w:pStyle w:val="Heading3"/>
      </w:pPr>
      <w:bookmarkStart w:id="13" w:name="_Toc469933941"/>
      <w:r>
        <w:lastRenderedPageBreak/>
        <w:t>Step 2, Establish the Final RU Location with the Cabinet</w:t>
      </w:r>
      <w:bookmarkEnd w:id="13"/>
    </w:p>
    <w:p w:rsidR="00C203A4" w:rsidRPr="00C203A4" w:rsidRDefault="00C203A4" w:rsidP="00C203A4">
      <w:r>
        <w:rPr>
          <w:noProof/>
          <w:lang w:eastAsia="en-US"/>
        </w:rPr>
        <w:drawing>
          <wp:inline distT="0" distB="0" distL="0" distR="0" wp14:anchorId="2F968E14" wp14:editId="1EBA66D6">
            <wp:extent cx="6400800" cy="4170045"/>
            <wp:effectExtent l="38100" t="38100" r="95250" b="971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4170045"/>
                    </a:xfrm>
                    <a:prstGeom prst="rect">
                      <a:avLst/>
                    </a:prstGeom>
                    <a:effectLst>
                      <a:outerShdw blurRad="50800" dist="38100" dir="2700000" algn="tl" rotWithShape="0">
                        <a:prstClr val="black">
                          <a:alpha val="40000"/>
                        </a:prstClr>
                      </a:outerShdw>
                    </a:effectLst>
                  </pic:spPr>
                </pic:pic>
              </a:graphicData>
            </a:graphic>
          </wp:inline>
        </w:drawing>
      </w:r>
    </w:p>
    <w:p w:rsidR="0033779C" w:rsidRDefault="0033779C" w:rsidP="00C14BF5">
      <w:r>
        <w:rPr>
          <w:noProof/>
          <w:lang w:eastAsia="en-US"/>
        </w:rPr>
        <w:lastRenderedPageBreak/>
        <w:drawing>
          <wp:inline distT="0" distB="0" distL="0" distR="0" wp14:anchorId="55627239" wp14:editId="20610401">
            <wp:extent cx="6400800" cy="4151630"/>
            <wp:effectExtent l="38100" t="38100" r="95250" b="965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151630"/>
                    </a:xfrm>
                    <a:prstGeom prst="rect">
                      <a:avLst/>
                    </a:prstGeom>
                    <a:effectLst>
                      <a:outerShdw blurRad="50800" dist="38100" dir="2700000" algn="tl" rotWithShape="0">
                        <a:prstClr val="black">
                          <a:alpha val="40000"/>
                        </a:prstClr>
                      </a:outerShdw>
                    </a:effectLst>
                  </pic:spPr>
                </pic:pic>
              </a:graphicData>
            </a:graphic>
          </wp:inline>
        </w:drawing>
      </w:r>
    </w:p>
    <w:p w:rsidR="0033779C" w:rsidRDefault="0033779C" w:rsidP="0033779C">
      <w:pPr>
        <w:tabs>
          <w:tab w:val="clear" w:pos="360"/>
        </w:tabs>
        <w:spacing w:before="0" w:after="200"/>
        <w:ind w:left="0" w:right="0"/>
      </w:pPr>
      <w:r>
        <w:br w:type="page"/>
      </w:r>
    </w:p>
    <w:p w:rsidR="0033779C" w:rsidRDefault="0033779C" w:rsidP="0033779C">
      <w:pPr>
        <w:pStyle w:val="Heading3"/>
      </w:pPr>
      <w:bookmarkStart w:id="14" w:name="_Toc469933942"/>
      <w:r>
        <w:lastRenderedPageBreak/>
        <w:t>Step 3, Complete the Asset Record Creation</w:t>
      </w:r>
      <w:bookmarkEnd w:id="14"/>
    </w:p>
    <w:p w:rsidR="0033779C" w:rsidRDefault="0033779C" w:rsidP="00C14BF5">
      <w:r>
        <w:rPr>
          <w:noProof/>
          <w:lang w:eastAsia="en-US"/>
        </w:rPr>
        <w:drawing>
          <wp:inline distT="0" distB="0" distL="0" distR="0" wp14:anchorId="65F655BA" wp14:editId="3A608C89">
            <wp:extent cx="6400800" cy="4147820"/>
            <wp:effectExtent l="38100" t="38100" r="95250" b="1003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4147820"/>
                    </a:xfrm>
                    <a:prstGeom prst="rect">
                      <a:avLst/>
                    </a:prstGeom>
                    <a:effectLst>
                      <a:outerShdw blurRad="50800" dist="38100" dir="2700000" algn="tl" rotWithShape="0">
                        <a:prstClr val="black">
                          <a:alpha val="40000"/>
                        </a:prstClr>
                      </a:outerShdw>
                    </a:effectLst>
                  </pic:spPr>
                </pic:pic>
              </a:graphicData>
            </a:graphic>
          </wp:inline>
        </w:drawing>
      </w:r>
    </w:p>
    <w:p w:rsidR="0033779C" w:rsidRDefault="0033779C" w:rsidP="00C14BF5">
      <w:r>
        <w:rPr>
          <w:noProof/>
          <w:lang w:eastAsia="en-US"/>
        </w:rPr>
        <w:lastRenderedPageBreak/>
        <w:drawing>
          <wp:inline distT="0" distB="0" distL="0" distR="0" wp14:anchorId="663D2260" wp14:editId="03E75B80">
            <wp:extent cx="6400800" cy="4149090"/>
            <wp:effectExtent l="38100" t="38100" r="95250" b="990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149090"/>
                    </a:xfrm>
                    <a:prstGeom prst="rect">
                      <a:avLst/>
                    </a:prstGeom>
                    <a:effectLst>
                      <a:outerShdw blurRad="50800" dist="38100" dir="2700000" algn="tl" rotWithShape="0">
                        <a:prstClr val="black">
                          <a:alpha val="40000"/>
                        </a:prstClr>
                      </a:outerShdw>
                    </a:effectLst>
                  </pic:spPr>
                </pic:pic>
              </a:graphicData>
            </a:graphic>
          </wp:inline>
        </w:drawing>
      </w:r>
    </w:p>
    <w:p w:rsidR="0033779C" w:rsidRDefault="0033779C" w:rsidP="00C14BF5"/>
    <w:p w:rsidR="0033779C" w:rsidRDefault="0033779C">
      <w:pPr>
        <w:tabs>
          <w:tab w:val="clear" w:pos="360"/>
        </w:tabs>
        <w:spacing w:before="0" w:after="200"/>
        <w:ind w:left="0" w:right="0"/>
      </w:pPr>
      <w:r>
        <w:br w:type="page"/>
      </w:r>
    </w:p>
    <w:p w:rsidR="0033779C" w:rsidRDefault="0033779C" w:rsidP="0033779C">
      <w:pPr>
        <w:pStyle w:val="Heading3"/>
      </w:pPr>
      <w:bookmarkStart w:id="15" w:name="_Toc469933943"/>
      <w:r>
        <w:lastRenderedPageBreak/>
        <w:t>Step 3, Update the Corresponding Operations Ticket with the Asset Record Summary</w:t>
      </w:r>
      <w:bookmarkEnd w:id="15"/>
    </w:p>
    <w:p w:rsidR="00FE0734" w:rsidRDefault="00FE0734" w:rsidP="00FE0734">
      <w:pPr>
        <w:ind w:left="0"/>
      </w:pPr>
      <w:r>
        <w:t>Utilize the “View Work Order” function of the Asset Record to export a deployment summary page.</w:t>
      </w:r>
    </w:p>
    <w:p w:rsidR="00FE0734" w:rsidRDefault="00FE0734" w:rsidP="00FE0734">
      <w:pPr>
        <w:ind w:left="0"/>
      </w:pPr>
      <w:r>
        <w:t xml:space="preserve">Or, export a ticket-inventory list using the NLyte Advanced Search function; exporting the list to Excel for separate attachment onto the </w:t>
      </w:r>
      <w:proofErr w:type="spellStart"/>
      <w:r>
        <w:t>ServiceNow</w:t>
      </w:r>
      <w:proofErr w:type="spellEnd"/>
      <w:r>
        <w:t xml:space="preserve"> ticket.</w:t>
      </w:r>
    </w:p>
    <w:p w:rsidR="00FE0734" w:rsidRPr="00FE0734" w:rsidRDefault="00FE0734" w:rsidP="00FE0734"/>
    <w:p w:rsidR="0033779C" w:rsidRDefault="0033779C" w:rsidP="0033779C">
      <w:r>
        <w:rPr>
          <w:noProof/>
          <w:lang w:eastAsia="en-US"/>
        </w:rPr>
        <w:drawing>
          <wp:inline distT="0" distB="0" distL="0" distR="0" wp14:anchorId="64AA5D1E" wp14:editId="520108C7">
            <wp:extent cx="6400800" cy="4133850"/>
            <wp:effectExtent l="38100" t="38100" r="95250" b="952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4133850"/>
                    </a:xfrm>
                    <a:prstGeom prst="rect">
                      <a:avLst/>
                    </a:prstGeom>
                    <a:effectLst>
                      <a:outerShdw blurRad="50800" dist="38100" dir="2700000" algn="tl" rotWithShape="0">
                        <a:prstClr val="black">
                          <a:alpha val="40000"/>
                        </a:prstClr>
                      </a:outerShdw>
                    </a:effectLst>
                  </pic:spPr>
                </pic:pic>
              </a:graphicData>
            </a:graphic>
          </wp:inline>
        </w:drawing>
      </w:r>
    </w:p>
    <w:p w:rsidR="0033779C" w:rsidRPr="0033779C" w:rsidRDefault="0033779C" w:rsidP="0033779C">
      <w:pPr>
        <w:ind w:left="0"/>
      </w:pPr>
    </w:p>
    <w:p w:rsidR="00A67BE6" w:rsidRPr="000E5109" w:rsidRDefault="00A67BE6" w:rsidP="00A67BE6"/>
    <w:p w:rsidR="00A67BE6" w:rsidRDefault="00A67BE6" w:rsidP="00A67BE6">
      <w:pPr>
        <w:pStyle w:val="Heading2"/>
      </w:pPr>
      <w:bookmarkStart w:id="16" w:name="_Toc469933108"/>
      <w:bookmarkStart w:id="17" w:name="_Toc469933944"/>
      <w:r>
        <w:t>Move Asset Request</w:t>
      </w:r>
      <w:bookmarkEnd w:id="16"/>
      <w:bookmarkEnd w:id="17"/>
    </w:p>
    <w:p w:rsidR="00A67BE6" w:rsidRDefault="00A67BE6" w:rsidP="00A67BE6">
      <w:pPr>
        <w:pStyle w:val="Heading3"/>
      </w:pPr>
      <w:bookmarkStart w:id="18" w:name="_Toc469933109"/>
      <w:bookmarkStart w:id="19" w:name="_Toc469933945"/>
      <w:r>
        <w:t>Move Ticket Prerequisites</w:t>
      </w:r>
      <w:bookmarkEnd w:id="18"/>
      <w:bookmarkEnd w:id="19"/>
    </w:p>
    <w:p w:rsidR="00A67BE6" w:rsidRDefault="00A67BE6" w:rsidP="00A67BE6">
      <w:r>
        <w:t>The Operations Manager should receive an Asset Move ticket or work-order per business processes.</w:t>
      </w:r>
    </w:p>
    <w:p w:rsidR="00A67BE6" w:rsidRDefault="00A67BE6" w:rsidP="00A67BE6">
      <w:r>
        <w:t>For example, assume the following simple move request details:</w:t>
      </w:r>
    </w:p>
    <w:p w:rsidR="00A67BE6" w:rsidRDefault="00A67BE6" w:rsidP="00A67BE6">
      <w:pPr>
        <w:pStyle w:val="ListParagraph"/>
        <w:numPr>
          <w:ilvl w:val="0"/>
          <w:numId w:val="36"/>
        </w:numPr>
      </w:pPr>
      <w:proofErr w:type="spellStart"/>
      <w:r>
        <w:t>ServiceNow</w:t>
      </w:r>
      <w:proofErr w:type="spellEnd"/>
      <w:r>
        <w:t xml:space="preserve"> Ticket Number = RITM00888888</w:t>
      </w:r>
    </w:p>
    <w:p w:rsidR="00A67BE6" w:rsidRDefault="00A67BE6" w:rsidP="00A67BE6">
      <w:pPr>
        <w:pStyle w:val="ListParagraph"/>
        <w:numPr>
          <w:ilvl w:val="0"/>
          <w:numId w:val="36"/>
        </w:numPr>
      </w:pPr>
      <w:r>
        <w:t>Hostname = TESTSVR001</w:t>
      </w:r>
    </w:p>
    <w:p w:rsidR="00A67BE6" w:rsidRDefault="00A67BE6" w:rsidP="00A67BE6">
      <w:pPr>
        <w:pStyle w:val="ListParagraph"/>
        <w:numPr>
          <w:ilvl w:val="0"/>
          <w:numId w:val="36"/>
        </w:numPr>
      </w:pPr>
      <w:r>
        <w:t>Target Cabinet = RACK-512338</w:t>
      </w:r>
    </w:p>
    <w:p w:rsidR="00A67BE6" w:rsidRDefault="00A67BE6" w:rsidP="00A67BE6">
      <w:pPr>
        <w:pStyle w:val="ListParagraph"/>
        <w:ind w:left="792"/>
      </w:pPr>
    </w:p>
    <w:p w:rsidR="00A67BE6" w:rsidRPr="00A67BE6" w:rsidRDefault="00A67BE6" w:rsidP="00A67BE6">
      <w:pPr>
        <w:pStyle w:val="Heading3"/>
      </w:pPr>
      <w:bookmarkStart w:id="20" w:name="_Toc469933110"/>
      <w:bookmarkStart w:id="21" w:name="_Toc469933946"/>
      <w:r>
        <w:lastRenderedPageBreak/>
        <w:t xml:space="preserve">Step 1, </w:t>
      </w:r>
      <w:bookmarkEnd w:id="20"/>
      <w:r>
        <w:t>Receive and Execute the Asset Move Work-Order</w:t>
      </w:r>
      <w:bookmarkEnd w:id="21"/>
    </w:p>
    <w:p w:rsidR="00A67BE6" w:rsidRDefault="00A67BE6" w:rsidP="00A67BE6">
      <w:r>
        <w:rPr>
          <w:noProof/>
          <w:lang w:eastAsia="en-US"/>
        </w:rPr>
        <w:drawing>
          <wp:inline distT="0" distB="0" distL="0" distR="0" wp14:anchorId="49EB8456" wp14:editId="6B40BA38">
            <wp:extent cx="6400800" cy="6014085"/>
            <wp:effectExtent l="38100" t="38100" r="95250" b="1009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6014085"/>
                    </a:xfrm>
                    <a:prstGeom prst="rect">
                      <a:avLst/>
                    </a:prstGeom>
                    <a:effectLst>
                      <a:outerShdw blurRad="50800" dist="38100" dir="2700000" algn="tl" rotWithShape="0">
                        <a:prstClr val="black">
                          <a:alpha val="40000"/>
                        </a:prstClr>
                      </a:outerShdw>
                    </a:effectLst>
                  </pic:spPr>
                </pic:pic>
              </a:graphicData>
            </a:graphic>
          </wp:inline>
        </w:drawing>
      </w:r>
    </w:p>
    <w:p w:rsidR="00A67BE6" w:rsidRDefault="00A67BE6" w:rsidP="00A67BE6"/>
    <w:p w:rsidR="00A67BE6" w:rsidRDefault="00A67BE6">
      <w:pPr>
        <w:tabs>
          <w:tab w:val="clear" w:pos="360"/>
        </w:tabs>
        <w:spacing w:before="0" w:after="200"/>
        <w:ind w:left="0" w:right="0"/>
      </w:pPr>
      <w:r>
        <w:br w:type="page"/>
      </w:r>
    </w:p>
    <w:p w:rsidR="00A67BE6" w:rsidRPr="00A67BE6" w:rsidRDefault="00A67BE6" w:rsidP="00A67BE6">
      <w:pPr>
        <w:pStyle w:val="Heading3"/>
      </w:pPr>
      <w:bookmarkStart w:id="22" w:name="_Toc469933947"/>
      <w:r>
        <w:lastRenderedPageBreak/>
        <w:t>Step 2, Locate the Asset Record</w:t>
      </w:r>
      <w:bookmarkEnd w:id="22"/>
    </w:p>
    <w:p w:rsidR="00A67BE6" w:rsidRDefault="00A67BE6" w:rsidP="00A67BE6">
      <w:r>
        <w:rPr>
          <w:noProof/>
          <w:lang w:eastAsia="en-US"/>
        </w:rPr>
        <w:drawing>
          <wp:inline distT="0" distB="0" distL="0" distR="0" wp14:anchorId="2C70A68D" wp14:editId="78B23D12">
            <wp:extent cx="6400800" cy="2860675"/>
            <wp:effectExtent l="38100" t="38100" r="95250" b="920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860675"/>
                    </a:xfrm>
                    <a:prstGeom prst="rect">
                      <a:avLst/>
                    </a:prstGeom>
                    <a:effectLst>
                      <a:outerShdw blurRad="50800" dist="38100" dir="2700000" algn="tl" rotWithShape="0">
                        <a:prstClr val="black">
                          <a:alpha val="40000"/>
                        </a:prstClr>
                      </a:outerShdw>
                    </a:effectLst>
                  </pic:spPr>
                </pic:pic>
              </a:graphicData>
            </a:graphic>
          </wp:inline>
        </w:drawing>
      </w:r>
    </w:p>
    <w:p w:rsidR="00A67BE6" w:rsidRDefault="00A67BE6" w:rsidP="00A67BE6">
      <w:r>
        <w:t>Note:   Optionally search for the asset by Ticket Number.   Use the Advanced Search and type the Ticket Number into the “PR Number” field.</w:t>
      </w:r>
    </w:p>
    <w:p w:rsidR="00A67BE6" w:rsidRDefault="00A67BE6" w:rsidP="00A67BE6">
      <w:r>
        <w:rPr>
          <w:noProof/>
          <w:lang w:eastAsia="en-US"/>
        </w:rPr>
        <w:drawing>
          <wp:inline distT="0" distB="0" distL="0" distR="0" wp14:anchorId="68DDD12D" wp14:editId="20AE8C15">
            <wp:extent cx="6400800" cy="2326640"/>
            <wp:effectExtent l="38100" t="38100" r="95250"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326640"/>
                    </a:xfrm>
                    <a:prstGeom prst="rect">
                      <a:avLst/>
                    </a:prstGeom>
                    <a:effectLst>
                      <a:outerShdw blurRad="50800" dist="38100" dir="2700000" algn="tl" rotWithShape="0">
                        <a:prstClr val="black">
                          <a:alpha val="40000"/>
                        </a:prstClr>
                      </a:outerShdw>
                    </a:effectLst>
                  </pic:spPr>
                </pic:pic>
              </a:graphicData>
            </a:graphic>
          </wp:inline>
        </w:drawing>
      </w:r>
    </w:p>
    <w:p w:rsidR="00A67BE6" w:rsidRDefault="00A67BE6" w:rsidP="00A67BE6"/>
    <w:p w:rsidR="00A67BE6" w:rsidRDefault="00A67BE6" w:rsidP="00A67BE6">
      <w:pPr>
        <w:pStyle w:val="Heading3"/>
      </w:pPr>
      <w:bookmarkStart w:id="23" w:name="_Toc469933115"/>
      <w:bookmarkStart w:id="24" w:name="_Toc469933948"/>
      <w:r>
        <w:lastRenderedPageBreak/>
        <w:t>Step 6, Complete the Move Request</w:t>
      </w:r>
      <w:bookmarkEnd w:id="23"/>
      <w:bookmarkEnd w:id="24"/>
      <w:r>
        <w:t xml:space="preserve"> </w:t>
      </w:r>
    </w:p>
    <w:p w:rsidR="00A67BE6" w:rsidRDefault="00A67BE6" w:rsidP="00A67BE6">
      <w:r>
        <w:rPr>
          <w:noProof/>
          <w:lang w:eastAsia="en-US"/>
        </w:rPr>
        <w:drawing>
          <wp:inline distT="0" distB="0" distL="0" distR="0" wp14:anchorId="5ADEB67F" wp14:editId="2D0C1E9F">
            <wp:extent cx="6400800" cy="4998720"/>
            <wp:effectExtent l="38100" t="38100" r="95250" b="876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4998720"/>
                    </a:xfrm>
                    <a:prstGeom prst="rect">
                      <a:avLst/>
                    </a:prstGeom>
                    <a:effectLst>
                      <a:outerShdw blurRad="50800" dist="38100" dir="2700000" algn="tl" rotWithShape="0">
                        <a:prstClr val="black">
                          <a:alpha val="40000"/>
                        </a:prstClr>
                      </a:outerShdw>
                    </a:effectLst>
                  </pic:spPr>
                </pic:pic>
              </a:graphicData>
            </a:graphic>
          </wp:inline>
        </w:drawing>
      </w:r>
    </w:p>
    <w:p w:rsidR="00A67BE6" w:rsidRDefault="00A67BE6" w:rsidP="00A67BE6">
      <w:pPr>
        <w:ind w:left="0"/>
      </w:pPr>
    </w:p>
    <w:p w:rsidR="00A67BE6" w:rsidRDefault="00A67BE6" w:rsidP="00A67BE6"/>
    <w:p w:rsidR="00A67BE6" w:rsidRPr="000E5109" w:rsidRDefault="00A67BE6" w:rsidP="00A67BE6"/>
    <w:p w:rsidR="00A67BE6" w:rsidRDefault="00A67BE6" w:rsidP="00A67BE6">
      <w:pPr>
        <w:pStyle w:val="Heading2"/>
      </w:pPr>
      <w:bookmarkStart w:id="25" w:name="_Toc469933116"/>
      <w:bookmarkStart w:id="26" w:name="_Toc469933949"/>
      <w:r>
        <w:t>Decommission Asset Request</w:t>
      </w:r>
      <w:bookmarkEnd w:id="25"/>
      <w:bookmarkEnd w:id="26"/>
    </w:p>
    <w:p w:rsidR="00A67BE6" w:rsidRDefault="00A67BE6" w:rsidP="00A67BE6">
      <w:pPr>
        <w:pStyle w:val="Heading3"/>
      </w:pPr>
      <w:bookmarkStart w:id="27" w:name="_Toc469933117"/>
      <w:bookmarkStart w:id="28" w:name="_Toc469933950"/>
      <w:r>
        <w:t>Decommission Ticket Prerequisites</w:t>
      </w:r>
      <w:bookmarkEnd w:id="27"/>
      <w:bookmarkEnd w:id="28"/>
    </w:p>
    <w:p w:rsidR="00A67BE6" w:rsidRDefault="00A67BE6" w:rsidP="00A67BE6">
      <w:r>
        <w:t xml:space="preserve">The Operations Manager should receive and operations change request (perhaps originating from a </w:t>
      </w:r>
      <w:proofErr w:type="spellStart"/>
      <w:r>
        <w:t>ServiceNow</w:t>
      </w:r>
      <w:proofErr w:type="spellEnd"/>
      <w:r>
        <w:t xml:space="preserve"> workflow).   </w:t>
      </w:r>
    </w:p>
    <w:p w:rsidR="00A67BE6" w:rsidRDefault="00A67BE6" w:rsidP="00A67BE6">
      <w:r>
        <w:t>For example, assume the following simple decommission request details:</w:t>
      </w:r>
    </w:p>
    <w:p w:rsidR="00A67BE6" w:rsidRDefault="00A67BE6" w:rsidP="00A67BE6">
      <w:pPr>
        <w:pStyle w:val="ListParagraph"/>
        <w:numPr>
          <w:ilvl w:val="0"/>
          <w:numId w:val="36"/>
        </w:numPr>
      </w:pPr>
      <w:proofErr w:type="spellStart"/>
      <w:r>
        <w:t>ServiceNow</w:t>
      </w:r>
      <w:proofErr w:type="spellEnd"/>
      <w:r>
        <w:t xml:space="preserve"> Ticket Number = RITM00999999</w:t>
      </w:r>
    </w:p>
    <w:p w:rsidR="00A67BE6" w:rsidRDefault="00A67BE6" w:rsidP="00A67BE6">
      <w:pPr>
        <w:pStyle w:val="ListParagraph"/>
        <w:numPr>
          <w:ilvl w:val="0"/>
          <w:numId w:val="36"/>
        </w:numPr>
      </w:pPr>
      <w:r>
        <w:t>Hostname = TESTSVR001</w:t>
      </w:r>
    </w:p>
    <w:p w:rsidR="00A67BE6" w:rsidRDefault="00A67BE6" w:rsidP="00A67BE6">
      <w:pPr>
        <w:pStyle w:val="ListParagraph"/>
        <w:ind w:left="792"/>
      </w:pPr>
    </w:p>
    <w:p w:rsidR="00A67BE6" w:rsidRDefault="00A67BE6" w:rsidP="00A67BE6">
      <w:pPr>
        <w:pStyle w:val="Heading3"/>
      </w:pPr>
      <w:bookmarkStart w:id="29" w:name="_Toc469933951"/>
      <w:r>
        <w:lastRenderedPageBreak/>
        <w:t>Step 1, Receive and Execute the Asset Decommission Work-Order</w:t>
      </w:r>
      <w:bookmarkEnd w:id="29"/>
    </w:p>
    <w:p w:rsidR="00A67BE6" w:rsidRPr="00A67BE6" w:rsidRDefault="00A67BE6" w:rsidP="00A67BE6"/>
    <w:p w:rsidR="00A67BE6" w:rsidRDefault="00A67BE6" w:rsidP="00A67BE6">
      <w:pPr>
        <w:pStyle w:val="ListParagraph"/>
        <w:ind w:left="72"/>
      </w:pPr>
      <w:r>
        <w:rPr>
          <w:noProof/>
          <w:lang w:eastAsia="en-US"/>
        </w:rPr>
        <w:drawing>
          <wp:inline distT="0" distB="0" distL="0" distR="0" wp14:anchorId="76EB9DFB" wp14:editId="48188F9C">
            <wp:extent cx="6400800" cy="6451600"/>
            <wp:effectExtent l="95250" t="38100" r="38100" b="101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6451600"/>
                    </a:xfrm>
                    <a:prstGeom prst="rect">
                      <a:avLst/>
                    </a:prstGeom>
                    <a:effectLst>
                      <a:outerShdw blurRad="50800" dist="38100" dir="8100000" algn="tr" rotWithShape="0">
                        <a:prstClr val="black">
                          <a:alpha val="40000"/>
                        </a:prstClr>
                      </a:outerShdw>
                    </a:effectLst>
                  </pic:spPr>
                </pic:pic>
              </a:graphicData>
            </a:graphic>
          </wp:inline>
        </w:drawing>
      </w:r>
    </w:p>
    <w:p w:rsidR="00A67BE6" w:rsidRDefault="00A67BE6" w:rsidP="00A67BE6">
      <w:pPr>
        <w:pStyle w:val="Heading3"/>
      </w:pPr>
      <w:bookmarkStart w:id="30" w:name="_Toc469933118"/>
      <w:bookmarkStart w:id="31" w:name="_Toc469933952"/>
      <w:r>
        <w:lastRenderedPageBreak/>
        <w:t>Step 2, Locate the Existing NLyte Asset Record</w:t>
      </w:r>
      <w:bookmarkEnd w:id="30"/>
      <w:bookmarkEnd w:id="31"/>
    </w:p>
    <w:p w:rsidR="00A67BE6" w:rsidRDefault="00A67BE6" w:rsidP="00A67BE6">
      <w:r>
        <w:rPr>
          <w:noProof/>
          <w:lang w:eastAsia="en-US"/>
        </w:rPr>
        <w:drawing>
          <wp:inline distT="0" distB="0" distL="0" distR="0" wp14:anchorId="44FF9699" wp14:editId="1C414772">
            <wp:extent cx="6400800" cy="2860675"/>
            <wp:effectExtent l="38100" t="38100" r="95250" b="920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860675"/>
                    </a:xfrm>
                    <a:prstGeom prst="rect">
                      <a:avLst/>
                    </a:prstGeom>
                    <a:effectLst>
                      <a:outerShdw blurRad="50800" dist="38100" dir="2700000" algn="tl" rotWithShape="0">
                        <a:prstClr val="black">
                          <a:alpha val="40000"/>
                        </a:prstClr>
                      </a:outerShdw>
                    </a:effectLst>
                  </pic:spPr>
                </pic:pic>
              </a:graphicData>
            </a:graphic>
          </wp:inline>
        </w:drawing>
      </w:r>
    </w:p>
    <w:p w:rsidR="00A67BE6" w:rsidRDefault="00A67BE6" w:rsidP="00A67BE6">
      <w:r>
        <w:t>Note:   Optionally search for the asset by Ticket Number.   Use the Advanced Search and type the Ticket Number into the “PR Number” field.</w:t>
      </w:r>
    </w:p>
    <w:p w:rsidR="00A67BE6" w:rsidRDefault="00A67BE6" w:rsidP="00A67BE6">
      <w:r>
        <w:rPr>
          <w:noProof/>
          <w:lang w:eastAsia="en-US"/>
        </w:rPr>
        <w:drawing>
          <wp:inline distT="0" distB="0" distL="0" distR="0" wp14:anchorId="0F5EAE6B" wp14:editId="3E55F5B8">
            <wp:extent cx="6400800" cy="2326640"/>
            <wp:effectExtent l="38100" t="38100" r="95250" b="927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326640"/>
                    </a:xfrm>
                    <a:prstGeom prst="rect">
                      <a:avLst/>
                    </a:prstGeom>
                    <a:effectLst>
                      <a:outerShdw blurRad="50800" dist="38100" dir="2700000" algn="tl" rotWithShape="0">
                        <a:prstClr val="black">
                          <a:alpha val="40000"/>
                        </a:prstClr>
                      </a:outerShdw>
                    </a:effectLst>
                  </pic:spPr>
                </pic:pic>
              </a:graphicData>
            </a:graphic>
          </wp:inline>
        </w:drawing>
      </w:r>
    </w:p>
    <w:p w:rsidR="00A67BE6" w:rsidRDefault="00A67BE6" w:rsidP="00A67BE6">
      <w:pPr>
        <w:tabs>
          <w:tab w:val="clear" w:pos="360"/>
        </w:tabs>
        <w:spacing w:before="0" w:after="200"/>
        <w:ind w:left="0" w:right="0"/>
      </w:pPr>
      <w:r>
        <w:br w:type="page"/>
      </w:r>
    </w:p>
    <w:p w:rsidR="00A67BE6" w:rsidRDefault="00A67BE6" w:rsidP="00A67BE6">
      <w:pPr>
        <w:pStyle w:val="Heading3"/>
      </w:pPr>
      <w:bookmarkStart w:id="32" w:name="_Toc469933953"/>
      <w:r>
        <w:lastRenderedPageBreak/>
        <w:t>Step 3, Complete the Decommission Request</w:t>
      </w:r>
      <w:bookmarkEnd w:id="32"/>
      <w:r>
        <w:t xml:space="preserve"> </w:t>
      </w:r>
    </w:p>
    <w:p w:rsidR="00A67BE6" w:rsidRDefault="00A67BE6" w:rsidP="00A67BE6">
      <w:r>
        <w:rPr>
          <w:noProof/>
          <w:lang w:eastAsia="en-US"/>
        </w:rPr>
        <w:drawing>
          <wp:inline distT="0" distB="0" distL="0" distR="0" wp14:anchorId="51984A4A" wp14:editId="5A66EA3F">
            <wp:extent cx="6400800" cy="3368675"/>
            <wp:effectExtent l="38100" t="38100" r="95250" b="984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368675"/>
                    </a:xfrm>
                    <a:prstGeom prst="rect">
                      <a:avLst/>
                    </a:prstGeom>
                    <a:effectLst>
                      <a:outerShdw blurRad="50800" dist="38100" dir="2700000" algn="tl" rotWithShape="0">
                        <a:prstClr val="black">
                          <a:alpha val="40000"/>
                        </a:prstClr>
                      </a:outerShdw>
                    </a:effectLst>
                  </pic:spPr>
                </pic:pic>
              </a:graphicData>
            </a:graphic>
          </wp:inline>
        </w:drawing>
      </w:r>
    </w:p>
    <w:p w:rsidR="00A67BE6" w:rsidRDefault="00A67BE6" w:rsidP="00A67BE6">
      <w:pPr>
        <w:tabs>
          <w:tab w:val="clear" w:pos="360"/>
        </w:tabs>
        <w:spacing w:before="0" w:after="200"/>
        <w:ind w:left="0" w:right="0"/>
      </w:pPr>
    </w:p>
    <w:sectPr w:rsidR="00A67BE6">
      <w:footerReference w:type="defaul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866" w:rsidRDefault="006D4866">
      <w:pPr>
        <w:spacing w:after="0" w:line="240" w:lineRule="auto"/>
      </w:pPr>
      <w:r>
        <w:separator/>
      </w:r>
    </w:p>
  </w:endnote>
  <w:endnote w:type="continuationSeparator" w:id="0">
    <w:p w:rsidR="006D4866" w:rsidRDefault="006D4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42BF" w:rsidRDefault="006D4866">
    <w:pPr>
      <w:pStyle w:val="Footer"/>
    </w:pPr>
    <w:sdt>
      <w:sdtPr>
        <w:alias w:val="Date"/>
        <w:tag w:val=""/>
        <w:id w:val="424697177"/>
        <w:placeholder>
          <w:docPart w:val="BA7854FD742A4FFCA882CCFF9D7981A7"/>
        </w:placeholder>
        <w:dataBinding w:prefixMappings="xmlns:ns0='http://schemas.microsoft.com/office/2006/coverPageProps' " w:xpath="/ns0:CoverPageProperties[1]/ns0:PublishDate[1]" w:storeItemID="{55AF091B-3C7A-41E3-B477-F2FDAA23CFDA}"/>
        <w:date w:fullDate="2017-04-03T00:00:00Z">
          <w:dateFormat w:val="MMMM d, yyyy"/>
          <w:lid w:val="en-US"/>
          <w:storeMappedDataAs w:val="dateTime"/>
          <w:calendar w:val="gregorian"/>
        </w:date>
      </w:sdtPr>
      <w:sdtEndPr/>
      <w:sdtContent>
        <w:r w:rsidR="004E4DA7">
          <w:t>April 3, 2017</w:t>
        </w:r>
      </w:sdtContent>
    </w:sdt>
    <w:r w:rsidR="00EE42BF">
      <w:ptab w:relativeTo="margin" w:alignment="center" w:leader="none"/>
    </w:r>
    <w:r w:rsidR="00CA0D8B">
      <w:t>DCIM Operations</w:t>
    </w:r>
    <w:r w:rsidR="000C3D0A">
      <w:t xml:space="preserve"> Manager</w:t>
    </w:r>
    <w:r w:rsidR="00EE42BF">
      <w:ptab w:relativeTo="margin" w:alignment="right" w:leader="none"/>
    </w:r>
    <w:r w:rsidR="00EE42BF">
      <w:t xml:space="preserve">Page | </w:t>
    </w:r>
    <w:r w:rsidR="00EE42BF">
      <w:fldChar w:fldCharType="begin"/>
    </w:r>
    <w:r w:rsidR="00EE42BF">
      <w:instrText xml:space="preserve"> PAGE   \* MERGEFORMAT </w:instrText>
    </w:r>
    <w:r w:rsidR="00EE42BF">
      <w:fldChar w:fldCharType="separate"/>
    </w:r>
    <w:r w:rsidR="004E4DA7">
      <w:rPr>
        <w:noProof/>
      </w:rPr>
      <w:t>21</w:t>
    </w:r>
    <w:r w:rsidR="00EE42B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866" w:rsidRDefault="006D4866">
      <w:pPr>
        <w:spacing w:after="0" w:line="240" w:lineRule="auto"/>
      </w:pPr>
      <w:r>
        <w:separator/>
      </w:r>
    </w:p>
  </w:footnote>
  <w:footnote w:type="continuationSeparator" w:id="0">
    <w:p w:rsidR="006D4866" w:rsidRDefault="006D4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3389"/>
    <w:multiLevelType w:val="hybridMultilevel"/>
    <w:tmpl w:val="DEDC1F8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AE76B30"/>
    <w:multiLevelType w:val="hybridMultilevel"/>
    <w:tmpl w:val="B5C847C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BF569E5"/>
    <w:multiLevelType w:val="hybridMultilevel"/>
    <w:tmpl w:val="A310454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D5D53A7"/>
    <w:multiLevelType w:val="hybridMultilevel"/>
    <w:tmpl w:val="FB9AD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7814A7"/>
    <w:multiLevelType w:val="hybridMultilevel"/>
    <w:tmpl w:val="3768FD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22277AAF"/>
    <w:multiLevelType w:val="hybridMultilevel"/>
    <w:tmpl w:val="C64A93A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52367CE"/>
    <w:multiLevelType w:val="hybridMultilevel"/>
    <w:tmpl w:val="1638BF8A"/>
    <w:lvl w:ilvl="0" w:tplc="90D23F2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 w15:restartNumberingAfterBreak="0">
    <w:nsid w:val="29736DBF"/>
    <w:multiLevelType w:val="hybridMultilevel"/>
    <w:tmpl w:val="F0B29F6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2AEB2981"/>
    <w:multiLevelType w:val="hybridMultilevel"/>
    <w:tmpl w:val="D52C9DA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2B4C5026"/>
    <w:multiLevelType w:val="hybridMultilevel"/>
    <w:tmpl w:val="9E44194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30457363"/>
    <w:multiLevelType w:val="hybridMultilevel"/>
    <w:tmpl w:val="B5BA27C8"/>
    <w:lvl w:ilvl="0" w:tplc="DC9E593C">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37684A82"/>
    <w:multiLevelType w:val="hybridMultilevel"/>
    <w:tmpl w:val="5BBEEB1C"/>
    <w:lvl w:ilvl="0" w:tplc="591CE7D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2" w15:restartNumberingAfterBreak="0">
    <w:nsid w:val="3C01455A"/>
    <w:multiLevelType w:val="hybridMultilevel"/>
    <w:tmpl w:val="8976080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445C52B9"/>
    <w:multiLevelType w:val="hybridMultilevel"/>
    <w:tmpl w:val="A04AC92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46957FC9"/>
    <w:multiLevelType w:val="hybridMultilevel"/>
    <w:tmpl w:val="4D923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6768A8"/>
    <w:multiLevelType w:val="hybridMultilevel"/>
    <w:tmpl w:val="928C6D6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48DC63BC"/>
    <w:multiLevelType w:val="hybridMultilevel"/>
    <w:tmpl w:val="E064210A"/>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501923E8"/>
    <w:multiLevelType w:val="hybridMultilevel"/>
    <w:tmpl w:val="749A963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51200968"/>
    <w:multiLevelType w:val="hybridMultilevel"/>
    <w:tmpl w:val="FFD6784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55457427"/>
    <w:multiLevelType w:val="hybridMultilevel"/>
    <w:tmpl w:val="BE8C8D8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15:restartNumberingAfterBreak="0">
    <w:nsid w:val="59B6573A"/>
    <w:multiLevelType w:val="hybridMultilevel"/>
    <w:tmpl w:val="DAE64E34"/>
    <w:lvl w:ilvl="0" w:tplc="3AAC440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1" w15:restartNumberingAfterBreak="0">
    <w:nsid w:val="5FC550FC"/>
    <w:multiLevelType w:val="hybridMultilevel"/>
    <w:tmpl w:val="DEF04794"/>
    <w:lvl w:ilvl="0" w:tplc="8138B15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651935FF"/>
    <w:multiLevelType w:val="hybridMultilevel"/>
    <w:tmpl w:val="554A92B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15:restartNumberingAfterBreak="0">
    <w:nsid w:val="657A4E87"/>
    <w:multiLevelType w:val="hybridMultilevel"/>
    <w:tmpl w:val="97B45C4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672B2A45"/>
    <w:multiLevelType w:val="hybridMultilevel"/>
    <w:tmpl w:val="3B0EEA5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68B7706A"/>
    <w:multiLevelType w:val="hybridMultilevel"/>
    <w:tmpl w:val="BA2A71A0"/>
    <w:lvl w:ilvl="0" w:tplc="20AA931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69702B96"/>
    <w:multiLevelType w:val="hybridMultilevel"/>
    <w:tmpl w:val="B272375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6D354D65"/>
    <w:multiLevelType w:val="hybridMultilevel"/>
    <w:tmpl w:val="BDF858D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6D424378"/>
    <w:multiLevelType w:val="hybridMultilevel"/>
    <w:tmpl w:val="4E34729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6D621E60"/>
    <w:multiLevelType w:val="hybridMultilevel"/>
    <w:tmpl w:val="E06C3C0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6F571B78"/>
    <w:multiLevelType w:val="hybridMultilevel"/>
    <w:tmpl w:val="CBAC0690"/>
    <w:lvl w:ilvl="0" w:tplc="28189CF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1" w15:restartNumberingAfterBreak="0">
    <w:nsid w:val="74984F0A"/>
    <w:multiLevelType w:val="hybridMultilevel"/>
    <w:tmpl w:val="F4A64D3A"/>
    <w:lvl w:ilvl="0" w:tplc="8B445C0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2" w15:restartNumberingAfterBreak="0">
    <w:nsid w:val="753B2923"/>
    <w:multiLevelType w:val="hybridMultilevel"/>
    <w:tmpl w:val="C9EAD05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75924352"/>
    <w:multiLevelType w:val="hybridMultilevel"/>
    <w:tmpl w:val="2B7483A6"/>
    <w:lvl w:ilvl="0" w:tplc="25188BF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4" w15:restartNumberingAfterBreak="0">
    <w:nsid w:val="7905158D"/>
    <w:multiLevelType w:val="hybridMultilevel"/>
    <w:tmpl w:val="E568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244F80"/>
    <w:multiLevelType w:val="hybridMultilevel"/>
    <w:tmpl w:val="0DB2A422"/>
    <w:lvl w:ilvl="0" w:tplc="683084D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6" w15:restartNumberingAfterBreak="0">
    <w:nsid w:val="7F53608E"/>
    <w:multiLevelType w:val="hybridMultilevel"/>
    <w:tmpl w:val="A142E0B4"/>
    <w:lvl w:ilvl="0" w:tplc="B52CCDF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num w:numId="1">
    <w:abstractNumId w:val="15"/>
  </w:num>
  <w:num w:numId="2">
    <w:abstractNumId w:val="16"/>
  </w:num>
  <w:num w:numId="3">
    <w:abstractNumId w:val="17"/>
  </w:num>
  <w:num w:numId="4">
    <w:abstractNumId w:val="13"/>
  </w:num>
  <w:num w:numId="5">
    <w:abstractNumId w:val="27"/>
  </w:num>
  <w:num w:numId="6">
    <w:abstractNumId w:val="9"/>
  </w:num>
  <w:num w:numId="7">
    <w:abstractNumId w:val="18"/>
  </w:num>
  <w:num w:numId="8">
    <w:abstractNumId w:val="0"/>
  </w:num>
  <w:num w:numId="9">
    <w:abstractNumId w:val="26"/>
  </w:num>
  <w:num w:numId="10">
    <w:abstractNumId w:val="8"/>
  </w:num>
  <w:num w:numId="11">
    <w:abstractNumId w:val="29"/>
  </w:num>
  <w:num w:numId="12">
    <w:abstractNumId w:val="12"/>
  </w:num>
  <w:num w:numId="13">
    <w:abstractNumId w:val="32"/>
  </w:num>
  <w:num w:numId="14">
    <w:abstractNumId w:val="1"/>
  </w:num>
  <w:num w:numId="15">
    <w:abstractNumId w:val="7"/>
  </w:num>
  <w:num w:numId="16">
    <w:abstractNumId w:val="3"/>
  </w:num>
  <w:num w:numId="17">
    <w:abstractNumId w:val="14"/>
  </w:num>
  <w:num w:numId="18">
    <w:abstractNumId w:val="24"/>
  </w:num>
  <w:num w:numId="19">
    <w:abstractNumId w:val="4"/>
  </w:num>
  <w:num w:numId="20">
    <w:abstractNumId w:val="22"/>
  </w:num>
  <w:num w:numId="21">
    <w:abstractNumId w:val="2"/>
  </w:num>
  <w:num w:numId="22">
    <w:abstractNumId w:val="33"/>
  </w:num>
  <w:num w:numId="23">
    <w:abstractNumId w:val="11"/>
  </w:num>
  <w:num w:numId="24">
    <w:abstractNumId w:val="6"/>
  </w:num>
  <w:num w:numId="25">
    <w:abstractNumId w:val="10"/>
  </w:num>
  <w:num w:numId="26">
    <w:abstractNumId w:val="21"/>
  </w:num>
  <w:num w:numId="27">
    <w:abstractNumId w:val="30"/>
  </w:num>
  <w:num w:numId="28">
    <w:abstractNumId w:val="20"/>
  </w:num>
  <w:num w:numId="29">
    <w:abstractNumId w:val="31"/>
  </w:num>
  <w:num w:numId="30">
    <w:abstractNumId w:val="36"/>
  </w:num>
  <w:num w:numId="31">
    <w:abstractNumId w:val="35"/>
  </w:num>
  <w:num w:numId="32">
    <w:abstractNumId w:val="5"/>
  </w:num>
  <w:num w:numId="33">
    <w:abstractNumId w:val="25"/>
  </w:num>
  <w:num w:numId="34">
    <w:abstractNumId w:val="19"/>
  </w:num>
  <w:num w:numId="35">
    <w:abstractNumId w:val="34"/>
  </w:num>
  <w:num w:numId="36">
    <w:abstractNumId w:val="28"/>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D9D"/>
    <w:rsid w:val="000326E9"/>
    <w:rsid w:val="000342E5"/>
    <w:rsid w:val="000515AC"/>
    <w:rsid w:val="000573B6"/>
    <w:rsid w:val="000602E3"/>
    <w:rsid w:val="0009394D"/>
    <w:rsid w:val="000A6887"/>
    <w:rsid w:val="000C3D0A"/>
    <w:rsid w:val="000D3E1D"/>
    <w:rsid w:val="000E5109"/>
    <w:rsid w:val="000F1FDC"/>
    <w:rsid w:val="000F6535"/>
    <w:rsid w:val="00122F7E"/>
    <w:rsid w:val="00142B4F"/>
    <w:rsid w:val="00142F15"/>
    <w:rsid w:val="0014397D"/>
    <w:rsid w:val="001A1819"/>
    <w:rsid w:val="001B3F55"/>
    <w:rsid w:val="001D1CF7"/>
    <w:rsid w:val="002071B9"/>
    <w:rsid w:val="00283F01"/>
    <w:rsid w:val="00285A01"/>
    <w:rsid w:val="002A1694"/>
    <w:rsid w:val="002B7829"/>
    <w:rsid w:val="0033779C"/>
    <w:rsid w:val="00342840"/>
    <w:rsid w:val="003A34B4"/>
    <w:rsid w:val="003B7BF6"/>
    <w:rsid w:val="00441EB0"/>
    <w:rsid w:val="0049197C"/>
    <w:rsid w:val="0049730E"/>
    <w:rsid w:val="004A4C6C"/>
    <w:rsid w:val="004E4DA7"/>
    <w:rsid w:val="004F08CA"/>
    <w:rsid w:val="00510452"/>
    <w:rsid w:val="00587399"/>
    <w:rsid w:val="005F4FD4"/>
    <w:rsid w:val="006014F6"/>
    <w:rsid w:val="0062036B"/>
    <w:rsid w:val="006278EA"/>
    <w:rsid w:val="00631E67"/>
    <w:rsid w:val="006D4866"/>
    <w:rsid w:val="0071616B"/>
    <w:rsid w:val="007179FE"/>
    <w:rsid w:val="0076339D"/>
    <w:rsid w:val="0079657E"/>
    <w:rsid w:val="007C3F95"/>
    <w:rsid w:val="007F5E41"/>
    <w:rsid w:val="00823BA2"/>
    <w:rsid w:val="00826FED"/>
    <w:rsid w:val="0085541E"/>
    <w:rsid w:val="008B0DAD"/>
    <w:rsid w:val="008B7F10"/>
    <w:rsid w:val="008C2F15"/>
    <w:rsid w:val="00912013"/>
    <w:rsid w:val="00920731"/>
    <w:rsid w:val="009A7D17"/>
    <w:rsid w:val="009B53C8"/>
    <w:rsid w:val="009D2537"/>
    <w:rsid w:val="00A34C96"/>
    <w:rsid w:val="00A612DC"/>
    <w:rsid w:val="00A66528"/>
    <w:rsid w:val="00A67BE6"/>
    <w:rsid w:val="00A70BBD"/>
    <w:rsid w:val="00AA4385"/>
    <w:rsid w:val="00AB088F"/>
    <w:rsid w:val="00AC3806"/>
    <w:rsid w:val="00B07E4E"/>
    <w:rsid w:val="00B40D60"/>
    <w:rsid w:val="00B41774"/>
    <w:rsid w:val="00BA0D1B"/>
    <w:rsid w:val="00BA69E8"/>
    <w:rsid w:val="00BF7A45"/>
    <w:rsid w:val="00C104E5"/>
    <w:rsid w:val="00C14BF5"/>
    <w:rsid w:val="00C203A4"/>
    <w:rsid w:val="00C41D9D"/>
    <w:rsid w:val="00C47E69"/>
    <w:rsid w:val="00C52087"/>
    <w:rsid w:val="00C76036"/>
    <w:rsid w:val="00CA0D8B"/>
    <w:rsid w:val="00CF4074"/>
    <w:rsid w:val="00D21482"/>
    <w:rsid w:val="00D730E6"/>
    <w:rsid w:val="00DA6D23"/>
    <w:rsid w:val="00DB3B07"/>
    <w:rsid w:val="00DE2196"/>
    <w:rsid w:val="00DF360F"/>
    <w:rsid w:val="00DF7D08"/>
    <w:rsid w:val="00E664BA"/>
    <w:rsid w:val="00E805AD"/>
    <w:rsid w:val="00EA547E"/>
    <w:rsid w:val="00EE2AB0"/>
    <w:rsid w:val="00EE42BF"/>
    <w:rsid w:val="00EF145F"/>
    <w:rsid w:val="00F02197"/>
    <w:rsid w:val="00F30681"/>
    <w:rsid w:val="00FC3FB7"/>
    <w:rsid w:val="00FE0734"/>
    <w:rsid w:val="00FE0EB4"/>
    <w:rsid w:val="00FE11B1"/>
    <w:rsid w:val="00FE4C44"/>
    <w:rsid w:val="00FE5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962940"/>
  <w15:chartTrackingRefBased/>
  <w15:docId w15:val="{15EB7299-8B74-4807-81F7-F28C60B09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tabs>
        <w:tab w:val="left" w:pos="360"/>
      </w:tabs>
      <w:spacing w:before="120" w:after="120"/>
      <w:ind w:left="72" w:right="72"/>
    </w:pPr>
    <w:rPr>
      <w:sz w:val="20"/>
      <w:szCs w:val="20"/>
    </w:rPr>
  </w:style>
  <w:style w:type="paragraph" w:styleId="Heading1">
    <w:name w:val="heading 1"/>
    <w:basedOn w:val="Normal"/>
    <w:next w:val="Normal"/>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nhideWhenUsed/>
    <w:qFormat/>
    <w:pPr>
      <w:keepNext/>
      <w:keepLines/>
      <w:pBdr>
        <w:top w:val="single" w:sz="4" w:space="1" w:color="5B9BD5" w:themeColor="accent1"/>
      </w:pBdr>
      <w:spacing w:before="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nhideWhenUsed/>
    <w:qFormat/>
    <w:pPr>
      <w:keepNext/>
      <w:keepLines/>
      <w:spacing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nhideWhenUsed/>
    <w:qFormat/>
    <w:pPr>
      <w:keepNext/>
      <w:keepLines/>
      <w:spacing w:before="600" w:after="600"/>
      <w:jc w:val="right"/>
      <w:outlineLvl w:val="3"/>
    </w:pPr>
    <w:rPr>
      <w:rFonts w:asciiTheme="majorHAnsi" w:eastAsiaTheme="majorEastAsia" w:hAnsiTheme="majorHAnsi" w:cstheme="majorBidi"/>
      <w:color w:val="2E74B5" w:themeColor="accent1" w:themeShade="BF"/>
      <w:sz w:val="40"/>
      <w:szCs w:val="40"/>
    </w:rPr>
  </w:style>
  <w:style w:type="paragraph" w:styleId="Heading5">
    <w:name w:val="heading 5"/>
    <w:basedOn w:val="Normal"/>
    <w:next w:val="Normal"/>
    <w:link w:val="Heading5Char"/>
    <w:uiPriority w:val="9"/>
    <w:semiHidden/>
    <w:unhideWhenUs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next w:val="Normal"/>
    <w:qFormat/>
    <w:pPr>
      <w:jc w:val="right"/>
    </w:pPr>
    <w:rPr>
      <w:noProof/>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hecklist">
    <w:name w:val="Checklist"/>
    <w:basedOn w:val="Normal"/>
    <w:next w:val="Normal"/>
    <w:qFormat/>
    <w:pPr>
      <w:ind w:left="432" w:hanging="360"/>
    </w:pPr>
  </w:style>
  <w:style w:type="paragraph" w:styleId="Footer">
    <w:name w:val="footer"/>
    <w:basedOn w:val="Normal"/>
    <w:link w:val="FooterChar"/>
    <w:uiPriority w:val="99"/>
    <w:unhideWhenUsed/>
    <w:pPr>
      <w:tabs>
        <w:tab w:val="clear" w:pos="360"/>
        <w:tab w:val="center" w:pos="4680"/>
        <w:tab w:val="right" w:pos="9360"/>
      </w:tabs>
      <w:spacing w:after="0" w:line="240" w:lineRule="auto"/>
    </w:pPr>
  </w:style>
  <w:style w:type="character" w:customStyle="1" w:styleId="FooterChar">
    <w:name w:val="Footer Char"/>
    <w:basedOn w:val="DefaultParagraphFont"/>
    <w:link w:val="Footer"/>
    <w:uiPriority w:val="99"/>
    <w:rPr>
      <w:sz w:val="20"/>
      <w:szCs w:val="20"/>
    </w:rPr>
  </w:style>
  <w:style w:type="character" w:styleId="PlaceholderText">
    <w:name w:val="Placeholder Text"/>
    <w:basedOn w:val="DefaultParagraphFont"/>
    <w:uiPriority w:val="99"/>
    <w:semiHidden/>
    <w:rPr>
      <w:color w:val="808080"/>
    </w:rPr>
  </w:style>
  <w:style w:type="paragraph" w:styleId="Subtitle">
    <w:name w:val="Subtitle"/>
    <w:basedOn w:val="Normal"/>
    <w:next w:val="Normal"/>
    <w:qFormat/>
    <w:pPr>
      <w:numPr>
        <w:ilvl w:val="1"/>
      </w:numPr>
      <w:tabs>
        <w:tab w:val="clear" w:pos="360"/>
      </w:tabs>
      <w:spacing w:after="160"/>
      <w:ind w:left="72" w:right="0"/>
      <w:jc w:val="right"/>
    </w:pPr>
    <w:rPr>
      <w:caps/>
      <w:color w:val="7F7F7F" w:themeColor="text1" w:themeTint="80"/>
      <w:sz w:val="28"/>
      <w:szCs w:val="28"/>
    </w:rPr>
  </w:style>
  <w:style w:type="paragraph" w:styleId="Title">
    <w:name w:val="Title"/>
    <w:basedOn w:val="Normal"/>
    <w:next w:val="Normal"/>
    <w:qFormat/>
    <w:pPr>
      <w:tabs>
        <w:tab w:val="clear" w:pos="360"/>
      </w:tabs>
      <w:spacing w:before="600" w:after="600" w:line="240" w:lineRule="auto"/>
      <w:ind w:left="0" w:right="0"/>
      <w:contextualSpacing/>
      <w:jc w:val="right"/>
    </w:pPr>
    <w:rPr>
      <w:rFonts w:asciiTheme="majorHAnsi" w:eastAsiaTheme="majorEastAsia" w:hAnsiTheme="majorHAnsi" w:cstheme="majorBidi"/>
      <w:caps/>
      <w:color w:val="2E74B5" w:themeColor="accent1" w:themeShade="BF"/>
      <w:spacing w:val="-10"/>
      <w:kern w:val="28"/>
      <w:sz w:val="60"/>
      <w:szCs w:val="60"/>
    </w:rPr>
  </w:style>
  <w:style w:type="character" w:customStyle="1" w:styleId="Checkbox">
    <w:name w:val="Checkbox"/>
    <w:basedOn w:val="DefaultParagraphFont"/>
    <w:qFormat/>
    <w:rPr>
      <w:rFonts w:cs="Segoe UI Symbol"/>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0"/>
      <w:szCs w:val="20"/>
    </w:rPr>
  </w:style>
  <w:style w:type="paragraph" w:styleId="Header">
    <w:name w:val="header"/>
    <w:basedOn w:val="Normal"/>
    <w:link w:val="HeaderChar"/>
    <w:uiPriority w:val="99"/>
    <w:unhideWhenUsed/>
    <w:rsid w:val="00C41D9D"/>
    <w:pPr>
      <w:tabs>
        <w:tab w:val="clear" w:pos="360"/>
        <w:tab w:val="center" w:pos="4680"/>
        <w:tab w:val="right" w:pos="9360"/>
      </w:tabs>
      <w:spacing w:before="0" w:after="0" w:line="240" w:lineRule="auto"/>
    </w:pPr>
  </w:style>
  <w:style w:type="character" w:customStyle="1" w:styleId="HeaderChar">
    <w:name w:val="Header Char"/>
    <w:basedOn w:val="DefaultParagraphFont"/>
    <w:link w:val="Header"/>
    <w:uiPriority w:val="99"/>
    <w:rsid w:val="00C41D9D"/>
    <w:rPr>
      <w:sz w:val="20"/>
      <w:szCs w:val="20"/>
    </w:rPr>
  </w:style>
  <w:style w:type="paragraph" w:styleId="ListParagraph">
    <w:name w:val="List Paragraph"/>
    <w:basedOn w:val="Normal"/>
    <w:uiPriority w:val="34"/>
    <w:unhideWhenUsed/>
    <w:qFormat/>
    <w:rsid w:val="00EE2AB0"/>
    <w:pPr>
      <w:ind w:left="720"/>
      <w:contextualSpacing/>
    </w:pPr>
  </w:style>
  <w:style w:type="paragraph" w:customStyle="1" w:styleId="TableText">
    <w:name w:val="Table Text"/>
    <w:basedOn w:val="Normal"/>
    <w:rsid w:val="0062036B"/>
    <w:pPr>
      <w:tabs>
        <w:tab w:val="clear" w:pos="360"/>
      </w:tabs>
      <w:spacing w:before="40" w:after="40" w:line="240" w:lineRule="auto"/>
      <w:ind w:left="0" w:right="0"/>
    </w:pPr>
    <w:rPr>
      <w:rFonts w:ascii="Arial" w:eastAsia="Times New Roman" w:hAnsi="Arial" w:cs="Times New Roman"/>
      <w:bCs/>
      <w:color w:val="000000"/>
      <w:lang w:eastAsia="en-US"/>
    </w:rPr>
  </w:style>
  <w:style w:type="paragraph" w:customStyle="1" w:styleId="TableHeader">
    <w:name w:val="Table Header"/>
    <w:basedOn w:val="Normal"/>
    <w:rsid w:val="0062036B"/>
    <w:pPr>
      <w:tabs>
        <w:tab w:val="clear" w:pos="360"/>
      </w:tabs>
      <w:spacing w:before="40" w:after="40" w:line="240" w:lineRule="auto"/>
      <w:ind w:left="0" w:right="0"/>
    </w:pPr>
    <w:rPr>
      <w:rFonts w:ascii="Arial" w:eastAsia="Times New Roman" w:hAnsi="Arial" w:cs="Arial"/>
      <w:b/>
      <w:color w:val="FFFFFF"/>
      <w:lang w:eastAsia="en-US"/>
    </w:rPr>
  </w:style>
  <w:style w:type="paragraph" w:styleId="TOCHeading">
    <w:name w:val="TOC Heading"/>
    <w:basedOn w:val="Heading1"/>
    <w:next w:val="Normal"/>
    <w:uiPriority w:val="39"/>
    <w:unhideWhenUsed/>
    <w:qFormat/>
    <w:rsid w:val="00A67BE6"/>
    <w:pPr>
      <w:tabs>
        <w:tab w:val="clear" w:pos="360"/>
      </w:tabs>
      <w:spacing w:line="259" w:lineRule="auto"/>
      <w:ind w:left="0" w:right="0"/>
      <w:outlineLvl w:val="9"/>
    </w:pPr>
    <w:rPr>
      <w:lang w:eastAsia="en-US"/>
    </w:rPr>
  </w:style>
  <w:style w:type="paragraph" w:styleId="TOC1">
    <w:name w:val="toc 1"/>
    <w:basedOn w:val="Normal"/>
    <w:next w:val="Normal"/>
    <w:autoRedefine/>
    <w:uiPriority w:val="39"/>
    <w:unhideWhenUsed/>
    <w:rsid w:val="00A67BE6"/>
    <w:pPr>
      <w:tabs>
        <w:tab w:val="clear" w:pos="360"/>
      </w:tabs>
      <w:spacing w:after="100"/>
      <w:ind w:left="0"/>
    </w:pPr>
  </w:style>
  <w:style w:type="paragraph" w:styleId="TOC2">
    <w:name w:val="toc 2"/>
    <w:basedOn w:val="Normal"/>
    <w:next w:val="Normal"/>
    <w:autoRedefine/>
    <w:uiPriority w:val="39"/>
    <w:unhideWhenUsed/>
    <w:rsid w:val="00A67BE6"/>
    <w:pPr>
      <w:tabs>
        <w:tab w:val="clear" w:pos="360"/>
      </w:tabs>
      <w:spacing w:after="100"/>
      <w:ind w:left="200"/>
    </w:pPr>
  </w:style>
  <w:style w:type="paragraph" w:styleId="TOC3">
    <w:name w:val="toc 3"/>
    <w:basedOn w:val="Normal"/>
    <w:next w:val="Normal"/>
    <w:autoRedefine/>
    <w:uiPriority w:val="39"/>
    <w:unhideWhenUsed/>
    <w:rsid w:val="00A67BE6"/>
    <w:pPr>
      <w:tabs>
        <w:tab w:val="clear" w:pos="360"/>
      </w:tabs>
      <w:spacing w:after="100"/>
      <w:ind w:left="400"/>
    </w:pPr>
  </w:style>
  <w:style w:type="character" w:styleId="Hyperlink">
    <w:name w:val="Hyperlink"/>
    <w:basedOn w:val="DefaultParagraphFont"/>
    <w:uiPriority w:val="99"/>
    <w:unhideWhenUsed/>
    <w:rsid w:val="00A67BE6"/>
    <w:rPr>
      <w:color w:val="0563C1" w:themeColor="hyperlink"/>
      <w:u w:val="single"/>
    </w:rPr>
  </w:style>
  <w:style w:type="character" w:styleId="Mention">
    <w:name w:val="Mention"/>
    <w:basedOn w:val="DefaultParagraphFont"/>
    <w:uiPriority w:val="99"/>
    <w:semiHidden/>
    <w:unhideWhenUsed/>
    <w:rsid w:val="004E4DA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dcim.eng.vmware.com"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ENNINGTON\AppData\Roaming\Microsoft\Templates\Due%20diligence%20checklist%20for%20sales%20proces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9AC3CA651264B13B6502C0B34F90D0D"/>
        <w:category>
          <w:name w:val="General"/>
          <w:gallery w:val="placeholder"/>
        </w:category>
        <w:types>
          <w:type w:val="bbPlcHdr"/>
        </w:types>
        <w:behaviors>
          <w:behavior w:val="content"/>
        </w:behaviors>
        <w:guid w:val="{2C294F28-7EBE-48B3-AA5C-11DB3307FCC2}"/>
      </w:docPartPr>
      <w:docPartBody>
        <w:p w:rsidR="00BF1FEF" w:rsidRDefault="00BF1FEF">
          <w:pPr>
            <w:pStyle w:val="29AC3CA651264B13B6502C0B34F90D0D"/>
          </w:pPr>
          <w:r>
            <w:t>[Company Name]</w:t>
          </w:r>
        </w:p>
      </w:docPartBody>
    </w:docPart>
    <w:docPart>
      <w:docPartPr>
        <w:name w:val="CE916A3CFA804A93822709A05A3E3592"/>
        <w:category>
          <w:name w:val="General"/>
          <w:gallery w:val="placeholder"/>
        </w:category>
        <w:types>
          <w:type w:val="bbPlcHdr"/>
        </w:types>
        <w:behaviors>
          <w:behavior w:val="content"/>
        </w:behaviors>
        <w:guid w:val="{0D920542-CF3C-4127-B47C-FDDDB689C87A}"/>
      </w:docPartPr>
      <w:docPartBody>
        <w:p w:rsidR="00BF1FEF" w:rsidRDefault="00BF1FEF">
          <w:pPr>
            <w:pStyle w:val="CE916A3CFA804A93822709A05A3E3592"/>
          </w:pPr>
          <w:r>
            <w:t>[Title]</w:t>
          </w:r>
        </w:p>
      </w:docPartBody>
    </w:docPart>
    <w:docPart>
      <w:docPartPr>
        <w:name w:val="BA7854FD742A4FFCA882CCFF9D7981A7"/>
        <w:category>
          <w:name w:val="General"/>
          <w:gallery w:val="placeholder"/>
        </w:category>
        <w:types>
          <w:type w:val="bbPlcHdr"/>
        </w:types>
        <w:behaviors>
          <w:behavior w:val="content"/>
        </w:behaviors>
        <w:guid w:val="{4DC069AA-88D3-4596-AC85-680A85A57AED}"/>
      </w:docPartPr>
      <w:docPartBody>
        <w:p w:rsidR="00BF1FEF" w:rsidRDefault="00BF1FEF">
          <w:pPr>
            <w:pStyle w:val="BA7854FD742A4FFCA882CCFF9D7981A7"/>
          </w:pPr>
          <w:r>
            <w:t>[Date]</w:t>
          </w:r>
        </w:p>
      </w:docPartBody>
    </w:docPart>
    <w:docPart>
      <w:docPartPr>
        <w:name w:val="489DA4307AF944B183C70B25E0854AB2"/>
        <w:category>
          <w:name w:val="General"/>
          <w:gallery w:val="placeholder"/>
        </w:category>
        <w:types>
          <w:type w:val="bbPlcHdr"/>
        </w:types>
        <w:behaviors>
          <w:behavior w:val="content"/>
        </w:behaviors>
        <w:guid w:val="{BAC10E19-39F0-4C08-8AD0-8EDF10F17F89}"/>
      </w:docPartPr>
      <w:docPartBody>
        <w:p w:rsidR="00BF1FEF" w:rsidRDefault="00BF1FEF">
          <w:pPr>
            <w:pStyle w:val="489DA4307AF944B183C70B25E0854AB2"/>
          </w:pPr>
          <w:r>
            <w:t>[Presenter's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FEF"/>
    <w:rsid w:val="00244CF9"/>
    <w:rsid w:val="00454AAD"/>
    <w:rsid w:val="004D5586"/>
    <w:rsid w:val="0066115C"/>
    <w:rsid w:val="00974E10"/>
    <w:rsid w:val="00B31ECC"/>
    <w:rsid w:val="00BF1FEF"/>
    <w:rsid w:val="00C57894"/>
    <w:rsid w:val="00C9483B"/>
    <w:rsid w:val="00F544EB"/>
    <w:rsid w:val="00F96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AC3CA651264B13B6502C0B34F90D0D">
    <w:name w:val="29AC3CA651264B13B6502C0B34F90D0D"/>
  </w:style>
  <w:style w:type="paragraph" w:customStyle="1" w:styleId="CE916A3CFA804A93822709A05A3E3592">
    <w:name w:val="CE916A3CFA804A93822709A05A3E3592"/>
  </w:style>
  <w:style w:type="paragraph" w:customStyle="1" w:styleId="A2CA7EE122464C269E8576EFD3849930">
    <w:name w:val="A2CA7EE122464C269E8576EFD3849930"/>
  </w:style>
  <w:style w:type="paragraph" w:customStyle="1" w:styleId="BA7854FD742A4FFCA882CCFF9D7981A7">
    <w:name w:val="BA7854FD742A4FFCA882CCFF9D7981A7"/>
  </w:style>
  <w:style w:type="paragraph" w:customStyle="1" w:styleId="489DA4307AF944B183C70B25E0854AB2">
    <w:name w:val="489DA4307AF944B183C70B25E0854AB2"/>
  </w:style>
  <w:style w:type="paragraph" w:customStyle="1" w:styleId="A9909F163839407FA4716CB3068853F0">
    <w:name w:val="A9909F163839407FA4716CB3068853F0"/>
  </w:style>
  <w:style w:type="paragraph" w:customStyle="1" w:styleId="3B57321EDBA64F44BE42216F26D0B4B9">
    <w:name w:val="3B57321EDBA64F44BE42216F26D0B4B9"/>
  </w:style>
  <w:style w:type="paragraph" w:customStyle="1" w:styleId="6908AD5FEDBC4EBAAA48C2BF4F82AB86">
    <w:name w:val="6908AD5FEDBC4EBAAA48C2BF4F82AB86"/>
  </w:style>
  <w:style w:type="paragraph" w:customStyle="1" w:styleId="FB2A14C88C714CA78FDB109D8D94019D">
    <w:name w:val="FB2A14C88C714CA78FDB109D8D94019D"/>
  </w:style>
  <w:style w:type="paragraph" w:customStyle="1" w:styleId="8791B4642C904C15BA0867CD567E3E28">
    <w:name w:val="8791B4642C904C15BA0867CD567E3E28"/>
  </w:style>
  <w:style w:type="paragraph" w:customStyle="1" w:styleId="2A769482F2DC4766AB23A78D33CB50A6">
    <w:name w:val="2A769482F2DC4766AB23A78D33CB50A6"/>
  </w:style>
  <w:style w:type="paragraph" w:customStyle="1" w:styleId="5067529DE68E488480A36DC06E6F1F45">
    <w:name w:val="5067529DE68E488480A36DC06E6F1F45"/>
  </w:style>
  <w:style w:type="paragraph" w:customStyle="1" w:styleId="1639EC87D7FD47B3B93ADC653CFDB76F">
    <w:name w:val="1639EC87D7FD47B3B93ADC653CFDB76F"/>
  </w:style>
  <w:style w:type="paragraph" w:customStyle="1" w:styleId="E85CBBD56CC94BBBB5D2D56E175D227D">
    <w:name w:val="E85CBBD56CC94BBBB5D2D56E175D227D"/>
    <w:rsid w:val="00BF1FEF"/>
  </w:style>
  <w:style w:type="paragraph" w:customStyle="1" w:styleId="F9CA616A77A24C6AB9866ECB47BB4DB8">
    <w:name w:val="F9CA616A77A24C6AB9866ECB47BB4DB8"/>
    <w:rsid w:val="00BF1FEF"/>
  </w:style>
  <w:style w:type="paragraph" w:customStyle="1" w:styleId="B2D9335D66A744D1936C3086D0B8BE33">
    <w:name w:val="B2D9335D66A744D1936C3086D0B8BE33"/>
    <w:rsid w:val="00BF1FEF"/>
  </w:style>
  <w:style w:type="paragraph" w:customStyle="1" w:styleId="0EC3C7697C0E456D993FA25E6BF53ED8">
    <w:name w:val="0EC3C7697C0E456D993FA25E6BF53ED8"/>
    <w:rsid w:val="00BF1FEF"/>
  </w:style>
  <w:style w:type="paragraph" w:customStyle="1" w:styleId="9A06A8894C35432EA93B73DA80B29A19">
    <w:name w:val="9A06A8894C35432EA93B73DA80B29A19"/>
    <w:rsid w:val="00BF1FEF"/>
  </w:style>
  <w:style w:type="paragraph" w:customStyle="1" w:styleId="E2F03B12B3C1471F92E82D6382DA1932">
    <w:name w:val="E2F03B12B3C1471F92E82D6382DA1932"/>
    <w:rsid w:val="00BF1FEF"/>
  </w:style>
  <w:style w:type="paragraph" w:customStyle="1" w:styleId="E3165EE4808F44B0A904C5516F8596A7">
    <w:name w:val="E3165EE4808F44B0A904C5516F8596A7"/>
    <w:rsid w:val="00BF1FEF"/>
  </w:style>
  <w:style w:type="paragraph" w:customStyle="1" w:styleId="DBE2F8C996164D47AC2EE2BF624C34EF">
    <w:name w:val="DBE2F8C996164D47AC2EE2BF624C34EF"/>
    <w:rsid w:val="00BF1FEF"/>
  </w:style>
  <w:style w:type="paragraph" w:customStyle="1" w:styleId="86B3224DC36041BFAF4A98DAB2D41DCC">
    <w:name w:val="86B3224DC36041BFAF4A98DAB2D41DCC"/>
    <w:rsid w:val="00BF1FEF"/>
  </w:style>
  <w:style w:type="paragraph" w:customStyle="1" w:styleId="1DDC122089D5430C84466AF1711F4F49">
    <w:name w:val="1DDC122089D5430C84466AF1711F4F49"/>
    <w:rsid w:val="00BF1FEF"/>
  </w:style>
  <w:style w:type="paragraph" w:customStyle="1" w:styleId="46495A270B4F449B9C80C7A0E9C0B810">
    <w:name w:val="46495A270B4F449B9C80C7A0E9C0B810"/>
    <w:rsid w:val="00BF1FEF"/>
  </w:style>
  <w:style w:type="paragraph" w:customStyle="1" w:styleId="279C9770029D47E98973757E1B543283">
    <w:name w:val="279C9770029D47E98973757E1B543283"/>
    <w:rsid w:val="00BF1FEF"/>
  </w:style>
  <w:style w:type="paragraph" w:customStyle="1" w:styleId="9A08311B02534CD5A5652AFEEB280755">
    <w:name w:val="9A08311B02534CD5A5652AFEEB280755"/>
    <w:rsid w:val="00BF1FEF"/>
  </w:style>
  <w:style w:type="paragraph" w:customStyle="1" w:styleId="B4E0F82534D34AF2881CEC10F6DCFD18">
    <w:name w:val="B4E0F82534D34AF2881CEC10F6DCFD18"/>
    <w:rsid w:val="00BF1FEF"/>
  </w:style>
  <w:style w:type="paragraph" w:customStyle="1" w:styleId="A445A3128D7743D9812E58B988AA60D1">
    <w:name w:val="A445A3128D7743D9812E58B988AA60D1"/>
    <w:rsid w:val="00BF1FEF"/>
  </w:style>
  <w:style w:type="paragraph" w:customStyle="1" w:styleId="C62AA9C5CC8B41C4AB72BCC86C39BC05">
    <w:name w:val="C62AA9C5CC8B41C4AB72BCC86C39BC05"/>
    <w:rsid w:val="00BF1FEF"/>
  </w:style>
  <w:style w:type="paragraph" w:customStyle="1" w:styleId="C1E7456DA5AB4D6392BBA4A20C72700F">
    <w:name w:val="C1E7456DA5AB4D6392BBA4A20C72700F"/>
    <w:rsid w:val="00BF1FEF"/>
  </w:style>
  <w:style w:type="paragraph" w:customStyle="1" w:styleId="184BE193E2324FC28750AF9D9AC89DB0">
    <w:name w:val="184BE193E2324FC28750AF9D9AC89DB0"/>
    <w:rsid w:val="00BF1FEF"/>
  </w:style>
  <w:style w:type="paragraph" w:customStyle="1" w:styleId="C4188DDDF34F446C99F95D743C4F8FF1">
    <w:name w:val="C4188DDDF34F446C99F95D743C4F8FF1"/>
    <w:rsid w:val="00BF1FEF"/>
  </w:style>
  <w:style w:type="paragraph" w:customStyle="1" w:styleId="86B03067894740BC8CC2EF9D443DF3D9">
    <w:name w:val="86B03067894740BC8CC2EF9D443DF3D9"/>
    <w:rsid w:val="00BF1FEF"/>
  </w:style>
  <w:style w:type="paragraph" w:customStyle="1" w:styleId="9DECCF3E540A4FB989552CFDE846C751">
    <w:name w:val="9DECCF3E540A4FB989552CFDE846C751"/>
    <w:rsid w:val="00BF1FEF"/>
  </w:style>
  <w:style w:type="paragraph" w:customStyle="1" w:styleId="C3A752AECD79434CABE7A5160C0FB5EC">
    <w:name w:val="C3A752AECD79434CABE7A5160C0FB5EC"/>
    <w:rsid w:val="00BF1F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2017-04-03T00:00:00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A392E5-4B8F-44E0-A1AD-76546843C44F}">
  <ds:schemaRefs>
    <ds:schemaRef ds:uri="http://schemas.microsoft.com/sharepoint/v3/contenttype/forms"/>
  </ds:schemaRefs>
</ds:datastoreItem>
</file>

<file path=customXml/itemProps3.xml><?xml version="1.0" encoding="utf-8"?>
<ds:datastoreItem xmlns:ds="http://schemas.openxmlformats.org/officeDocument/2006/customXml" ds:itemID="{27436DB8-3F22-492E-97FC-79A885908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Due diligence checklist for sales process.dotx</Template>
  <TotalTime>10</TotalTime>
  <Pages>22</Pages>
  <Words>1654</Words>
  <Characters>9432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DCIM OPERATIONS Manager</vt:lpstr>
    </vt:vector>
  </TitlesOfParts>
  <Company>VMware IT</Company>
  <LinksUpToDate>false</LinksUpToDate>
  <CharactersWithSpaces>11064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DCIM OPERATIONS Manager</dc:title>
  <dc:subject/>
  <dc:creator>Phil Pennington</dc:creator>
  <cp:keywords/>
  <dc:description/>
  <cp:lastModifiedBy>PPENNINGTON</cp:lastModifiedBy>
  <cp:revision>3</cp:revision>
  <cp:lastPrinted>2016-12-20T02:06:00Z</cp:lastPrinted>
  <dcterms:created xsi:type="dcterms:W3CDTF">2017-04-13T18:50:00Z</dcterms:created>
  <dcterms:modified xsi:type="dcterms:W3CDTF">2017-04-19T19:36:00Z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TC039744249991</vt:lpwstr>
  </property>
</Properties>
</file>