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D3E107" w14:textId="77777777" w:rsidR="000D6533" w:rsidRPr="000D6533" w:rsidRDefault="000D6533" w:rsidP="000D6533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352F3D"/>
          <w:kern w:val="36"/>
          <w:sz w:val="44"/>
          <w:szCs w:val="44"/>
          <w14:ligatures w14:val="none"/>
        </w:rPr>
      </w:pPr>
      <w:r w:rsidRPr="000D6533">
        <w:rPr>
          <w:rFonts w:ascii="Segoe UI" w:eastAsia="Times New Roman" w:hAnsi="Segoe UI" w:cs="Segoe UI"/>
          <w:b/>
          <w:bCs/>
          <w:color w:val="352F3D"/>
          <w:kern w:val="36"/>
          <w:sz w:val="44"/>
          <w:szCs w:val="44"/>
          <w14:ligatures w14:val="none"/>
        </w:rPr>
        <w:t>“Good” in Scripture: Hebrew </w:t>
      </w:r>
      <w:r w:rsidRPr="000D6533">
        <w:rPr>
          <w:rFonts w:ascii="Segoe UI" w:eastAsia="Times New Roman" w:hAnsi="Segoe UI" w:cs="Segoe UI"/>
          <w:b/>
          <w:bCs/>
          <w:i/>
          <w:iCs/>
          <w:color w:val="352F3D"/>
          <w:kern w:val="36"/>
          <w:sz w:val="44"/>
          <w:szCs w:val="44"/>
          <w14:ligatures w14:val="none"/>
        </w:rPr>
        <w:t>tov</w:t>
      </w:r>
      <w:r w:rsidRPr="000D6533">
        <w:rPr>
          <w:rFonts w:ascii="Segoe UI" w:eastAsia="Times New Roman" w:hAnsi="Segoe UI" w:cs="Segoe UI"/>
          <w:b/>
          <w:bCs/>
          <w:color w:val="352F3D"/>
          <w:kern w:val="36"/>
          <w:sz w:val="44"/>
          <w:szCs w:val="44"/>
          <w14:ligatures w14:val="none"/>
        </w:rPr>
        <w:t>, Greek </w:t>
      </w:r>
      <w:proofErr w:type="spellStart"/>
      <w:r w:rsidRPr="000D6533">
        <w:rPr>
          <w:rFonts w:ascii="Segoe UI" w:eastAsia="Times New Roman" w:hAnsi="Segoe UI" w:cs="Segoe UI"/>
          <w:b/>
          <w:bCs/>
          <w:i/>
          <w:iCs/>
          <w:color w:val="352F3D"/>
          <w:kern w:val="36"/>
          <w:sz w:val="44"/>
          <w:szCs w:val="44"/>
          <w14:ligatures w14:val="none"/>
        </w:rPr>
        <w:t>agathos</w:t>
      </w:r>
      <w:proofErr w:type="spellEnd"/>
      <w:r w:rsidRPr="000D6533">
        <w:rPr>
          <w:rFonts w:ascii="Segoe UI" w:eastAsia="Times New Roman" w:hAnsi="Segoe UI" w:cs="Segoe UI"/>
          <w:b/>
          <w:bCs/>
          <w:color w:val="352F3D"/>
          <w:kern w:val="36"/>
          <w:sz w:val="44"/>
          <w:szCs w:val="44"/>
          <w14:ligatures w14:val="none"/>
        </w:rPr>
        <w:t> and </w:t>
      </w:r>
      <w:r w:rsidRPr="000D6533">
        <w:rPr>
          <w:rFonts w:ascii="Segoe UI" w:eastAsia="Times New Roman" w:hAnsi="Segoe UI" w:cs="Segoe UI"/>
          <w:b/>
          <w:bCs/>
          <w:i/>
          <w:iCs/>
          <w:color w:val="352F3D"/>
          <w:kern w:val="36"/>
          <w:sz w:val="44"/>
          <w:szCs w:val="44"/>
          <w14:ligatures w14:val="none"/>
        </w:rPr>
        <w:t>kalos</w:t>
      </w:r>
    </w:p>
    <w:p w14:paraId="606CB01E" w14:textId="77777777" w:rsidR="000D6533" w:rsidRPr="000D6533" w:rsidRDefault="000D6533" w:rsidP="000D6533">
      <w:pPr>
        <w:spacing w:after="240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Two different words are in play: Hebrew </w:t>
      </w:r>
      <w:r w:rsidRPr="000D6533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tov</w:t>
      </w:r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in Genesis and Greek </w:t>
      </w:r>
      <w:proofErr w:type="spellStart"/>
      <w:r w:rsidRPr="000D6533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agathos</w:t>
      </w:r>
      <w:proofErr w:type="spellEnd"/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in Mark, plus a third Greek word, </w:t>
      </w:r>
      <w:r w:rsidRPr="000D6533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kalos</w:t>
      </w:r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, that turns out to be the link between them. They overlap heavily but are not interchangeable, and the difference is useful for teaching.</w:t>
      </w:r>
    </w:p>
    <w:p w14:paraId="44AD624A" w14:textId="77777777" w:rsidR="000D6533" w:rsidRPr="000D6533" w:rsidRDefault="000D6533" w:rsidP="000D6533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52F3D"/>
          <w:kern w:val="0"/>
          <w:sz w:val="36"/>
          <w:szCs w:val="36"/>
          <w14:ligatures w14:val="none"/>
        </w:rPr>
      </w:pPr>
      <w:r w:rsidRPr="000D6533">
        <w:rPr>
          <w:rFonts w:ascii="Segoe UI" w:eastAsia="Times New Roman" w:hAnsi="Segoe UI" w:cs="Segoe UI"/>
          <w:b/>
          <w:bCs/>
          <w:color w:val="352F3D"/>
          <w:kern w:val="0"/>
          <w:sz w:val="36"/>
          <w:szCs w:val="36"/>
          <w14:ligatures w14:val="none"/>
        </w:rPr>
        <w:t>The words</w:t>
      </w:r>
    </w:p>
    <w:p w14:paraId="4AA0803B" w14:textId="77777777" w:rsidR="000D6533" w:rsidRPr="000D6533" w:rsidRDefault="000D6533" w:rsidP="000D6533">
      <w:pPr>
        <w:spacing w:after="240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D6533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 xml:space="preserve">Genesis 1: Hebrew </w:t>
      </w:r>
      <w:proofErr w:type="spellStart"/>
      <w:r w:rsidRPr="000D6533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טוֹב</w:t>
      </w:r>
      <w:proofErr w:type="spellEnd"/>
      <w:r w:rsidRPr="000D6533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 xml:space="preserve"> (</w:t>
      </w:r>
      <w:r w:rsidRPr="000D6533">
        <w:rPr>
          <w:rFonts w:ascii="Segoe UI" w:eastAsia="Times New Roman" w:hAnsi="Segoe UI" w:cs="Segoe UI"/>
          <w:b/>
          <w:bCs/>
          <w:i/>
          <w:iCs/>
          <w:color w:val="352F3D"/>
          <w:kern w:val="0"/>
          <w:sz w:val="21"/>
          <w:szCs w:val="21"/>
          <w14:ligatures w14:val="none"/>
        </w:rPr>
        <w:t>tov</w:t>
      </w:r>
      <w:r w:rsidRPr="000D6533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)</w:t>
      </w:r>
    </w:p>
    <w:p w14:paraId="0A643EFD" w14:textId="77777777" w:rsidR="000D6533" w:rsidRPr="000D6533" w:rsidRDefault="000D6533" w:rsidP="000D6533">
      <w:pPr>
        <w:spacing w:after="240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“God saw that the light was </w:t>
      </w:r>
      <w:r w:rsidRPr="000D6533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good</w:t>
      </w:r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” (1:4); “it was </w:t>
      </w:r>
      <w:r w:rsidRPr="000D6533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very</w:t>
      </w:r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good” (1:31, </w:t>
      </w:r>
      <w:r w:rsidRPr="000D6533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 xml:space="preserve">tov </w:t>
      </w:r>
      <w:proofErr w:type="spellStart"/>
      <w:r w:rsidRPr="000D6533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me'od</w:t>
      </w:r>
      <w:proofErr w:type="spellEnd"/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). </w:t>
      </w:r>
      <w:r w:rsidRPr="000D6533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Tov</w:t>
      </w:r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is one of the broadest words in Hebrew. It covers pleasant, beautiful, beneficial, functional, prosperous, and morally good, all in one term. In Genesis 1 the sense is primarily </w:t>
      </w:r>
      <w:r w:rsidRPr="000D6533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fit for purpose, as it should be, pleasing to its Maker</w:t>
      </w:r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: creation working the way God intended. The same word carries the moral sense in “the tree of the knowledge of </w:t>
      </w:r>
      <w:r w:rsidRPr="000D6533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good</w:t>
      </w:r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and evil” (2:9, 17).</w:t>
      </w:r>
    </w:p>
    <w:p w14:paraId="42D1246F" w14:textId="77777777" w:rsidR="000D6533" w:rsidRPr="000D6533" w:rsidRDefault="000D6533" w:rsidP="000D6533">
      <w:pPr>
        <w:spacing w:after="240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D6533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 xml:space="preserve">Mark 10: Greek </w:t>
      </w:r>
      <w:proofErr w:type="spellStart"/>
      <w:r w:rsidRPr="000D6533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ἀγ</w:t>
      </w:r>
      <w:proofErr w:type="spellEnd"/>
      <w:r w:rsidRPr="000D6533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α</w:t>
      </w:r>
      <w:proofErr w:type="spellStart"/>
      <w:r w:rsidRPr="000D6533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θός</w:t>
      </w:r>
      <w:proofErr w:type="spellEnd"/>
      <w:r w:rsidRPr="000D6533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 xml:space="preserve"> (</w:t>
      </w:r>
      <w:proofErr w:type="spellStart"/>
      <w:r w:rsidRPr="000D6533">
        <w:rPr>
          <w:rFonts w:ascii="Segoe UI" w:eastAsia="Times New Roman" w:hAnsi="Segoe UI" w:cs="Segoe UI"/>
          <w:b/>
          <w:bCs/>
          <w:i/>
          <w:iCs/>
          <w:color w:val="352F3D"/>
          <w:kern w:val="0"/>
          <w:sz w:val="21"/>
          <w:szCs w:val="21"/>
          <w14:ligatures w14:val="none"/>
        </w:rPr>
        <w:t>agathos</w:t>
      </w:r>
      <w:proofErr w:type="spellEnd"/>
      <w:r w:rsidRPr="000D6533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)</w:t>
      </w:r>
    </w:p>
    <w:p w14:paraId="6C6F9CD3" w14:textId="77777777" w:rsidR="000D6533" w:rsidRPr="000D6533" w:rsidRDefault="000D6533" w:rsidP="000D6533">
      <w:pPr>
        <w:spacing w:after="240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“</w:t>
      </w:r>
      <w:r w:rsidRPr="000D6533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Good</w:t>
      </w:r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teacher… Why do you call me </w:t>
      </w:r>
      <w:r w:rsidRPr="000D6533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good</w:t>
      </w:r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? No one is </w:t>
      </w:r>
      <w:r w:rsidRPr="000D6533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good</w:t>
      </w:r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except God alone” (10:17–18; the same word in the Luke 18 parallel). </w:t>
      </w:r>
      <w:proofErr w:type="spellStart"/>
      <w:r w:rsidRPr="000D6533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Agathos</w:t>
      </w:r>
      <w:proofErr w:type="spellEnd"/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denotes goodness of nature or character: intrinsic, essential goodness, often with a moral and beneficent edge. This is why Jesus can use it to point at God's very being: </w:t>
      </w:r>
      <w:proofErr w:type="spellStart"/>
      <w:r w:rsidRPr="000D6533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agathos</w:t>
      </w:r>
      <w:proofErr w:type="spellEnd"/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is what God </w:t>
      </w:r>
      <w:r w:rsidRPr="000D6533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is</w:t>
      </w:r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, not merely what He does.</w:t>
      </w:r>
    </w:p>
    <w:p w14:paraId="10E03714" w14:textId="77777777" w:rsidR="000D6533" w:rsidRPr="000D6533" w:rsidRDefault="000D6533" w:rsidP="000D6533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52F3D"/>
          <w:kern w:val="0"/>
          <w:sz w:val="36"/>
          <w:szCs w:val="36"/>
          <w14:ligatures w14:val="none"/>
        </w:rPr>
      </w:pPr>
      <w:r w:rsidRPr="000D6533">
        <w:rPr>
          <w:rFonts w:ascii="Segoe UI" w:eastAsia="Times New Roman" w:hAnsi="Segoe UI" w:cs="Segoe UI"/>
          <w:b/>
          <w:bCs/>
          <w:color w:val="352F3D"/>
          <w:kern w:val="0"/>
          <w:sz w:val="36"/>
          <w:szCs w:val="36"/>
          <w14:ligatures w14:val="none"/>
        </w:rPr>
        <w:t>The link: the Septuagint</w:t>
      </w:r>
    </w:p>
    <w:p w14:paraId="04ADA774" w14:textId="77777777" w:rsidR="000D6533" w:rsidRPr="000D6533" w:rsidRDefault="000D6533" w:rsidP="000D6533">
      <w:pPr>
        <w:spacing w:after="240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When the Greek Old Testament (the Septuagint, LXX) translated Genesis 1, it did </w:t>
      </w:r>
      <w:r w:rsidRPr="000D6533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not</w:t>
      </w:r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use </w:t>
      </w:r>
      <w:proofErr w:type="spellStart"/>
      <w:r w:rsidRPr="000D6533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agathos</w:t>
      </w:r>
      <w:proofErr w:type="spellEnd"/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. It used </w:t>
      </w:r>
      <w:r w:rsidRPr="000D6533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κα</w:t>
      </w:r>
      <w:proofErr w:type="spellStart"/>
      <w:r w:rsidRPr="000D6533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λός</w:t>
      </w:r>
      <w:proofErr w:type="spellEnd"/>
      <w:r w:rsidRPr="000D6533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 xml:space="preserve"> (</w:t>
      </w:r>
      <w:r w:rsidRPr="000D6533">
        <w:rPr>
          <w:rFonts w:ascii="Segoe UI" w:eastAsia="Times New Roman" w:hAnsi="Segoe UI" w:cs="Segoe UI"/>
          <w:b/>
          <w:bCs/>
          <w:i/>
          <w:iCs/>
          <w:color w:val="352F3D"/>
          <w:kern w:val="0"/>
          <w:sz w:val="21"/>
          <w:szCs w:val="21"/>
          <w14:ligatures w14:val="none"/>
        </w:rPr>
        <w:t>kalos</w:t>
      </w:r>
      <w:r w:rsidRPr="000D6533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)</w:t>
      </w:r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: “God saw the light, that it was </w:t>
      </w:r>
      <w:proofErr w:type="spellStart"/>
      <w:r w:rsidRPr="000D6533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kalon</w:t>
      </w:r>
      <w:proofErr w:type="spellEnd"/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” (1:4); “</w:t>
      </w:r>
      <w:r w:rsidRPr="000D6533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 xml:space="preserve">kala </w:t>
      </w:r>
      <w:proofErr w:type="spellStart"/>
      <w:r w:rsidRPr="000D6533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lian</w:t>
      </w:r>
      <w:proofErr w:type="spellEnd"/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”: very good (1:31). </w:t>
      </w:r>
      <w:r w:rsidRPr="000D6533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Kalos</w:t>
      </w:r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means good in the sense of </w:t>
      </w:r>
      <w:r w:rsidRPr="000D6533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beautiful, fine, noble, well-made, fitting</w:t>
      </w:r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: goodness as admirable rightness.</w:t>
      </w:r>
    </w:p>
    <w:p w14:paraId="14FDAE90" w14:textId="77777777" w:rsidR="000D6533" w:rsidRPr="000D6533" w:rsidRDefault="000D6533" w:rsidP="000D6533">
      <w:pPr>
        <w:spacing w:after="240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Elsewhere the LXX renders </w:t>
      </w:r>
      <w:r w:rsidRPr="000D6533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tov</w:t>
      </w:r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with </w:t>
      </w:r>
      <w:proofErr w:type="spellStart"/>
      <w:r w:rsidRPr="000D6533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agathos</w:t>
      </w:r>
      <w:proofErr w:type="spellEnd"/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(Psalm 73:1, “God is </w:t>
      </w:r>
      <w:proofErr w:type="spellStart"/>
      <w:r w:rsidRPr="000D6533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agathos</w:t>
      </w:r>
      <w:proofErr w:type="spellEnd"/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to Israel”) or even </w:t>
      </w:r>
      <w:proofErr w:type="spellStart"/>
      <w:r w:rsidRPr="000D6533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chrēstos</w:t>
      </w:r>
      <w:proofErr w:type="spellEnd"/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, “kind” (Psalm 34:8, “taste and see that the Lord is </w:t>
      </w:r>
      <w:proofErr w:type="spellStart"/>
      <w:r w:rsidRPr="000D6533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chrēstos</w:t>
      </w:r>
      <w:proofErr w:type="spellEnd"/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”). The translators felt the shades inside the one Hebrew word and chose among Greek words to match.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262"/>
        <w:gridCol w:w="3188"/>
        <w:gridCol w:w="3888"/>
      </w:tblGrid>
      <w:tr w:rsidR="000D6533" w:rsidRPr="000D6533" w14:paraId="06DA52D4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1E7E3C" w14:textId="77777777" w:rsidR="000D6533" w:rsidRPr="000D6533" w:rsidRDefault="000D6533" w:rsidP="000D6533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52F3D"/>
                <w:kern w:val="0"/>
                <w:sz w:val="21"/>
                <w:szCs w:val="21"/>
                <w14:ligatures w14:val="none"/>
              </w:rPr>
            </w:pPr>
            <w:r w:rsidRPr="000D6533">
              <w:rPr>
                <w:rFonts w:ascii="Segoe UI" w:eastAsia="Times New Roman" w:hAnsi="Segoe UI" w:cs="Segoe UI"/>
                <w:b/>
                <w:bCs/>
                <w:color w:val="352F3D"/>
                <w:kern w:val="0"/>
                <w:sz w:val="21"/>
                <w:szCs w:val="21"/>
                <w14:ligatures w14:val="none"/>
              </w:rPr>
              <w:t>Word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DDBF48" w14:textId="77777777" w:rsidR="000D6533" w:rsidRPr="000D6533" w:rsidRDefault="000D6533" w:rsidP="000D6533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52F3D"/>
                <w:kern w:val="0"/>
                <w:sz w:val="21"/>
                <w:szCs w:val="21"/>
                <w14:ligatures w14:val="none"/>
              </w:rPr>
            </w:pPr>
            <w:r w:rsidRPr="000D6533">
              <w:rPr>
                <w:rFonts w:ascii="Segoe UI" w:eastAsia="Times New Roman" w:hAnsi="Segoe UI" w:cs="Segoe UI"/>
                <w:b/>
                <w:bCs/>
                <w:color w:val="352F3D"/>
                <w:kern w:val="0"/>
                <w:sz w:val="21"/>
                <w:szCs w:val="21"/>
                <w14:ligatures w14:val="none"/>
              </w:rPr>
              <w:t>Language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FFEDD3" w14:textId="77777777" w:rsidR="000D6533" w:rsidRPr="000D6533" w:rsidRDefault="000D6533" w:rsidP="000D6533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52F3D"/>
                <w:kern w:val="0"/>
                <w:sz w:val="21"/>
                <w:szCs w:val="21"/>
                <w14:ligatures w14:val="none"/>
              </w:rPr>
            </w:pPr>
            <w:r w:rsidRPr="000D6533">
              <w:rPr>
                <w:rFonts w:ascii="Segoe UI" w:eastAsia="Times New Roman" w:hAnsi="Segoe UI" w:cs="Segoe UI"/>
                <w:b/>
                <w:bCs/>
                <w:color w:val="352F3D"/>
                <w:kern w:val="0"/>
                <w:sz w:val="21"/>
                <w:szCs w:val="21"/>
                <w14:ligatures w14:val="none"/>
              </w:rPr>
              <w:t>Core sense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5361C3" w14:textId="77777777" w:rsidR="000D6533" w:rsidRPr="000D6533" w:rsidRDefault="000D6533" w:rsidP="000D6533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52F3D"/>
                <w:kern w:val="0"/>
                <w:sz w:val="21"/>
                <w:szCs w:val="21"/>
                <w14:ligatures w14:val="none"/>
              </w:rPr>
            </w:pPr>
            <w:r w:rsidRPr="000D6533">
              <w:rPr>
                <w:rFonts w:ascii="Segoe UI" w:eastAsia="Times New Roman" w:hAnsi="Segoe UI" w:cs="Segoe UI"/>
                <w:b/>
                <w:bCs/>
                <w:color w:val="352F3D"/>
                <w:kern w:val="0"/>
                <w:sz w:val="21"/>
                <w:szCs w:val="21"/>
                <w14:ligatures w14:val="none"/>
              </w:rPr>
              <w:t>Example</w:t>
            </w:r>
          </w:p>
        </w:tc>
      </w:tr>
      <w:tr w:rsidR="000D6533" w:rsidRPr="000D6533" w14:paraId="40BE476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A85275" w14:textId="77777777" w:rsidR="000D6533" w:rsidRPr="000D6533" w:rsidRDefault="000D6533" w:rsidP="000D6533">
            <w:pPr>
              <w:spacing w:after="168" w:line="240" w:lineRule="auto"/>
              <w:rPr>
                <w:rFonts w:ascii="Segoe UI" w:eastAsia="Times New Roman" w:hAnsi="Segoe UI" w:cs="Segoe UI"/>
                <w:color w:val="352F3D"/>
                <w:kern w:val="0"/>
                <w:sz w:val="21"/>
                <w:szCs w:val="21"/>
                <w14:ligatures w14:val="none"/>
              </w:rPr>
            </w:pPr>
            <w:r w:rsidRPr="000D6533">
              <w:rPr>
                <w:rFonts w:ascii="Segoe UI" w:eastAsia="Times New Roman" w:hAnsi="Segoe UI" w:cs="Segoe UI"/>
                <w:i/>
                <w:iCs/>
                <w:color w:val="352F3D"/>
                <w:kern w:val="0"/>
                <w:sz w:val="21"/>
                <w:szCs w:val="21"/>
                <w14:ligatures w14:val="none"/>
              </w:rPr>
              <w:t>tov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6FF1E6" w14:textId="77777777" w:rsidR="000D6533" w:rsidRPr="000D6533" w:rsidRDefault="000D6533" w:rsidP="000D6533">
            <w:pPr>
              <w:spacing w:after="168" w:line="240" w:lineRule="auto"/>
              <w:rPr>
                <w:rFonts w:ascii="Segoe UI" w:eastAsia="Times New Roman" w:hAnsi="Segoe UI" w:cs="Segoe UI"/>
                <w:color w:val="352F3D"/>
                <w:kern w:val="0"/>
                <w:sz w:val="21"/>
                <w:szCs w:val="21"/>
                <w14:ligatures w14:val="none"/>
              </w:rPr>
            </w:pPr>
            <w:r w:rsidRPr="000D6533">
              <w:rPr>
                <w:rFonts w:ascii="Segoe UI" w:eastAsia="Times New Roman" w:hAnsi="Segoe UI" w:cs="Segoe UI"/>
                <w:color w:val="352F3D"/>
                <w:kern w:val="0"/>
                <w:sz w:val="21"/>
                <w:szCs w:val="21"/>
                <w14:ligatures w14:val="none"/>
              </w:rPr>
              <w:t>Hebrew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9FE284" w14:textId="77777777" w:rsidR="000D6533" w:rsidRPr="000D6533" w:rsidRDefault="000D6533" w:rsidP="000D6533">
            <w:pPr>
              <w:spacing w:after="168" w:line="240" w:lineRule="auto"/>
              <w:rPr>
                <w:rFonts w:ascii="Segoe UI" w:eastAsia="Times New Roman" w:hAnsi="Segoe UI" w:cs="Segoe UI"/>
                <w:color w:val="352F3D"/>
                <w:kern w:val="0"/>
                <w:sz w:val="21"/>
                <w:szCs w:val="21"/>
                <w14:ligatures w14:val="none"/>
              </w:rPr>
            </w:pPr>
            <w:r w:rsidRPr="000D6533">
              <w:rPr>
                <w:rFonts w:ascii="Segoe UI" w:eastAsia="Times New Roman" w:hAnsi="Segoe UI" w:cs="Segoe UI"/>
                <w:color w:val="352F3D"/>
                <w:kern w:val="0"/>
                <w:sz w:val="21"/>
                <w:szCs w:val="21"/>
                <w14:ligatures w14:val="none"/>
              </w:rPr>
              <w:t>good in every sense: fit, pleasing, beneficial, moral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C1BEB7" w14:textId="77777777" w:rsidR="000D6533" w:rsidRPr="000D6533" w:rsidRDefault="000D6533" w:rsidP="000D6533">
            <w:pPr>
              <w:spacing w:after="168" w:line="240" w:lineRule="auto"/>
              <w:rPr>
                <w:rFonts w:ascii="Segoe UI" w:eastAsia="Times New Roman" w:hAnsi="Segoe UI" w:cs="Segoe UI"/>
                <w:color w:val="352F3D"/>
                <w:kern w:val="0"/>
                <w:sz w:val="21"/>
                <w:szCs w:val="21"/>
                <w14:ligatures w14:val="none"/>
              </w:rPr>
            </w:pPr>
            <w:r w:rsidRPr="000D6533">
              <w:rPr>
                <w:rFonts w:ascii="Segoe UI" w:eastAsia="Times New Roman" w:hAnsi="Segoe UI" w:cs="Segoe UI"/>
                <w:color w:val="352F3D"/>
                <w:kern w:val="0"/>
                <w:sz w:val="21"/>
                <w:szCs w:val="21"/>
                <w14:ligatures w14:val="none"/>
              </w:rPr>
              <w:t>Gen 1:4, 31; 2:9</w:t>
            </w:r>
          </w:p>
        </w:tc>
      </w:tr>
      <w:tr w:rsidR="000D6533" w:rsidRPr="000D6533" w14:paraId="14F3951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C4FFFF" w14:textId="77777777" w:rsidR="000D6533" w:rsidRPr="000D6533" w:rsidRDefault="000D6533" w:rsidP="000D6533">
            <w:pPr>
              <w:spacing w:after="168" w:line="240" w:lineRule="auto"/>
              <w:rPr>
                <w:rFonts w:ascii="Segoe UI" w:eastAsia="Times New Roman" w:hAnsi="Segoe UI" w:cs="Segoe UI"/>
                <w:color w:val="352F3D"/>
                <w:kern w:val="0"/>
                <w:sz w:val="21"/>
                <w:szCs w:val="21"/>
                <w14:ligatures w14:val="none"/>
              </w:rPr>
            </w:pPr>
            <w:r w:rsidRPr="000D6533">
              <w:rPr>
                <w:rFonts w:ascii="Segoe UI" w:eastAsia="Times New Roman" w:hAnsi="Segoe UI" w:cs="Segoe UI"/>
                <w:i/>
                <w:iCs/>
                <w:color w:val="352F3D"/>
                <w:kern w:val="0"/>
                <w:sz w:val="21"/>
                <w:szCs w:val="21"/>
                <w14:ligatures w14:val="none"/>
              </w:rPr>
              <w:lastRenderedPageBreak/>
              <w:t>kalos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9DB679" w14:textId="77777777" w:rsidR="000D6533" w:rsidRPr="000D6533" w:rsidRDefault="000D6533" w:rsidP="000D6533">
            <w:pPr>
              <w:spacing w:after="168" w:line="240" w:lineRule="auto"/>
              <w:rPr>
                <w:rFonts w:ascii="Segoe UI" w:eastAsia="Times New Roman" w:hAnsi="Segoe UI" w:cs="Segoe UI"/>
                <w:color w:val="352F3D"/>
                <w:kern w:val="0"/>
                <w:sz w:val="21"/>
                <w:szCs w:val="21"/>
                <w14:ligatures w14:val="none"/>
              </w:rPr>
            </w:pPr>
            <w:r w:rsidRPr="000D6533">
              <w:rPr>
                <w:rFonts w:ascii="Segoe UI" w:eastAsia="Times New Roman" w:hAnsi="Segoe UI" w:cs="Segoe UI"/>
                <w:color w:val="352F3D"/>
                <w:kern w:val="0"/>
                <w:sz w:val="21"/>
                <w:szCs w:val="21"/>
                <w14:ligatures w14:val="none"/>
              </w:rPr>
              <w:t>Greek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6E1BD2" w14:textId="77777777" w:rsidR="000D6533" w:rsidRPr="000D6533" w:rsidRDefault="000D6533" w:rsidP="000D6533">
            <w:pPr>
              <w:spacing w:after="168" w:line="240" w:lineRule="auto"/>
              <w:rPr>
                <w:rFonts w:ascii="Segoe UI" w:eastAsia="Times New Roman" w:hAnsi="Segoe UI" w:cs="Segoe UI"/>
                <w:color w:val="352F3D"/>
                <w:kern w:val="0"/>
                <w:sz w:val="21"/>
                <w:szCs w:val="21"/>
                <w14:ligatures w14:val="none"/>
              </w:rPr>
            </w:pPr>
            <w:r w:rsidRPr="000D6533">
              <w:rPr>
                <w:rFonts w:ascii="Segoe UI" w:eastAsia="Times New Roman" w:hAnsi="Segoe UI" w:cs="Segoe UI"/>
                <w:color w:val="352F3D"/>
                <w:kern w:val="0"/>
                <w:sz w:val="21"/>
                <w:szCs w:val="21"/>
                <w14:ligatures w14:val="none"/>
              </w:rPr>
              <w:t>good as beautiful, noble, well-made, fitting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2E154A" w14:textId="77777777" w:rsidR="000D6533" w:rsidRPr="000D6533" w:rsidRDefault="000D6533" w:rsidP="000D6533">
            <w:pPr>
              <w:spacing w:after="168" w:line="240" w:lineRule="auto"/>
              <w:rPr>
                <w:rFonts w:ascii="Segoe UI" w:eastAsia="Times New Roman" w:hAnsi="Segoe UI" w:cs="Segoe UI"/>
                <w:color w:val="352F3D"/>
                <w:kern w:val="0"/>
                <w:sz w:val="21"/>
                <w:szCs w:val="21"/>
                <w14:ligatures w14:val="none"/>
              </w:rPr>
            </w:pPr>
            <w:r w:rsidRPr="000D6533">
              <w:rPr>
                <w:rFonts w:ascii="Segoe UI" w:eastAsia="Times New Roman" w:hAnsi="Segoe UI" w:cs="Segoe UI"/>
                <w:color w:val="352F3D"/>
                <w:kern w:val="0"/>
                <w:sz w:val="21"/>
                <w:szCs w:val="21"/>
                <w14:ligatures w14:val="none"/>
              </w:rPr>
              <w:t>LXX Gen 1; John 10:11 “good shepherd”; Matt 5:16 “good works”</w:t>
            </w:r>
          </w:p>
        </w:tc>
      </w:tr>
      <w:tr w:rsidR="000D6533" w:rsidRPr="000D6533" w14:paraId="60957C1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AB920F" w14:textId="77777777" w:rsidR="000D6533" w:rsidRPr="000D6533" w:rsidRDefault="000D6533" w:rsidP="000D6533">
            <w:pPr>
              <w:spacing w:after="168" w:line="240" w:lineRule="auto"/>
              <w:rPr>
                <w:rFonts w:ascii="Segoe UI" w:eastAsia="Times New Roman" w:hAnsi="Segoe UI" w:cs="Segoe UI"/>
                <w:color w:val="352F3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D6533">
              <w:rPr>
                <w:rFonts w:ascii="Segoe UI" w:eastAsia="Times New Roman" w:hAnsi="Segoe UI" w:cs="Segoe UI"/>
                <w:i/>
                <w:iCs/>
                <w:color w:val="352F3D"/>
                <w:kern w:val="0"/>
                <w:sz w:val="21"/>
                <w:szCs w:val="21"/>
                <w14:ligatures w14:val="none"/>
              </w:rPr>
              <w:t>agathos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0F2935" w14:textId="77777777" w:rsidR="000D6533" w:rsidRPr="000D6533" w:rsidRDefault="000D6533" w:rsidP="000D6533">
            <w:pPr>
              <w:spacing w:after="168" w:line="240" w:lineRule="auto"/>
              <w:rPr>
                <w:rFonts w:ascii="Segoe UI" w:eastAsia="Times New Roman" w:hAnsi="Segoe UI" w:cs="Segoe UI"/>
                <w:color w:val="352F3D"/>
                <w:kern w:val="0"/>
                <w:sz w:val="21"/>
                <w:szCs w:val="21"/>
                <w14:ligatures w14:val="none"/>
              </w:rPr>
            </w:pPr>
            <w:r w:rsidRPr="000D6533">
              <w:rPr>
                <w:rFonts w:ascii="Segoe UI" w:eastAsia="Times New Roman" w:hAnsi="Segoe UI" w:cs="Segoe UI"/>
                <w:color w:val="352F3D"/>
                <w:kern w:val="0"/>
                <w:sz w:val="21"/>
                <w:szCs w:val="21"/>
                <w14:ligatures w14:val="none"/>
              </w:rPr>
              <w:t>Greek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ACB556" w14:textId="77777777" w:rsidR="000D6533" w:rsidRPr="000D6533" w:rsidRDefault="000D6533" w:rsidP="000D6533">
            <w:pPr>
              <w:spacing w:after="168" w:line="240" w:lineRule="auto"/>
              <w:rPr>
                <w:rFonts w:ascii="Segoe UI" w:eastAsia="Times New Roman" w:hAnsi="Segoe UI" w:cs="Segoe UI"/>
                <w:color w:val="352F3D"/>
                <w:kern w:val="0"/>
                <w:sz w:val="21"/>
                <w:szCs w:val="21"/>
                <w14:ligatures w14:val="none"/>
              </w:rPr>
            </w:pPr>
            <w:r w:rsidRPr="000D6533">
              <w:rPr>
                <w:rFonts w:ascii="Segoe UI" w:eastAsia="Times New Roman" w:hAnsi="Segoe UI" w:cs="Segoe UI"/>
                <w:color w:val="352F3D"/>
                <w:kern w:val="0"/>
                <w:sz w:val="21"/>
                <w:szCs w:val="21"/>
                <w14:ligatures w14:val="none"/>
              </w:rPr>
              <w:t>good in nature and character: intrinsic, beneficent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B59156" w14:textId="77777777" w:rsidR="000D6533" w:rsidRPr="000D6533" w:rsidRDefault="000D6533" w:rsidP="000D6533">
            <w:pPr>
              <w:spacing w:after="168" w:line="240" w:lineRule="auto"/>
              <w:rPr>
                <w:rFonts w:ascii="Segoe UI" w:eastAsia="Times New Roman" w:hAnsi="Segoe UI" w:cs="Segoe UI"/>
                <w:color w:val="352F3D"/>
                <w:kern w:val="0"/>
                <w:sz w:val="21"/>
                <w:szCs w:val="21"/>
                <w14:ligatures w14:val="none"/>
              </w:rPr>
            </w:pPr>
            <w:r w:rsidRPr="000D6533">
              <w:rPr>
                <w:rFonts w:ascii="Segoe UI" w:eastAsia="Times New Roman" w:hAnsi="Segoe UI" w:cs="Segoe UI"/>
                <w:color w:val="352F3D"/>
                <w:kern w:val="0"/>
                <w:sz w:val="21"/>
                <w:szCs w:val="21"/>
                <w14:ligatures w14:val="none"/>
              </w:rPr>
              <w:t>Mark 10:18; James 1:17 “every good gift”</w:t>
            </w:r>
          </w:p>
        </w:tc>
      </w:tr>
    </w:tbl>
    <w:p w14:paraId="61C55A43" w14:textId="77777777" w:rsidR="000D6533" w:rsidRPr="000D6533" w:rsidRDefault="000D6533" w:rsidP="000D6533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52F3D"/>
          <w:kern w:val="0"/>
          <w:sz w:val="36"/>
          <w:szCs w:val="36"/>
          <w14:ligatures w14:val="none"/>
        </w:rPr>
      </w:pPr>
      <w:r w:rsidRPr="000D6533">
        <w:rPr>
          <w:rFonts w:ascii="Segoe UI" w:eastAsia="Times New Roman" w:hAnsi="Segoe UI" w:cs="Segoe UI"/>
          <w:b/>
          <w:bCs/>
          <w:color w:val="352F3D"/>
          <w:kern w:val="0"/>
          <w:sz w:val="36"/>
          <w:szCs w:val="36"/>
          <w14:ligatures w14:val="none"/>
        </w:rPr>
        <w:t>Are they equivalent?</w:t>
      </w:r>
    </w:p>
    <w:p w14:paraId="6B249E1E" w14:textId="77777777" w:rsidR="000D6533" w:rsidRPr="000D6533" w:rsidRDefault="000D6533" w:rsidP="000D6533">
      <w:pPr>
        <w:spacing w:after="240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D6533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Overlapping, not identical.</w:t>
      </w:r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Hebrew </w:t>
      </w:r>
      <w:r w:rsidRPr="000D6533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tov</w:t>
      </w:r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 xml:space="preserve"> is wider than either Greek word </w:t>
      </w:r>
      <w:proofErr w:type="gramStart"/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and</w:t>
      </w:r>
      <w:proofErr w:type="gramEnd"/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 xml:space="preserve"> covers both of their ranges. Greek makes a distinction Hebrew leaves undivided: </w:t>
      </w:r>
      <w:r w:rsidRPr="000D6533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kalos</w:t>
      </w:r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leans toward the goodness you </w:t>
      </w:r>
      <w:r w:rsidRPr="000D6533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see</w:t>
      </w:r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(beauty, fitness, admirable quality); </w:t>
      </w:r>
      <w:proofErr w:type="spellStart"/>
      <w:r w:rsidRPr="000D6533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agathos</w:t>
      </w:r>
      <w:proofErr w:type="spellEnd"/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toward the goodness something </w:t>
      </w:r>
      <w:r w:rsidRPr="000D6533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is</w:t>
      </w:r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(character, essence, benefit). The LXX translators felt that difference and chose </w:t>
      </w:r>
      <w:r w:rsidRPr="000D6533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kalos</w:t>
      </w:r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for creation (well-made, as it should be) rather than </w:t>
      </w:r>
      <w:proofErr w:type="spellStart"/>
      <w:r w:rsidRPr="000D6533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agathos</w:t>
      </w:r>
      <w:proofErr w:type="spellEnd"/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.</w:t>
      </w:r>
    </w:p>
    <w:p w14:paraId="76D2E6AC" w14:textId="77777777" w:rsidR="000D6533" w:rsidRPr="000D6533" w:rsidRDefault="000D6533" w:rsidP="000D6533">
      <w:pPr>
        <w:spacing w:after="240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So “the heavens and earth were </w:t>
      </w:r>
      <w:r w:rsidRPr="000D6533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tov</w:t>
      </w:r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” and “no one is </w:t>
      </w:r>
      <w:proofErr w:type="spellStart"/>
      <w:r w:rsidRPr="000D6533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agathos</w:t>
      </w:r>
      <w:proofErr w:type="spellEnd"/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but God” are not the same claim wearing two languages. Creation is good as a </w:t>
      </w:r>
      <w:proofErr w:type="spellStart"/>
      <w:r w:rsidRPr="000D6533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made</w:t>
      </w:r>
      <w:proofErr w:type="spellEnd"/>
      <w:r w:rsidRPr="000D6533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 xml:space="preserve"> thing</w:t>
      </w:r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is good: fit, beautiful, right. God is good as the </w:t>
      </w:r>
      <w:r w:rsidRPr="000D6533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source</w:t>
      </w:r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is good: in His very nature.</w:t>
      </w:r>
    </w:p>
    <w:p w14:paraId="13E84568" w14:textId="77777777" w:rsidR="000D6533" w:rsidRPr="000D6533" w:rsidRDefault="000D6533" w:rsidP="000D6533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52F3D"/>
          <w:kern w:val="0"/>
          <w:sz w:val="36"/>
          <w:szCs w:val="36"/>
          <w14:ligatures w14:val="none"/>
        </w:rPr>
      </w:pPr>
      <w:r w:rsidRPr="000D6533">
        <w:rPr>
          <w:rFonts w:ascii="Segoe UI" w:eastAsia="Times New Roman" w:hAnsi="Segoe UI" w:cs="Segoe UI"/>
          <w:b/>
          <w:bCs/>
          <w:color w:val="352F3D"/>
          <w:kern w:val="0"/>
          <w:sz w:val="36"/>
          <w:szCs w:val="36"/>
          <w14:ligatures w14:val="none"/>
        </w:rPr>
        <w:t>Why this helps Week 1 of the course</w:t>
      </w:r>
    </w:p>
    <w:p w14:paraId="50BB5011" w14:textId="77777777" w:rsidR="000D6533" w:rsidRPr="000D6533" w:rsidRDefault="000D6533" w:rsidP="000D6533">
      <w:pPr>
        <w:spacing w:after="240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This is the Week 1 thesis sitting inside the vocabulary. Creation's goodness (</w:t>
      </w:r>
      <w:r w:rsidRPr="000D6533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tov / kalos</w:t>
      </w:r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) is </w:t>
      </w:r>
      <w:r w:rsidRPr="000D6533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derived</w:t>
      </w:r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: a well-made thing reflecting its Maker. God's goodness (</w:t>
      </w:r>
      <w:proofErr w:type="spellStart"/>
      <w:r w:rsidRPr="000D6533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agathos</w:t>
      </w:r>
      <w:proofErr w:type="spellEnd"/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) is </w:t>
      </w:r>
      <w:r w:rsidRPr="000D6533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original</w:t>
      </w:r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: the character everything else borrows from. That is exactly “anything called good is good because it participates in Him.” The two words are not a problem for the claim; they are the claim's grammar.</w:t>
      </w:r>
    </w:p>
    <w:p w14:paraId="3CFB793D" w14:textId="77777777" w:rsidR="000D6533" w:rsidRPr="000D6533" w:rsidRDefault="000D6533" w:rsidP="000D6533">
      <w:pPr>
        <w:spacing w:after="240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A way to put it for the class: Genesis 1 says creation is </w:t>
      </w:r>
      <w:r w:rsidRPr="000D6533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kalos</w:t>
      </w:r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: good the way a masterpiece is good. Mark 10 says only God is </w:t>
      </w:r>
      <w:proofErr w:type="spellStart"/>
      <w:r w:rsidRPr="000D6533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agathos</w:t>
      </w:r>
      <w:proofErr w:type="spellEnd"/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: good the way the Artist is good.</w:t>
      </w:r>
    </w:p>
    <w:p w14:paraId="1666E391" w14:textId="77777777" w:rsidR="000D6533" w:rsidRPr="000D6533" w:rsidRDefault="000D6533" w:rsidP="000D6533">
      <w:pPr>
        <w:spacing w:after="240" w:line="240" w:lineRule="auto"/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</w:pPr>
      <w:r w:rsidRPr="000D6533">
        <w:rPr>
          <w:rFonts w:ascii="Segoe UI" w:eastAsia="Times New Roman" w:hAnsi="Segoe UI" w:cs="Segoe UI"/>
          <w:b/>
          <w:bCs/>
          <w:color w:val="352F3D"/>
          <w:kern w:val="0"/>
          <w:sz w:val="21"/>
          <w:szCs w:val="21"/>
          <w14:ligatures w14:val="none"/>
        </w:rPr>
        <w:t>One caution for teaching:</w:t>
      </w:r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do not press the </w:t>
      </w:r>
      <w:r w:rsidRPr="000D6533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 xml:space="preserve">kalos / </w:t>
      </w:r>
      <w:proofErr w:type="spellStart"/>
      <w:r w:rsidRPr="000D6533">
        <w:rPr>
          <w:rFonts w:ascii="Segoe UI" w:eastAsia="Times New Roman" w:hAnsi="Segoe UI" w:cs="Segoe UI"/>
          <w:i/>
          <w:iCs/>
          <w:color w:val="352F3D"/>
          <w:kern w:val="0"/>
          <w:sz w:val="21"/>
          <w:szCs w:val="21"/>
          <w14:ligatures w14:val="none"/>
        </w:rPr>
        <w:t>agathos</w:t>
      </w:r>
      <w:proofErr w:type="spellEnd"/>
      <w:r w:rsidRPr="000D6533">
        <w:rPr>
          <w:rFonts w:ascii="Segoe UI" w:eastAsia="Times New Roman" w:hAnsi="Segoe UI" w:cs="Segoe UI"/>
          <w:color w:val="352F3D"/>
          <w:kern w:val="0"/>
          <w:sz w:val="21"/>
          <w:szCs w:val="21"/>
          <w14:ligatures w14:val="none"/>
        </w:rPr>
        <w:t> distinction as a rigid rule. The New Testament uses them near-synonymously in places (both describe “good works”), and the LXX is not perfectly consistent. The distinction is a real tendency, not a watertight system; hold it as illumination, not as a proof.</w:t>
      </w:r>
    </w:p>
    <w:p w14:paraId="473AF99D" w14:textId="77777777" w:rsidR="002C2ACF" w:rsidRDefault="002C2ACF"/>
    <w:sectPr w:rsidR="002C2A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533"/>
    <w:rsid w:val="000D6533"/>
    <w:rsid w:val="002C2ACF"/>
    <w:rsid w:val="00864727"/>
    <w:rsid w:val="00F92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4A6BB"/>
  <w15:chartTrackingRefBased/>
  <w15:docId w15:val="{6BED34F6-7289-7A40-9B03-F7C2C17C7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6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6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5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5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5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5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533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0D6533"/>
    <w:rPr>
      <w:i/>
      <w:iCs/>
    </w:rPr>
  </w:style>
  <w:style w:type="paragraph" w:customStyle="1" w:styleId="code-line">
    <w:name w:val="code-line"/>
    <w:basedOn w:val="Normal"/>
    <w:rsid w:val="000D65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D65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634</Words>
  <Characters>3074</Characters>
  <Application>Microsoft Office Word</Application>
  <DocSecurity>0</DocSecurity>
  <Lines>66</Lines>
  <Paragraphs>39</Paragraphs>
  <ScaleCrop>false</ScaleCrop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Pennington</dc:creator>
  <cp:keywords/>
  <dc:description/>
  <cp:lastModifiedBy>Phil Pennington</cp:lastModifiedBy>
  <cp:revision>1</cp:revision>
  <dcterms:created xsi:type="dcterms:W3CDTF">2026-10-31T18:46:00Z</dcterms:created>
  <dcterms:modified xsi:type="dcterms:W3CDTF">2026-10-31T18:47:00Z</dcterms:modified>
</cp:coreProperties>
</file>