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A9EBCE" w14:textId="77777777" w:rsidR="00BD3DDF" w:rsidRPr="00BD3DDF" w:rsidRDefault="00BD3DDF" w:rsidP="00BD3DDF">
      <w:pPr>
        <w:spacing w:after="240" w:line="240" w:lineRule="auto"/>
        <w:outlineLvl w:val="0"/>
        <w:rPr>
          <w:rFonts w:ascii="Segoe UI" w:eastAsia="Times New Roman" w:hAnsi="Segoe UI" w:cs="Segoe UI"/>
          <w:b/>
          <w:bCs/>
          <w:color w:val="352F3D"/>
          <w:kern w:val="36"/>
          <w:sz w:val="44"/>
          <w:szCs w:val="44"/>
          <w14:ligatures w14:val="none"/>
        </w:rPr>
      </w:pPr>
      <w:r w:rsidRPr="00BD3DDF">
        <w:rPr>
          <w:rFonts w:ascii="Segoe UI" w:eastAsia="Times New Roman" w:hAnsi="Segoe UI" w:cs="Segoe UI"/>
          <w:b/>
          <w:bCs/>
          <w:color w:val="352F3D"/>
          <w:kern w:val="36"/>
          <w:sz w:val="44"/>
          <w:szCs w:val="44"/>
          <w14:ligatures w14:val="none"/>
        </w:rPr>
        <w:t>Week 1 Teacher Guide: Sacrifice Reveals the Good: The Four Layers</w:t>
      </w:r>
    </w:p>
    <w:p w14:paraId="072EB92D" w14:textId="77777777" w:rsidR="00BD3DDF" w:rsidRDefault="00BD3DDF" w:rsidP="00BD3DDF">
      <w:pPr>
        <w:spacing w:after="240" w:line="240" w:lineRule="auto"/>
        <w:rPr>
          <w:rFonts w:ascii="Segoe UI" w:eastAsia="Times New Roman" w:hAnsi="Segoe UI" w:cs="Segoe UI"/>
          <w:i/>
          <w:iCs/>
          <w:color w:val="352F3D"/>
          <w:kern w:val="0"/>
          <w:sz w:val="21"/>
          <w:szCs w:val="21"/>
          <w14:ligatures w14:val="none"/>
        </w:rPr>
      </w:pPr>
      <w:r w:rsidRPr="00BD3DDF">
        <w:rPr>
          <w:rFonts w:ascii="Segoe UI" w:eastAsia="Times New Roman" w:hAnsi="Segoe UI" w:cs="Segoe UI"/>
          <w:i/>
          <w:iCs/>
          <w:color w:val="352F3D"/>
          <w:kern w:val="0"/>
          <w:sz w:val="21"/>
          <w:szCs w:val="21"/>
          <w14:ligatures w14:val="none"/>
        </w:rPr>
        <w:t xml:space="preserve">The Obedience of Faith, Week 1 of 12. </w:t>
      </w:r>
    </w:p>
    <w:p w14:paraId="11DC186A" w14:textId="77777777" w:rsidR="00BD3DDF" w:rsidRDefault="00BD3DDF" w:rsidP="00BD3DDF">
      <w:pPr>
        <w:spacing w:after="240" w:line="240" w:lineRule="auto"/>
        <w:rPr>
          <w:rFonts w:ascii="Segoe UI" w:eastAsia="Times New Roman" w:hAnsi="Segoe UI" w:cs="Segoe UI"/>
          <w:i/>
          <w:iCs/>
          <w:color w:val="352F3D"/>
          <w:kern w:val="0"/>
          <w:sz w:val="21"/>
          <w:szCs w:val="21"/>
          <w14:ligatures w14:val="none"/>
        </w:rPr>
      </w:pPr>
      <w:r w:rsidRPr="00BD3DDF">
        <w:rPr>
          <w:rFonts w:ascii="Segoe UI" w:eastAsia="Times New Roman" w:hAnsi="Segoe UI" w:cs="Segoe UI"/>
          <w:i/>
          <w:iCs/>
          <w:color w:val="352F3D"/>
          <w:kern w:val="0"/>
          <w:sz w:val="21"/>
          <w:szCs w:val="21"/>
          <w14:ligatures w14:val="none"/>
        </w:rPr>
        <w:t>Companion to </w:t>
      </w:r>
      <w:r w:rsidRPr="00BD3DDF">
        <w:rPr>
          <w:rFonts w:ascii="Menlo" w:eastAsia="Times New Roman" w:hAnsi="Menlo" w:cs="Menlo"/>
          <w:i/>
          <w:iCs/>
          <w:color w:val="938F9B"/>
          <w:kern w:val="0"/>
          <w:sz w:val="21"/>
          <w:szCs w:val="21"/>
          <w14:ligatures w14:val="none"/>
        </w:rPr>
        <w:t>Week01-TrainedToDiscernTheDifference.pptx</w:t>
      </w:r>
      <w:r w:rsidRPr="00BD3DDF">
        <w:rPr>
          <w:rFonts w:ascii="Segoe UI" w:eastAsia="Times New Roman" w:hAnsi="Segoe UI" w:cs="Segoe UI"/>
          <w:i/>
          <w:iCs/>
          <w:color w:val="352F3D"/>
          <w:kern w:val="0"/>
          <w:sz w:val="21"/>
          <w:szCs w:val="21"/>
          <w14:ligatures w14:val="none"/>
        </w:rPr>
        <w:t xml:space="preserve">. </w:t>
      </w:r>
    </w:p>
    <w:p w14:paraId="7CC8381E" w14:textId="6D2725A5"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i/>
          <w:iCs/>
          <w:color w:val="352F3D"/>
          <w:kern w:val="0"/>
          <w:sz w:val="21"/>
          <w:szCs w:val="21"/>
          <w14:ligatures w14:val="none"/>
        </w:rPr>
        <w:t>Scripture from the NET Bible.</w:t>
      </w:r>
    </w:p>
    <w:p w14:paraId="281DC186"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Aim:</w:t>
      </w:r>
      <w:r w:rsidRPr="00BD3DDF">
        <w:rPr>
          <w:rFonts w:ascii="Segoe UI" w:eastAsia="Times New Roman" w:hAnsi="Segoe UI" w:cs="Segoe UI"/>
          <w:color w:val="352F3D"/>
          <w:kern w:val="0"/>
          <w:sz w:val="21"/>
          <w:szCs w:val="21"/>
          <w14:ligatures w14:val="none"/>
        </w:rPr>
        <w:t> Teach the four-layer framework (Religion, Worship, Sacrifice, Obedience of Faith) and show why sacrifice is what makes worship visible.</w:t>
      </w:r>
    </w:p>
    <w:p w14:paraId="1895F771"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What this week must accomplish (and nothing more):</w:t>
      </w:r>
      <w:r w:rsidRPr="00BD3DDF">
        <w:rPr>
          <w:rFonts w:ascii="Segoe UI" w:eastAsia="Times New Roman" w:hAnsi="Segoe UI" w:cs="Segoe UI"/>
          <w:color w:val="352F3D"/>
          <w:kern w:val="0"/>
          <w:sz w:val="21"/>
          <w:szCs w:val="21"/>
          <w14:ligatures w14:val="none"/>
        </w:rPr>
        <w:t> the class leaves able to say the four words </w:t>
      </w:r>
      <w:r w:rsidRPr="00BD3DDF">
        <w:rPr>
          <w:rFonts w:ascii="Segoe UI" w:eastAsia="Times New Roman" w:hAnsi="Segoe UI" w:cs="Segoe UI"/>
          <w:i/>
          <w:iCs/>
          <w:color w:val="352F3D"/>
          <w:kern w:val="0"/>
          <w:sz w:val="21"/>
          <w:szCs w:val="21"/>
          <w14:ligatures w14:val="none"/>
        </w:rPr>
        <w:t>in order</w:t>
      </w:r>
      <w:r w:rsidRPr="00BD3DDF">
        <w:rPr>
          <w:rFonts w:ascii="Segoe UI" w:eastAsia="Times New Roman" w:hAnsi="Segoe UI" w:cs="Segoe UI"/>
          <w:color w:val="352F3D"/>
          <w:kern w:val="0"/>
          <w:sz w:val="21"/>
          <w:szCs w:val="21"/>
          <w14:ligatures w14:val="none"/>
        </w:rPr>
        <w:t> and state each layer's one-word function: form, disposition, cost, pattern. That vocabulary is load-bearing for the next ten weeks; Saul, Uzzah, Malachi, the church's tests, and the living sacrifice all get named by these layers later. If the class memorizes the stack, the week succeeded. Everything else is reinforcement.</w:t>
      </w:r>
    </w:p>
    <w:p w14:paraId="4C4261A6"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The bridge from Week 1:</w:t>
      </w:r>
      <w:r w:rsidRPr="00BD3DDF">
        <w:rPr>
          <w:rFonts w:ascii="Segoe UI" w:eastAsia="Times New Roman" w:hAnsi="Segoe UI" w:cs="Segoe UI"/>
          <w:color w:val="352F3D"/>
          <w:kern w:val="0"/>
          <w:sz w:val="21"/>
          <w:szCs w:val="21"/>
          <w14:ligatures w14:val="none"/>
        </w:rPr>
        <w:t> last week ended on a deliberately unresolved question: </w:t>
      </w:r>
      <w:r w:rsidRPr="00BD3DDF">
        <w:rPr>
          <w:rFonts w:ascii="Segoe UI" w:eastAsia="Times New Roman" w:hAnsi="Segoe UI" w:cs="Segoe UI"/>
          <w:i/>
          <w:iCs/>
          <w:color w:val="352F3D"/>
          <w:kern w:val="0"/>
          <w:sz w:val="21"/>
          <w:szCs w:val="21"/>
          <w14:ligatures w14:val="none"/>
        </w:rPr>
        <w:t>how does the invisible become visible, and how does a person learn to see it?</w:t>
      </w:r>
      <w:r w:rsidRPr="00BD3DDF">
        <w:rPr>
          <w:rFonts w:ascii="Segoe UI" w:eastAsia="Times New Roman" w:hAnsi="Segoe UI" w:cs="Segoe UI"/>
          <w:color w:val="352F3D"/>
          <w:kern w:val="0"/>
          <w:sz w:val="21"/>
          <w:szCs w:val="21"/>
          <w14:ligatures w14:val="none"/>
        </w:rPr>
        <w:t> This week answers the first half (sacrifice makes it visible). Weeks 5 and 9 answer the second half (the Berean practice trains the seeing). Say this out loud at the recap; a course that visibly keeps its promises earns trust.</w:t>
      </w:r>
    </w:p>
    <w:p w14:paraId="29A8EE9B" w14:textId="77777777" w:rsidR="00BD3DDF" w:rsidRPr="00BD3DDF" w:rsidRDefault="00BD3DDF" w:rsidP="00BD3DDF">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hyperlink r:id="rId5" w:history="1">
        <w:r w:rsidRPr="00BD3DDF">
          <w:rPr>
            <w:rFonts w:ascii="Segoe UI" w:eastAsia="Times New Roman" w:hAnsi="Segoe UI" w:cs="Segoe UI"/>
            <w:color w:val="7138CC"/>
            <w:kern w:val="0"/>
            <w:sz w:val="21"/>
            <w:szCs w:val="21"/>
            <w14:ligatures w14:val="none"/>
          </w:rPr>
          <w:t>Presentation</w:t>
        </w:r>
      </w:hyperlink>
    </w:p>
    <w:p w14:paraId="50D666DB" w14:textId="77777777" w:rsidR="00BD3DDF" w:rsidRPr="00BD3DDF" w:rsidRDefault="00074252" w:rsidP="00BD3DDF">
      <w:pPr>
        <w:spacing w:after="0" w:line="240" w:lineRule="auto"/>
        <w:rPr>
          <w:rFonts w:ascii="Segoe UI" w:eastAsia="Times New Roman" w:hAnsi="Segoe UI" w:cs="Segoe UI"/>
          <w:kern w:val="0"/>
          <w:sz w:val="21"/>
          <w:szCs w:val="21"/>
          <w14:ligatures w14:val="none"/>
        </w:rPr>
      </w:pPr>
      <w:r w:rsidRPr="00074252">
        <w:rPr>
          <w:rFonts w:ascii="Times New Roman" w:eastAsia="Times New Roman" w:hAnsi="Times New Roman" w:cs="Times New Roman"/>
          <w:noProof/>
          <w:kern w:val="0"/>
        </w:rPr>
        <w:pict w14:anchorId="3229F2AE">
          <v:rect id="_x0000_i1026" alt="" style="width:468pt;height:.05pt;mso-width-percent:0;mso-height-percent:0;mso-width-percent:0;mso-height-percent:0" o:hralign="center" o:hrstd="t" o:hr="t" fillcolor="#a0a0a0" stroked="f"/>
        </w:pict>
      </w:r>
    </w:p>
    <w:p w14:paraId="4C34C263" w14:textId="77777777" w:rsidR="00BD3DDF" w:rsidRPr="00BD3DDF" w:rsidRDefault="00BD3DDF" w:rsidP="00BD3DDF">
      <w:pPr>
        <w:spacing w:before="360" w:after="240" w:line="240" w:lineRule="auto"/>
        <w:outlineLvl w:val="1"/>
        <w:rPr>
          <w:rFonts w:ascii="Segoe UI" w:eastAsia="Times New Roman" w:hAnsi="Segoe UI" w:cs="Segoe UI"/>
          <w:b/>
          <w:bCs/>
          <w:color w:val="352F3D"/>
          <w:kern w:val="0"/>
          <w:sz w:val="36"/>
          <w:szCs w:val="36"/>
          <w14:ligatures w14:val="none"/>
        </w:rPr>
      </w:pPr>
      <w:r w:rsidRPr="00BD3DDF">
        <w:rPr>
          <w:rFonts w:ascii="Segoe UI" w:eastAsia="Times New Roman" w:hAnsi="Segoe UI" w:cs="Segoe UI"/>
          <w:b/>
          <w:bCs/>
          <w:color w:val="352F3D"/>
          <w:kern w:val="0"/>
          <w:sz w:val="36"/>
          <w:szCs w:val="36"/>
          <w14:ligatures w14:val="none"/>
        </w:rPr>
        <w:t>Segment 1: Moriah: What God Asked For (0:00–10:00 · Slide 2)</w:t>
      </w:r>
    </w:p>
    <w:p w14:paraId="1F124036"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The recap click (60 seconds, not more).</w:t>
      </w:r>
      <w:r w:rsidRPr="00BD3DDF">
        <w:rPr>
          <w:rFonts w:ascii="Segoe UI" w:eastAsia="Times New Roman" w:hAnsi="Segoe UI" w:cs="Segoe UI"/>
          <w:color w:val="352F3D"/>
          <w:kern w:val="0"/>
          <w:sz w:val="21"/>
          <w:szCs w:val="21"/>
          <w14:ligatures w14:val="none"/>
        </w:rPr>
        <w:t> Week 1 in three sentences: the Good has a source (Mark 10:18) · its purpose is union (Rom 8:29) · recognizing it is trained by practice (Heb 5:14). Invite the class to say them with you, lightly, with no quiz energy. By Week 4 they will beat you to it.</w:t>
      </w:r>
    </w:p>
    <w:p w14:paraId="1A360ED8"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The text.</w:t>
      </w:r>
      <w:r w:rsidRPr="00BD3DDF">
        <w:rPr>
          <w:rFonts w:ascii="Segoe UI" w:eastAsia="Times New Roman" w:hAnsi="Segoe UI" w:cs="Segoe UI"/>
          <w:color w:val="352F3D"/>
          <w:kern w:val="0"/>
          <w:sz w:val="21"/>
          <w:szCs w:val="21"/>
          <w14:ligatures w14:val="none"/>
        </w:rPr>
        <w:t> Read Genesis 22:2 slowly and point at the escalation the verse itself builds: </w:t>
      </w:r>
      <w:r w:rsidRPr="00BD3DDF">
        <w:rPr>
          <w:rFonts w:ascii="Segoe UI" w:eastAsia="Times New Roman" w:hAnsi="Segoe UI" w:cs="Segoe UI"/>
          <w:i/>
          <w:iCs/>
          <w:color w:val="352F3D"/>
          <w:kern w:val="0"/>
          <w:sz w:val="21"/>
          <w:szCs w:val="21"/>
          <w14:ligatures w14:val="none"/>
        </w:rPr>
        <w:t>your son, your only son, whom you love: Isaac.</w:t>
      </w:r>
      <w:r w:rsidRPr="00BD3DDF">
        <w:rPr>
          <w:rFonts w:ascii="Segoe UI" w:eastAsia="Times New Roman" w:hAnsi="Segoe UI" w:cs="Segoe UI"/>
          <w:color w:val="352F3D"/>
          <w:kern w:val="0"/>
          <w:sz w:val="21"/>
          <w:szCs w:val="21"/>
          <w14:ligatures w14:val="none"/>
        </w:rPr>
        <w:t> Four steps, each closing an escape hatch. Hebrew narrative rarely lingers like this; when it does, the lingering is the message. God is not naming a possession. He is naming the one thing Abraham cannot surrender and still keep his own version of the future.</w:t>
      </w:r>
    </w:p>
    <w:p w14:paraId="26E422ED"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The move that connects to Week 1:</w:t>
      </w:r>
      <w:r w:rsidRPr="00BD3DDF">
        <w:rPr>
          <w:rFonts w:ascii="Segoe UI" w:eastAsia="Times New Roman" w:hAnsi="Segoe UI" w:cs="Segoe UI"/>
          <w:color w:val="352F3D"/>
          <w:kern w:val="0"/>
          <w:sz w:val="21"/>
          <w:szCs w:val="21"/>
          <w14:ligatures w14:val="none"/>
        </w:rPr>
        <w:t> God does not ask Abraham to </w:t>
      </w:r>
      <w:r w:rsidRPr="00BD3DDF">
        <w:rPr>
          <w:rFonts w:ascii="Segoe UI" w:eastAsia="Times New Roman" w:hAnsi="Segoe UI" w:cs="Segoe UI"/>
          <w:i/>
          <w:iCs/>
          <w:color w:val="352F3D"/>
          <w:kern w:val="0"/>
          <w:sz w:val="21"/>
          <w:szCs w:val="21"/>
          <w14:ligatures w14:val="none"/>
        </w:rPr>
        <w:t>feel</w:t>
      </w:r>
      <w:r w:rsidRPr="00BD3DDF">
        <w:rPr>
          <w:rFonts w:ascii="Segoe UI" w:eastAsia="Times New Roman" w:hAnsi="Segoe UI" w:cs="Segoe UI"/>
          <w:color w:val="352F3D"/>
          <w:kern w:val="0"/>
          <w:sz w:val="21"/>
          <w:szCs w:val="21"/>
          <w14:ligatures w14:val="none"/>
        </w:rPr>
        <w:t> devoted. Last week established that devotion is invisible, even to its owner, and here, on the first page of the sacrifice story, God acts on exactly that problem. The command is a request for visibility.</w:t>
      </w:r>
    </w:p>
    <w:p w14:paraId="191CA941"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lastRenderedPageBreak/>
        <w:t>Hebrews' reading (final click).</w:t>
      </w:r>
      <w:r w:rsidRPr="00BD3DDF">
        <w:rPr>
          <w:rFonts w:ascii="Segoe UI" w:eastAsia="Times New Roman" w:hAnsi="Segoe UI" w:cs="Segoe UI"/>
          <w:color w:val="352F3D"/>
          <w:kern w:val="0"/>
          <w:sz w:val="21"/>
          <w:szCs w:val="21"/>
          <w14:ligatures w14:val="none"/>
        </w:rPr>
        <w:t> "By faith Abraham, when he was tested, offered up Isaac… and he reasoned that God could even raise him from the dead" (Heb 11:17, 19). Two things to draw out. First, Abraham's faith had </w:t>
      </w:r>
      <w:r w:rsidRPr="00BD3DDF">
        <w:rPr>
          <w:rFonts w:ascii="Segoe UI" w:eastAsia="Times New Roman" w:hAnsi="Segoe UI" w:cs="Segoe UI"/>
          <w:i/>
          <w:iCs/>
          <w:color w:val="352F3D"/>
          <w:kern w:val="0"/>
          <w:sz w:val="21"/>
          <w:szCs w:val="21"/>
          <w14:ligatures w14:val="none"/>
        </w:rPr>
        <w:t>content</w:t>
      </w:r>
      <w:r w:rsidRPr="00BD3DDF">
        <w:rPr>
          <w:rFonts w:ascii="Segoe UI" w:eastAsia="Times New Roman" w:hAnsi="Segoe UI" w:cs="Segoe UI"/>
          <w:color w:val="352F3D"/>
          <w:kern w:val="0"/>
          <w:sz w:val="21"/>
          <w:szCs w:val="21"/>
          <w14:ligatures w14:val="none"/>
        </w:rPr>
        <w:t>: he reasoned; this was not blind leaping but trust in a promise-keeping God who had said "through Isaac" (Gen 21:12) and would therefore have to resolve the contradiction Himself. Second, the line to land: </w:t>
      </w:r>
      <w:r w:rsidRPr="00BD3DDF">
        <w:rPr>
          <w:rFonts w:ascii="Segoe UI" w:eastAsia="Times New Roman" w:hAnsi="Segoe UI" w:cs="Segoe UI"/>
          <w:b/>
          <w:bCs/>
          <w:color w:val="352F3D"/>
          <w:kern w:val="0"/>
          <w:sz w:val="21"/>
          <w:szCs w:val="21"/>
          <w14:ligatures w14:val="none"/>
        </w:rPr>
        <w:t>faith became visible at the raised knife.</w:t>
      </w:r>
      <w:r w:rsidRPr="00BD3DDF">
        <w:rPr>
          <w:rFonts w:ascii="Segoe UI" w:eastAsia="Times New Roman" w:hAnsi="Segoe UI" w:cs="Segoe UI"/>
          <w:color w:val="352F3D"/>
          <w:kern w:val="0"/>
          <w:sz w:val="21"/>
          <w:szCs w:val="21"/>
          <w14:ligatures w14:val="none"/>
        </w:rPr>
        <w:t> Not in the feeling beforehand; in the act.</w:t>
      </w:r>
    </w:p>
    <w:p w14:paraId="7B95DD34"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Handle the ethical discomfort before it hardens</w:t>
      </w:r>
      <w:r w:rsidRPr="00BD3DDF">
        <w:rPr>
          <w:rFonts w:ascii="Segoe UI" w:eastAsia="Times New Roman" w:hAnsi="Segoe UI" w:cs="Segoe UI"/>
          <w:color w:val="352F3D"/>
          <w:kern w:val="0"/>
          <w:sz w:val="21"/>
          <w:szCs w:val="21"/>
          <w14:ligatures w14:val="none"/>
        </w:rPr>
        <w:t> (it is in the room whether voiced or not): God stops the knife and provides the ram (22:12–13). The test was for </w:t>
      </w:r>
      <w:r w:rsidRPr="00BD3DDF">
        <w:rPr>
          <w:rFonts w:ascii="Segoe UI" w:eastAsia="Times New Roman" w:hAnsi="Segoe UI" w:cs="Segoe UI"/>
          <w:i/>
          <w:iCs/>
          <w:color w:val="352F3D"/>
          <w:kern w:val="0"/>
          <w:sz w:val="21"/>
          <w:szCs w:val="21"/>
          <w14:ligatures w14:val="none"/>
        </w:rPr>
        <w:t>revealing</w:t>
      </w:r>
      <w:r w:rsidRPr="00BD3DDF">
        <w:rPr>
          <w:rFonts w:ascii="Segoe UI" w:eastAsia="Times New Roman" w:hAnsi="Segoe UI" w:cs="Segoe UI"/>
          <w:color w:val="352F3D"/>
          <w:kern w:val="0"/>
          <w:sz w:val="21"/>
          <w:szCs w:val="21"/>
          <w14:ligatures w14:val="none"/>
        </w:rPr>
        <w:t>, never for taking: "now I know" (22:12) is disclosure language, and the whole Old Testament thereafter condemns child sacrifice in the strongest terms (Jer 32:35). Say this in one or two sentences here; the fuller treatment is in the Q&amp;A section below if discussion demands it.</w:t>
      </w:r>
    </w:p>
    <w:p w14:paraId="3F5415BE"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Transition:</w:t>
      </w:r>
      <w:r w:rsidRPr="00BD3DDF">
        <w:rPr>
          <w:rFonts w:ascii="Segoe UI" w:eastAsia="Times New Roman" w:hAnsi="Segoe UI" w:cs="Segoe UI"/>
          <w:color w:val="352F3D"/>
          <w:kern w:val="0"/>
          <w:sz w:val="21"/>
          <w:szCs w:val="21"/>
          <w14:ligatures w14:val="none"/>
        </w:rPr>
        <w:t> "Scripture has four words for what happened on that mountain; they are not synonyms."</w:t>
      </w:r>
    </w:p>
    <w:p w14:paraId="17D2EBA0" w14:textId="77777777" w:rsidR="00BD3DDF" w:rsidRPr="00BD3DDF" w:rsidRDefault="00BD3DDF" w:rsidP="00BD3DDF">
      <w:pPr>
        <w:spacing w:before="360" w:after="240" w:line="240" w:lineRule="auto"/>
        <w:outlineLvl w:val="1"/>
        <w:rPr>
          <w:rFonts w:ascii="Segoe UI" w:eastAsia="Times New Roman" w:hAnsi="Segoe UI" w:cs="Segoe UI"/>
          <w:b/>
          <w:bCs/>
          <w:color w:val="352F3D"/>
          <w:kern w:val="0"/>
          <w:sz w:val="36"/>
          <w:szCs w:val="36"/>
          <w14:ligatures w14:val="none"/>
        </w:rPr>
      </w:pPr>
      <w:r w:rsidRPr="00BD3DDF">
        <w:rPr>
          <w:rFonts w:ascii="Segoe UI" w:eastAsia="Times New Roman" w:hAnsi="Segoe UI" w:cs="Segoe UI"/>
          <w:b/>
          <w:bCs/>
          <w:color w:val="352F3D"/>
          <w:kern w:val="0"/>
          <w:sz w:val="36"/>
          <w:szCs w:val="36"/>
          <w14:ligatures w14:val="none"/>
        </w:rPr>
        <w:t>Segment 2: The Stack (10:00–30:00 · Slide 3)</w:t>
      </w:r>
    </w:p>
    <w:p w14:paraId="11A60530"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color w:val="352F3D"/>
          <w:kern w:val="0"/>
          <w:sz w:val="21"/>
          <w:szCs w:val="21"/>
          <w14:ligatures w14:val="none"/>
        </w:rPr>
        <w:t>This slide is the lecture's core: twenty minutes, five per layer, one click each. The stack builds bottom-up (Religion first), and the right-hand notes appear with each layer. Pace by the wall clock, not by feel; layer 1 always runs long and layer 4 always gets robbed.</w:t>
      </w:r>
    </w:p>
    <w:p w14:paraId="2921AE6C"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Layer 1: Religion, the FORM (10:00).</w:t>
      </w:r>
      <w:r w:rsidRPr="00BD3DDF">
        <w:rPr>
          <w:rFonts w:ascii="Segoe UI" w:eastAsia="Times New Roman" w:hAnsi="Segoe UI" w:cs="Segoe UI"/>
          <w:color w:val="352F3D"/>
          <w:kern w:val="0"/>
          <w:sz w:val="21"/>
          <w:szCs w:val="21"/>
          <w14:ligatures w14:val="none"/>
        </w:rPr>
        <w:t> James's word is </w:t>
      </w:r>
      <w:r w:rsidRPr="00BD3DDF">
        <w:rPr>
          <w:rFonts w:ascii="Segoe UI" w:eastAsia="Times New Roman" w:hAnsi="Segoe UI" w:cs="Segoe UI"/>
          <w:i/>
          <w:iCs/>
          <w:color w:val="352F3D"/>
          <w:kern w:val="0"/>
          <w:sz w:val="21"/>
          <w:szCs w:val="21"/>
          <w14:ligatures w14:val="none"/>
        </w:rPr>
        <w:t>threskeia</w:t>
      </w:r>
      <w:r w:rsidRPr="00BD3DDF">
        <w:rPr>
          <w:rFonts w:ascii="Segoe UI" w:eastAsia="Times New Roman" w:hAnsi="Segoe UI" w:cs="Segoe UI"/>
          <w:color w:val="352F3D"/>
          <w:kern w:val="0"/>
          <w:sz w:val="21"/>
          <w:szCs w:val="21"/>
          <w14:ligatures w14:val="none"/>
        </w:rPr>
        <w:t>: the outward system: observance, attendance, identity markers, the things a person does in order to count as religious. Note carefully what James does with it: he defines </w:t>
      </w:r>
      <w:r w:rsidRPr="00BD3DDF">
        <w:rPr>
          <w:rFonts w:ascii="Segoe UI" w:eastAsia="Times New Roman" w:hAnsi="Segoe UI" w:cs="Segoe UI"/>
          <w:i/>
          <w:iCs/>
          <w:color w:val="352F3D"/>
          <w:kern w:val="0"/>
          <w:sz w:val="21"/>
          <w:szCs w:val="21"/>
          <w14:ligatures w14:val="none"/>
        </w:rPr>
        <w:t>pure</w:t>
      </w:r>
      <w:r w:rsidRPr="00BD3DDF">
        <w:rPr>
          <w:rFonts w:ascii="Segoe UI" w:eastAsia="Times New Roman" w:hAnsi="Segoe UI" w:cs="Segoe UI"/>
          <w:color w:val="352F3D"/>
          <w:kern w:val="0"/>
          <w:sz w:val="21"/>
          <w:szCs w:val="21"/>
          <w14:ligatures w14:val="none"/>
        </w:rPr>
        <w:t> religion not by its rituals but by its output: orphans, widows, an unstained life (1:27), and declares the whole thing "futile" when the tongue runs unbridled (1:26). Religion is the container. Scripture never despises the container, but never mistakes it for the contents. </w:t>
      </w:r>
      <w:r w:rsidRPr="00BD3DDF">
        <w:rPr>
          <w:rFonts w:ascii="Segoe UI" w:eastAsia="Times New Roman" w:hAnsi="Segoe UI" w:cs="Segoe UI"/>
          <w:i/>
          <w:iCs/>
          <w:color w:val="352F3D"/>
          <w:kern w:val="0"/>
          <w:sz w:val="21"/>
          <w:szCs w:val="21"/>
          <w14:ligatures w14:val="none"/>
        </w:rPr>
        <w:t>Guard the tone:</w:t>
      </w:r>
      <w:r w:rsidRPr="00BD3DDF">
        <w:rPr>
          <w:rFonts w:ascii="Segoe UI" w:eastAsia="Times New Roman" w:hAnsi="Segoe UI" w:cs="Segoe UI"/>
          <w:color w:val="352F3D"/>
          <w:kern w:val="0"/>
          <w:sz w:val="21"/>
          <w:szCs w:val="21"/>
          <w14:ligatures w14:val="none"/>
        </w:rPr>
        <w:t> "religion" is not a dirty word this week; layer 1 is a real layer, and the course is not "relationship not religion" sloganeering. The form matters; it just proves nothing alone.</w:t>
      </w:r>
    </w:p>
    <w:p w14:paraId="0C2D309E"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Layer 2: Worship, the DISPOSITION (15:00).</w:t>
      </w:r>
      <w:r w:rsidRPr="00BD3DDF">
        <w:rPr>
          <w:rFonts w:ascii="Segoe UI" w:eastAsia="Times New Roman" w:hAnsi="Segoe UI" w:cs="Segoe UI"/>
          <w:color w:val="352F3D"/>
          <w:kern w:val="0"/>
          <w:sz w:val="21"/>
          <w:szCs w:val="21"/>
          <w14:ligatures w14:val="none"/>
        </w:rPr>
        <w:t> John 4:23–24: Jesus relocates worship from geography (this mountain, Jerusalem) to disposition: spirit and truth. This is a decisive elevation, and it creates the problem Week 1 named. Ask the room: </w:t>
      </w:r>
      <w:r w:rsidRPr="00BD3DDF">
        <w:rPr>
          <w:rFonts w:ascii="Segoe UI" w:eastAsia="Times New Roman" w:hAnsi="Segoe UI" w:cs="Segoe UI"/>
          <w:i/>
          <w:iCs/>
          <w:color w:val="352F3D"/>
          <w:kern w:val="0"/>
          <w:sz w:val="21"/>
          <w:szCs w:val="21"/>
          <w14:ligatures w14:val="none"/>
        </w:rPr>
        <w:t>"How would you show me your worship without doing anything?"</w:t>
      </w:r>
      <w:r w:rsidRPr="00BD3DDF">
        <w:rPr>
          <w:rFonts w:ascii="Segoe UI" w:eastAsia="Times New Roman" w:hAnsi="Segoe UI" w:cs="Segoe UI"/>
          <w:color w:val="352F3D"/>
          <w:kern w:val="0"/>
          <w:sz w:val="21"/>
          <w:szCs w:val="21"/>
          <w14:ligatures w14:val="none"/>
        </w:rPr>
        <w:t> Let the silence do the work. You can't. A disposition is invisible, even to its owner. That is not a flaw in worship; it is why the next layer exists.</w:t>
      </w:r>
    </w:p>
    <w:p w14:paraId="3CAEC689"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Layer 3: Sacrifice, the COST (20:00).</w:t>
      </w:r>
      <w:r w:rsidRPr="00BD3DDF">
        <w:rPr>
          <w:rFonts w:ascii="Segoe UI" w:eastAsia="Times New Roman" w:hAnsi="Segoe UI" w:cs="Segoe UI"/>
          <w:color w:val="352F3D"/>
          <w:kern w:val="0"/>
          <w:sz w:val="21"/>
          <w:szCs w:val="21"/>
          <w14:ligatures w14:val="none"/>
        </w:rPr>
        <w:t> Worship's currency: the moment the disposition pays something and becomes an event. Moriah is the paradigm; Romans 12:1 is the transfer to us: "present your bodies as a sacrifice: alive, holy, and pleasing to God." Keep Romans 12 brief (Week 9 lives there), but plant the phrase. The teaching point: costless worship is </w:t>
      </w:r>
      <w:r w:rsidRPr="00BD3DDF">
        <w:rPr>
          <w:rFonts w:ascii="Segoe UI" w:eastAsia="Times New Roman" w:hAnsi="Segoe UI" w:cs="Segoe UI"/>
          <w:i/>
          <w:iCs/>
          <w:color w:val="352F3D"/>
          <w:kern w:val="0"/>
          <w:sz w:val="21"/>
          <w:szCs w:val="21"/>
          <w14:ligatures w14:val="none"/>
        </w:rPr>
        <w:t>indistinguishable</w:t>
      </w:r>
      <w:r w:rsidRPr="00BD3DDF">
        <w:rPr>
          <w:rFonts w:ascii="Segoe UI" w:eastAsia="Times New Roman" w:hAnsi="Segoe UI" w:cs="Segoe UI"/>
          <w:color w:val="352F3D"/>
          <w:kern w:val="0"/>
          <w:sz w:val="21"/>
          <w:szCs w:val="21"/>
          <w14:ligatures w14:val="none"/>
        </w:rPr>
        <w:t> from sentiment, not just weaker than sacrifice. Without cost there is no evidence, even for the worshiper himself.</w:t>
      </w:r>
    </w:p>
    <w:p w14:paraId="180344E6"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Layer 4: Obedience of Faith, the SETTLED PATTERN (25:00).</w:t>
      </w:r>
      <w:r w:rsidRPr="00BD3DDF">
        <w:rPr>
          <w:rFonts w:ascii="Segoe UI" w:eastAsia="Times New Roman" w:hAnsi="Segoe UI" w:cs="Segoe UI"/>
          <w:color w:val="352F3D"/>
          <w:kern w:val="0"/>
          <w:sz w:val="21"/>
          <w:szCs w:val="21"/>
          <w14:ligatures w14:val="none"/>
        </w:rPr>
        <w:t> Paul's phrase brackets Romans: 1:5 and 16:26, the same words opening and closing his greatest letter, which is Paul telling us what the whole gospel project is </w:t>
      </w:r>
      <w:r w:rsidRPr="00BD3DDF">
        <w:rPr>
          <w:rFonts w:ascii="Segoe UI" w:eastAsia="Times New Roman" w:hAnsi="Segoe UI" w:cs="Segoe UI"/>
          <w:i/>
          <w:iCs/>
          <w:color w:val="352F3D"/>
          <w:kern w:val="0"/>
          <w:sz w:val="21"/>
          <w:szCs w:val="21"/>
          <w14:ligatures w14:val="none"/>
        </w:rPr>
        <w:t>for</w:t>
      </w:r>
      <w:r w:rsidRPr="00BD3DDF">
        <w:rPr>
          <w:rFonts w:ascii="Segoe UI" w:eastAsia="Times New Roman" w:hAnsi="Segoe UI" w:cs="Segoe UI"/>
          <w:color w:val="352F3D"/>
          <w:kern w:val="0"/>
          <w:sz w:val="21"/>
          <w:szCs w:val="21"/>
          <w14:ligatures w14:val="none"/>
        </w:rPr>
        <w:t>. Not one dramatic act (Abraham had one mountain; he also had a lifetime), but a life reorganized around what it claims: the whole stack holding over time.</w:t>
      </w:r>
    </w:p>
    <w:p w14:paraId="5076D7D6"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lastRenderedPageBreak/>
        <w:t>The summary click:</w:t>
      </w:r>
      <w:r w:rsidRPr="00BD3DDF">
        <w:rPr>
          <w:rFonts w:ascii="Segoe UI" w:eastAsia="Times New Roman" w:hAnsi="Segoe UI" w:cs="Segoe UI"/>
          <w:color w:val="352F3D"/>
          <w:kern w:val="0"/>
          <w:sz w:val="21"/>
          <w:szCs w:val="21"/>
          <w14:ligatures w14:val="none"/>
        </w:rPr>
        <w:t> Form → Disposition → Cost → Pattern. Have the class read the four words aloud with you, in order. Do not skip this; saying it together is the memorization mechanism, and it takes ten seconds.</w:t>
      </w:r>
    </w:p>
    <w:p w14:paraId="7A4313FD" w14:textId="77777777" w:rsidR="00BD3DDF" w:rsidRPr="00BD3DDF" w:rsidRDefault="00BD3DDF" w:rsidP="00BD3DDF">
      <w:pPr>
        <w:spacing w:before="360" w:after="240" w:line="240" w:lineRule="auto"/>
        <w:outlineLvl w:val="1"/>
        <w:rPr>
          <w:rFonts w:ascii="Segoe UI" w:eastAsia="Times New Roman" w:hAnsi="Segoe UI" w:cs="Segoe UI"/>
          <w:b/>
          <w:bCs/>
          <w:color w:val="352F3D"/>
          <w:kern w:val="0"/>
          <w:sz w:val="36"/>
          <w:szCs w:val="36"/>
          <w14:ligatures w14:val="none"/>
        </w:rPr>
      </w:pPr>
      <w:r w:rsidRPr="00BD3DDF">
        <w:rPr>
          <w:rFonts w:ascii="Segoe UI" w:eastAsia="Times New Roman" w:hAnsi="Segoe UI" w:cs="Segoe UI"/>
          <w:b/>
          <w:bCs/>
          <w:color w:val="352F3D"/>
          <w:kern w:val="0"/>
          <w:sz w:val="36"/>
          <w:szCs w:val="36"/>
          <w14:ligatures w14:val="none"/>
        </w:rPr>
        <w:t>Segment 3: Each Layer Without the Next (30:00–40:00 · Slide 4)</w:t>
      </w:r>
    </w:p>
    <w:p w14:paraId="7A62DCA6"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color w:val="352F3D"/>
          <w:kern w:val="0"/>
          <w:sz w:val="21"/>
          <w:szCs w:val="21"/>
          <w14:ligatures w14:val="none"/>
        </w:rPr>
        <w:t>The sobering structural fact: each layer can exist without the one above it. Three rows, briskly, then the verdict.</w:t>
      </w:r>
    </w:p>
    <w:p w14:paraId="3DB7C35E"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Religion without worship: the Pharisee.</w:t>
      </w:r>
      <w:r w:rsidRPr="00BD3DDF">
        <w:rPr>
          <w:rFonts w:ascii="Segoe UI" w:eastAsia="Times New Roman" w:hAnsi="Segoe UI" w:cs="Segoe UI"/>
          <w:color w:val="352F3D"/>
          <w:kern w:val="0"/>
          <w:sz w:val="21"/>
          <w:szCs w:val="21"/>
          <w14:ligatures w14:val="none"/>
        </w:rPr>
        <w:t> Honoring with lips while the heart is far away (Isa 29:13; quoted by Jesus in Matt 15:8). The container, empty. One minute.</w:t>
      </w:r>
    </w:p>
    <w:p w14:paraId="4DCEB8C0"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Worship without sacrifice: sentiment.</w:t>
      </w:r>
      <w:r w:rsidRPr="00BD3DDF">
        <w:rPr>
          <w:rFonts w:ascii="Segoe UI" w:eastAsia="Times New Roman" w:hAnsi="Segoe UI" w:cs="Segoe UI"/>
          <w:color w:val="352F3D"/>
          <w:kern w:val="0"/>
          <w:sz w:val="21"/>
          <w:szCs w:val="21"/>
          <w14:ligatures w14:val="none"/>
        </w:rPr>
        <w:t> Ezekiel's hearers are the sharpest text nobody knows: they attended faithfully, sat as God's people, </w:t>
      </w:r>
      <w:r w:rsidRPr="00BD3DDF">
        <w:rPr>
          <w:rFonts w:ascii="Segoe UI" w:eastAsia="Times New Roman" w:hAnsi="Segoe UI" w:cs="Segoe UI"/>
          <w:i/>
          <w:iCs/>
          <w:color w:val="352F3D"/>
          <w:kern w:val="0"/>
          <w:sz w:val="21"/>
          <w:szCs w:val="21"/>
          <w14:ligatures w14:val="none"/>
        </w:rPr>
        <w:t>loved</w:t>
      </w:r>
      <w:r w:rsidRPr="00BD3DDF">
        <w:rPr>
          <w:rFonts w:ascii="Segoe UI" w:eastAsia="Times New Roman" w:hAnsi="Segoe UI" w:cs="Segoe UI"/>
          <w:color w:val="352F3D"/>
          <w:kern w:val="0"/>
          <w:sz w:val="21"/>
          <w:szCs w:val="21"/>
          <w14:ligatures w14:val="none"/>
        </w:rPr>
        <w:t> the preaching (God tells Ezekiel he is to them like a beautiful voice singing a sensual song), and they did not act on a word of it (Ezek 33:31–32). Feeling that never lands. </w:t>
      </w:r>
      <w:r w:rsidRPr="00BD3DDF">
        <w:rPr>
          <w:rFonts w:ascii="Segoe UI" w:eastAsia="Times New Roman" w:hAnsi="Segoe UI" w:cs="Segoe UI"/>
          <w:b/>
          <w:bCs/>
          <w:color w:val="352F3D"/>
          <w:kern w:val="0"/>
          <w:sz w:val="21"/>
          <w:szCs w:val="21"/>
          <w14:ligatures w14:val="none"/>
        </w:rPr>
        <w:t>This row convicts modern churchgoing most directly</w:t>
      </w:r>
      <w:r w:rsidRPr="00BD3DDF">
        <w:rPr>
          <w:rFonts w:ascii="Segoe UI" w:eastAsia="Times New Roman" w:hAnsi="Segoe UI" w:cs="Segoe UI"/>
          <w:color w:val="352F3D"/>
          <w:kern w:val="0"/>
          <w:sz w:val="21"/>
          <w:szCs w:val="21"/>
          <w14:ligatures w14:val="none"/>
        </w:rPr>
        <w:t>: the person who is moved every Sunday and changed by none of them. Deliver it in first-person plural ("this is the row that comes for us"); confession opens ears; accusation closes them.</w:t>
      </w:r>
    </w:p>
    <w:p w14:paraId="0E928228"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Sacrifice without obedience: Saul.</w:t>
      </w:r>
      <w:r w:rsidRPr="00BD3DDF">
        <w:rPr>
          <w:rFonts w:ascii="Segoe UI" w:eastAsia="Times New Roman" w:hAnsi="Segoe UI" w:cs="Segoe UI"/>
          <w:color w:val="352F3D"/>
          <w:kern w:val="0"/>
          <w:sz w:val="21"/>
          <w:szCs w:val="21"/>
          <w14:ligatures w14:val="none"/>
        </w:rPr>
        <w:t> Real animals, real altar, real ritual, built on an edited command (1 Sam 15; the class read the fuller account's cousin last week and will read Uzzah next week, so one minute here suffices).</w:t>
      </w:r>
    </w:p>
    <w:p w14:paraId="2597FB4B"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Samuel's verdict (read slowly):</w:t>
      </w:r>
      <w:r w:rsidRPr="00BD3DDF">
        <w:rPr>
          <w:rFonts w:ascii="Segoe UI" w:eastAsia="Times New Roman" w:hAnsi="Segoe UI" w:cs="Segoe UI"/>
          <w:color w:val="352F3D"/>
          <w:kern w:val="0"/>
          <w:sz w:val="21"/>
          <w:szCs w:val="21"/>
          <w14:ligatures w14:val="none"/>
        </w:rPr>
        <w:t> "Does the Lord take pleasure in burnt offerings and sacrifices as much as he does in obedience? Certainly, obedience is better than sacrifice; paying attention is better than the fat of rams" (1 Sam 15:22). </w:t>
      </w:r>
      <w:r w:rsidRPr="00BD3DDF">
        <w:rPr>
          <w:rFonts w:ascii="Segoe UI" w:eastAsia="Times New Roman" w:hAnsi="Segoe UI" w:cs="Segoe UI"/>
          <w:b/>
          <w:bCs/>
          <w:color w:val="352F3D"/>
          <w:kern w:val="0"/>
          <w:sz w:val="21"/>
          <w:szCs w:val="21"/>
          <w14:ligatures w14:val="none"/>
        </w:rPr>
        <w:t>Immediately guard the misreading:</w:t>
      </w:r>
      <w:r w:rsidRPr="00BD3DDF">
        <w:rPr>
          <w:rFonts w:ascii="Segoe UI" w:eastAsia="Times New Roman" w:hAnsi="Segoe UI" w:cs="Segoe UI"/>
          <w:color w:val="352F3D"/>
          <w:kern w:val="0"/>
          <w:sz w:val="21"/>
          <w:szCs w:val="21"/>
          <w14:ligatures w14:val="none"/>
        </w:rPr>
        <w:t> Samuel is not anti-ritual; God </w:t>
      </w:r>
      <w:r w:rsidRPr="00BD3DDF">
        <w:rPr>
          <w:rFonts w:ascii="Segoe UI" w:eastAsia="Times New Roman" w:hAnsi="Segoe UI" w:cs="Segoe UI"/>
          <w:i/>
          <w:iCs/>
          <w:color w:val="352F3D"/>
          <w:kern w:val="0"/>
          <w:sz w:val="21"/>
          <w:szCs w:val="21"/>
          <w14:ligatures w14:val="none"/>
        </w:rPr>
        <w:t>commanded</w:t>
      </w:r>
      <w:r w:rsidRPr="00BD3DDF">
        <w:rPr>
          <w:rFonts w:ascii="Segoe UI" w:eastAsia="Times New Roman" w:hAnsi="Segoe UI" w:cs="Segoe UI"/>
          <w:color w:val="352F3D"/>
          <w:kern w:val="0"/>
          <w:sz w:val="21"/>
          <w:szCs w:val="21"/>
          <w14:ligatures w14:val="none"/>
        </w:rPr>
        <w:t> sacrifice; Samuel himself offered them. The sin is </w:t>
      </w:r>
      <w:r w:rsidRPr="00BD3DDF">
        <w:rPr>
          <w:rFonts w:ascii="Segoe UI" w:eastAsia="Times New Roman" w:hAnsi="Segoe UI" w:cs="Segoe UI"/>
          <w:i/>
          <w:iCs/>
          <w:color w:val="352F3D"/>
          <w:kern w:val="0"/>
          <w:sz w:val="21"/>
          <w:szCs w:val="21"/>
          <w14:ligatures w14:val="none"/>
        </w:rPr>
        <w:t>substitution</w:t>
      </w:r>
      <w:r w:rsidRPr="00BD3DDF">
        <w:rPr>
          <w:rFonts w:ascii="Segoe UI" w:eastAsia="Times New Roman" w:hAnsi="Segoe UI" w:cs="Segoe UI"/>
          <w:color w:val="352F3D"/>
          <w:kern w:val="0"/>
          <w:sz w:val="21"/>
          <w:szCs w:val="21"/>
          <w14:ligatures w14:val="none"/>
        </w:rPr>
        <w:t>: layer three offered in place of layer four. Ritual as obedience is worship; ritual instead of obedience is rebellion; the verse's next line calls it divination.</w:t>
      </w:r>
    </w:p>
    <w:p w14:paraId="52904004"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The line, then pause:</w:t>
      </w:r>
      <w:r w:rsidRPr="00BD3DDF">
        <w:rPr>
          <w:rFonts w:ascii="Segoe UI" w:eastAsia="Times New Roman" w:hAnsi="Segoe UI" w:cs="Segoe UI"/>
          <w:color w:val="352F3D"/>
          <w:kern w:val="0"/>
          <w:sz w:val="21"/>
          <w:szCs w:val="21"/>
          <w14:ligatures w14:val="none"/>
        </w:rPr>
        <w:t> "Saul had layer three and thought it was layer four." That sentence is Week 2's hinge and next week's doorway.</w:t>
      </w:r>
    </w:p>
    <w:p w14:paraId="02F4B625"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Transition:</w:t>
      </w:r>
      <w:r w:rsidRPr="00BD3DDF">
        <w:rPr>
          <w:rFonts w:ascii="Segoe UI" w:eastAsia="Times New Roman" w:hAnsi="Segoe UI" w:cs="Segoe UI"/>
          <w:color w:val="352F3D"/>
          <w:kern w:val="0"/>
          <w:sz w:val="21"/>
          <w:szCs w:val="21"/>
          <w14:ligatures w14:val="none"/>
        </w:rPr>
        <w:t> "So what makes an act a sacrifice at all? A North African bishop answered that in one sentence, sixteen centuries ago."</w:t>
      </w:r>
    </w:p>
    <w:p w14:paraId="00FC5102" w14:textId="77777777" w:rsidR="00BD3DDF" w:rsidRPr="00BD3DDF" w:rsidRDefault="00BD3DDF" w:rsidP="00BD3DDF">
      <w:pPr>
        <w:spacing w:before="360" w:after="240" w:line="240" w:lineRule="auto"/>
        <w:outlineLvl w:val="1"/>
        <w:rPr>
          <w:rFonts w:ascii="Segoe UI" w:eastAsia="Times New Roman" w:hAnsi="Segoe UI" w:cs="Segoe UI"/>
          <w:b/>
          <w:bCs/>
          <w:color w:val="352F3D"/>
          <w:kern w:val="0"/>
          <w:sz w:val="36"/>
          <w:szCs w:val="36"/>
          <w14:ligatures w14:val="none"/>
        </w:rPr>
      </w:pPr>
      <w:r w:rsidRPr="00BD3DDF">
        <w:rPr>
          <w:rFonts w:ascii="Segoe UI" w:eastAsia="Times New Roman" w:hAnsi="Segoe UI" w:cs="Segoe UI"/>
          <w:b/>
          <w:bCs/>
          <w:color w:val="352F3D"/>
          <w:kern w:val="0"/>
          <w:sz w:val="36"/>
          <w:szCs w:val="36"/>
          <w14:ligatures w14:val="none"/>
        </w:rPr>
        <w:t>Segment 4: Augustine's Definition (40:00–45:00 · Slide 5)</w:t>
      </w:r>
    </w:p>
    <w:p w14:paraId="6ABC699B"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color w:val="352F3D"/>
          <w:kern w:val="0"/>
          <w:sz w:val="21"/>
          <w:szCs w:val="21"/>
          <w14:ligatures w14:val="none"/>
        </w:rPr>
        <w:t>Read the definition twice; it is dense: "A true sacrifice is every work which is done that we may be united to God in holy fellowship, and which has a reference to that supreme good and end in which alone we can be truly blessed" (</w:t>
      </w:r>
      <w:r w:rsidRPr="00BD3DDF">
        <w:rPr>
          <w:rFonts w:ascii="Segoe UI" w:eastAsia="Times New Roman" w:hAnsi="Segoe UI" w:cs="Segoe UI"/>
          <w:i/>
          <w:iCs/>
          <w:color w:val="352F3D"/>
          <w:kern w:val="0"/>
          <w:sz w:val="21"/>
          <w:szCs w:val="21"/>
          <w14:ligatures w14:val="none"/>
        </w:rPr>
        <w:t>City of God</w:t>
      </w:r>
      <w:r w:rsidRPr="00BD3DDF">
        <w:rPr>
          <w:rFonts w:ascii="Segoe UI" w:eastAsia="Times New Roman" w:hAnsi="Segoe UI" w:cs="Segoe UI"/>
          <w:color w:val="352F3D"/>
          <w:kern w:val="0"/>
          <w:sz w:val="21"/>
          <w:szCs w:val="21"/>
          <w14:ligatures w14:val="none"/>
        </w:rPr>
        <w:t> X.6).</w:t>
      </w:r>
    </w:p>
    <w:p w14:paraId="592C52C4"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color w:val="352F3D"/>
          <w:kern w:val="0"/>
          <w:sz w:val="21"/>
          <w:szCs w:val="21"/>
          <w14:ligatures w14:val="none"/>
        </w:rPr>
        <w:lastRenderedPageBreak/>
        <w:t>Three unpacking moves, one click each:</w:t>
      </w:r>
    </w:p>
    <w:p w14:paraId="147012C8"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"Every work."</w:t>
      </w:r>
      <w:r w:rsidRPr="00BD3DDF">
        <w:rPr>
          <w:rFonts w:ascii="Segoe UI" w:eastAsia="Times New Roman" w:hAnsi="Segoe UI" w:cs="Segoe UI"/>
          <w:color w:val="352F3D"/>
          <w:kern w:val="0"/>
          <w:sz w:val="21"/>
          <w:szCs w:val="21"/>
          <w14:ligatures w14:val="none"/>
        </w:rPr>
        <w:t> Not just altars. Any work aimed at union with God qualifies, which is how Augustine explains why the Old Testament's animal sacrifices were never the point in themselves: they were symbols pointing at the whole-life sacrifice they were meant to produce.</w:t>
      </w:r>
    </w:p>
    <w:p w14:paraId="2A8D3383"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The corollary: direction decides.</w:t>
      </w:r>
      <w:r w:rsidRPr="00BD3DDF">
        <w:rPr>
          <w:rFonts w:ascii="Segoe UI" w:eastAsia="Times New Roman" w:hAnsi="Segoe UI" w:cs="Segoe UI"/>
          <w:color w:val="352F3D"/>
          <w:kern w:val="0"/>
          <w:sz w:val="21"/>
          <w:szCs w:val="21"/>
          <w14:ligatures w14:val="none"/>
        </w:rPr>
        <w:t> Augustine adds that mercy shown to another, "if it is not shown for God's sake, is not a sacrifice." The identical act (same money, same casserole, same hour of help) is worship in one direction and mere philanthropy in the other. The offering is in where it points. (This quietly answers a question someone is thinking: "so is my volunteering a sacrifice?" Answer: it depends entirely on its direction.)</w:t>
      </w:r>
    </w:p>
    <w:p w14:paraId="05FDEC8E"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Week 1 inside the definition.</w:t>
      </w:r>
      <w:r w:rsidRPr="00BD3DDF">
        <w:rPr>
          <w:rFonts w:ascii="Segoe UI" w:eastAsia="Times New Roman" w:hAnsi="Segoe UI" w:cs="Segoe UI"/>
          <w:color w:val="352F3D"/>
          <w:kern w:val="0"/>
          <w:sz w:val="21"/>
          <w:szCs w:val="21"/>
          <w14:ligatures w14:val="none"/>
        </w:rPr>
        <w:t> "That we may be </w:t>
      </w:r>
      <w:r w:rsidRPr="00BD3DDF">
        <w:rPr>
          <w:rFonts w:ascii="Segoe UI" w:eastAsia="Times New Roman" w:hAnsi="Segoe UI" w:cs="Segoe UI"/>
          <w:i/>
          <w:iCs/>
          <w:color w:val="352F3D"/>
          <w:kern w:val="0"/>
          <w:sz w:val="21"/>
          <w:szCs w:val="21"/>
          <w14:ligatures w14:val="none"/>
        </w:rPr>
        <w:t>united</w:t>
      </w:r>
      <w:r w:rsidRPr="00BD3DDF">
        <w:rPr>
          <w:rFonts w:ascii="Segoe UI" w:eastAsia="Times New Roman" w:hAnsi="Segoe UI" w:cs="Segoe UI"/>
          <w:color w:val="352F3D"/>
          <w:kern w:val="0"/>
          <w:sz w:val="21"/>
          <w:szCs w:val="21"/>
          <w14:ligatures w14:val="none"/>
        </w:rPr>
        <w:t> to God": union, not admiration; Augustine and Mark 10 are teaching the same lesson. Then the framing sentence: sacrifice is not the </w:t>
      </w:r>
      <w:r w:rsidRPr="00BD3DDF">
        <w:rPr>
          <w:rFonts w:ascii="Segoe UI" w:eastAsia="Times New Roman" w:hAnsi="Segoe UI" w:cs="Segoe UI"/>
          <w:i/>
          <w:iCs/>
          <w:color w:val="352F3D"/>
          <w:kern w:val="0"/>
          <w:sz w:val="21"/>
          <w:szCs w:val="21"/>
          <w14:ligatures w14:val="none"/>
        </w:rPr>
        <w:t>price</w:t>
      </w:r>
      <w:r w:rsidRPr="00BD3DDF">
        <w:rPr>
          <w:rFonts w:ascii="Segoe UI" w:eastAsia="Times New Roman" w:hAnsi="Segoe UI" w:cs="Segoe UI"/>
          <w:color w:val="352F3D"/>
          <w:kern w:val="0"/>
          <w:sz w:val="21"/>
          <w:szCs w:val="21"/>
          <w14:ligatures w14:val="none"/>
        </w:rPr>
        <w:t> of union; it is the </w:t>
      </w:r>
      <w:r w:rsidRPr="00BD3DDF">
        <w:rPr>
          <w:rFonts w:ascii="Segoe UI" w:eastAsia="Times New Roman" w:hAnsi="Segoe UI" w:cs="Segoe UI"/>
          <w:i/>
          <w:iCs/>
          <w:color w:val="352F3D"/>
          <w:kern w:val="0"/>
          <w:sz w:val="21"/>
          <w:szCs w:val="21"/>
          <w14:ligatures w14:val="none"/>
        </w:rPr>
        <w:t>road</w:t>
      </w:r>
      <w:r w:rsidRPr="00BD3DDF">
        <w:rPr>
          <w:rFonts w:ascii="Segoe UI" w:eastAsia="Times New Roman" w:hAnsi="Segoe UI" w:cs="Segoe UI"/>
          <w:color w:val="352F3D"/>
          <w:kern w:val="0"/>
          <w:sz w:val="21"/>
          <w:szCs w:val="21"/>
          <w14:ligatures w14:val="none"/>
        </w:rPr>
        <w:t> union travels: the visible shape of a heart moving toward God.</w:t>
      </w:r>
    </w:p>
    <w:p w14:paraId="7968AD65"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The grace anchor (final click, unhurried):</w:t>
      </w:r>
      <w:r w:rsidRPr="00BD3DDF">
        <w:rPr>
          <w:rFonts w:ascii="Segoe UI" w:eastAsia="Times New Roman" w:hAnsi="Segoe UI" w:cs="Segoe UI"/>
          <w:color w:val="352F3D"/>
          <w:kern w:val="0"/>
          <w:sz w:val="21"/>
          <w:szCs w:val="21"/>
          <w14:ligatures w14:val="none"/>
        </w:rPr>
        <w:t> Romans 12:1 begins "by the mercies of God." Mercy first, altar second; say it, remind them it recurs by design, and move to discussion </w:t>
      </w:r>
      <w:r w:rsidRPr="00BD3DDF">
        <w:rPr>
          <w:rFonts w:ascii="Segoe UI" w:eastAsia="Times New Roman" w:hAnsi="Segoe UI" w:cs="Segoe UI"/>
          <w:i/>
          <w:iCs/>
          <w:color w:val="352F3D"/>
          <w:kern w:val="0"/>
          <w:sz w:val="21"/>
          <w:szCs w:val="21"/>
          <w14:ligatures w14:val="none"/>
        </w:rPr>
        <w:t>on time</w:t>
      </w:r>
      <w:r w:rsidRPr="00BD3DDF">
        <w:rPr>
          <w:rFonts w:ascii="Segoe UI" w:eastAsia="Times New Roman" w:hAnsi="Segoe UI" w:cs="Segoe UI"/>
          <w:color w:val="352F3D"/>
          <w:kern w:val="0"/>
          <w:sz w:val="21"/>
          <w:szCs w:val="21"/>
          <w14:ligatures w14:val="none"/>
        </w:rPr>
        <w:t>.</w:t>
      </w:r>
    </w:p>
    <w:p w14:paraId="3FD0E32B" w14:textId="77777777" w:rsidR="00BD3DDF" w:rsidRPr="00BD3DDF" w:rsidRDefault="00BD3DDF" w:rsidP="00BD3DDF">
      <w:pPr>
        <w:spacing w:before="360" w:after="240" w:line="240" w:lineRule="auto"/>
        <w:outlineLvl w:val="1"/>
        <w:rPr>
          <w:rFonts w:ascii="Segoe UI" w:eastAsia="Times New Roman" w:hAnsi="Segoe UI" w:cs="Segoe UI"/>
          <w:b/>
          <w:bCs/>
          <w:color w:val="352F3D"/>
          <w:kern w:val="0"/>
          <w:sz w:val="36"/>
          <w:szCs w:val="36"/>
          <w14:ligatures w14:val="none"/>
        </w:rPr>
      </w:pPr>
      <w:r w:rsidRPr="00BD3DDF">
        <w:rPr>
          <w:rFonts w:ascii="Segoe UI" w:eastAsia="Times New Roman" w:hAnsi="Segoe UI" w:cs="Segoe UI"/>
          <w:b/>
          <w:bCs/>
          <w:color w:val="352F3D"/>
          <w:kern w:val="0"/>
          <w:sz w:val="36"/>
          <w:szCs w:val="36"/>
          <w14:ligatures w14:val="none"/>
        </w:rPr>
        <w:t>Segments 5–6: Discussion and the Close (45:00–57:00 · Slides 6–7)</w:t>
      </w:r>
    </w:p>
    <w:p w14:paraId="4BA7BC9E"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Q1: "Which layer does religious activity most easily counterfeit, and why that one?"</w:t>
      </w:r>
      <w:r w:rsidRPr="00BD3DDF">
        <w:rPr>
          <w:rFonts w:ascii="Segoe UI" w:eastAsia="Times New Roman" w:hAnsi="Segoe UI" w:cs="Segoe UI"/>
          <w:color w:val="352F3D"/>
          <w:kern w:val="0"/>
          <w:sz w:val="21"/>
          <w:szCs w:val="21"/>
          <w14:ligatures w14:val="none"/>
        </w:rPr>
        <w:t> Expect "worship" or "obedience." Collect answers, then offer the strongest one if no one finds it: religion counterfeits </w:t>
      </w:r>
      <w:r w:rsidRPr="00BD3DDF">
        <w:rPr>
          <w:rFonts w:ascii="Segoe UI" w:eastAsia="Times New Roman" w:hAnsi="Segoe UI" w:cs="Segoe UI"/>
          <w:i/>
          <w:iCs/>
          <w:color w:val="352F3D"/>
          <w:kern w:val="0"/>
          <w:sz w:val="21"/>
          <w:szCs w:val="21"/>
          <w14:ligatures w14:val="none"/>
        </w:rPr>
        <w:t>all three</w:t>
      </w:r>
      <w:r w:rsidRPr="00BD3DDF">
        <w:rPr>
          <w:rFonts w:ascii="Segoe UI" w:eastAsia="Times New Roman" w:hAnsi="Segoe UI" w:cs="Segoe UI"/>
          <w:color w:val="352F3D"/>
          <w:kern w:val="0"/>
          <w:sz w:val="21"/>
          <w:szCs w:val="21"/>
          <w14:ligatures w14:val="none"/>
        </w:rPr>
        <w:t> layers above it, because form is the visible layer: activity photographs well. Then the pressing question, once: </w:t>
      </w:r>
      <w:r w:rsidRPr="00BD3DDF">
        <w:rPr>
          <w:rFonts w:ascii="Segoe UI" w:eastAsia="Times New Roman" w:hAnsi="Segoe UI" w:cs="Segoe UI"/>
          <w:i/>
          <w:iCs/>
          <w:color w:val="352F3D"/>
          <w:kern w:val="0"/>
          <w:sz w:val="21"/>
          <w:szCs w:val="21"/>
          <w14:ligatures w14:val="none"/>
        </w:rPr>
        <w:t>"Which counterfeit fools the person himself?"</w:t>
      </w:r>
      <w:r w:rsidRPr="00BD3DDF">
        <w:rPr>
          <w:rFonts w:ascii="Segoe UI" w:eastAsia="Times New Roman" w:hAnsi="Segoe UI" w:cs="Segoe UI"/>
          <w:color w:val="352F3D"/>
          <w:kern w:val="0"/>
          <w:sz w:val="21"/>
          <w:szCs w:val="21"/>
          <w14:ligatures w14:val="none"/>
        </w:rPr>
        <w:t> (That is Saul, and it is next week.)</w:t>
      </w:r>
    </w:p>
    <w:p w14:paraId="7CFBC4A0"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Q2: "Why is a costless faith invisible even to the person who holds it?"</w:t>
      </w:r>
      <w:r w:rsidRPr="00BD3DDF">
        <w:rPr>
          <w:rFonts w:ascii="Segoe UI" w:eastAsia="Times New Roman" w:hAnsi="Segoe UI" w:cs="Segoe UI"/>
          <w:color w:val="352F3D"/>
          <w:kern w:val="0"/>
          <w:sz w:val="21"/>
          <w:szCs w:val="21"/>
          <w14:ligatures w14:val="none"/>
        </w:rPr>
        <w:t> Aim the room at Week 1's thread: without cost there is no evidence: nothing to examine, even in self-examination (2 Cor 13:5). If quiet, seed with: </w:t>
      </w:r>
      <w:r w:rsidRPr="00BD3DDF">
        <w:rPr>
          <w:rFonts w:ascii="Segoe UI" w:eastAsia="Times New Roman" w:hAnsi="Segoe UI" w:cs="Segoe UI"/>
          <w:i/>
          <w:iCs/>
          <w:color w:val="352F3D"/>
          <w:kern w:val="0"/>
          <w:sz w:val="21"/>
          <w:szCs w:val="21"/>
          <w14:ligatures w14:val="none"/>
        </w:rPr>
        <w:t>"What do you know about your own faith only because it cost you something once?"</w:t>
      </w:r>
      <w:r w:rsidRPr="00BD3DDF">
        <w:rPr>
          <w:rFonts w:ascii="Segoe UI" w:eastAsia="Times New Roman" w:hAnsi="Segoe UI" w:cs="Segoe UI"/>
          <w:color w:val="352F3D"/>
          <w:kern w:val="0"/>
          <w:sz w:val="21"/>
          <w:szCs w:val="21"/>
          <w14:ligatures w14:val="none"/>
        </w:rPr>
        <w:t> Invite </w:t>
      </w:r>
      <w:r w:rsidRPr="00BD3DDF">
        <w:rPr>
          <w:rFonts w:ascii="Segoe UI" w:eastAsia="Times New Roman" w:hAnsi="Segoe UI" w:cs="Segoe UI"/>
          <w:b/>
          <w:bCs/>
          <w:color w:val="352F3D"/>
          <w:kern w:val="0"/>
          <w:sz w:val="21"/>
          <w:szCs w:val="21"/>
          <w14:ligatures w14:val="none"/>
        </w:rPr>
        <w:t>one</w:t>
      </w:r>
      <w:r w:rsidRPr="00BD3DDF">
        <w:rPr>
          <w:rFonts w:ascii="Segoe UI" w:eastAsia="Times New Roman" w:hAnsi="Segoe UI" w:cs="Segoe UI"/>
          <w:color w:val="352F3D"/>
          <w:kern w:val="0"/>
          <w:sz w:val="21"/>
          <w:szCs w:val="21"/>
          <w14:ligatures w14:val="none"/>
        </w:rPr>
        <w:t> testimony, not a series; a single concrete story teaches the point better than five, and you have ten minutes.</w:t>
      </w:r>
    </w:p>
    <w:p w14:paraId="61B3160C"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The close (slide 7, ~2 min).</w:t>
      </w:r>
      <w:r w:rsidRPr="00BD3DDF">
        <w:rPr>
          <w:rFonts w:ascii="Segoe UI" w:eastAsia="Times New Roman" w:hAnsi="Segoe UI" w:cs="Segoe UI"/>
          <w:color w:val="352F3D"/>
          <w:kern w:val="0"/>
          <w:sz w:val="21"/>
          <w:szCs w:val="21"/>
          <w14:ligatures w14:val="none"/>
        </w:rPr>
        <w:t> Next week's reading with its guiding questions, and note the design: the second question hands them 1 Chronicles 15:13 </w:t>
      </w:r>
      <w:r w:rsidRPr="00BD3DDF">
        <w:rPr>
          <w:rFonts w:ascii="Segoe UI" w:eastAsia="Times New Roman" w:hAnsi="Segoe UI" w:cs="Segoe UI"/>
          <w:i/>
          <w:iCs/>
          <w:color w:val="352F3D"/>
          <w:kern w:val="0"/>
          <w:sz w:val="21"/>
          <w:szCs w:val="21"/>
          <w14:ligatures w14:val="none"/>
        </w:rPr>
        <w:t>in advance</w:t>
      </w:r>
      <w:r w:rsidRPr="00BD3DDF">
        <w:rPr>
          <w:rFonts w:ascii="Segoe UI" w:eastAsia="Times New Roman" w:hAnsi="Segoe UI" w:cs="Segoe UI"/>
          <w:color w:val="352F3D"/>
          <w:kern w:val="0"/>
          <w:sz w:val="21"/>
          <w:szCs w:val="21"/>
          <w14:ligatures w14:val="none"/>
        </w:rPr>
        <w:t>. That is deliberate; a Berean class should arrive already holding David's own explanation, so Week 3's lecture confirms their reading rather than performing a reveal. One-sentence preview of Week 3. The carry sentence: say the four words together one final time. Close on Samuel's verdict and dismiss punctually.</w:t>
      </w:r>
    </w:p>
    <w:p w14:paraId="2E61C82A" w14:textId="77777777" w:rsidR="00BD3DDF" w:rsidRPr="00BD3DDF" w:rsidRDefault="00074252" w:rsidP="00BD3DDF">
      <w:pPr>
        <w:spacing w:after="0" w:line="240" w:lineRule="auto"/>
        <w:rPr>
          <w:rFonts w:ascii="Segoe UI" w:eastAsia="Times New Roman" w:hAnsi="Segoe UI" w:cs="Segoe UI"/>
          <w:kern w:val="0"/>
          <w:sz w:val="21"/>
          <w:szCs w:val="21"/>
          <w14:ligatures w14:val="none"/>
        </w:rPr>
      </w:pPr>
      <w:r w:rsidRPr="00074252">
        <w:rPr>
          <w:rFonts w:ascii="Times New Roman" w:eastAsia="Times New Roman" w:hAnsi="Times New Roman" w:cs="Times New Roman"/>
          <w:noProof/>
          <w:kern w:val="0"/>
        </w:rPr>
        <w:pict w14:anchorId="157931B3">
          <v:rect id="_x0000_i1025" alt="" style="width:468pt;height:.05pt;mso-width-percent:0;mso-height-percent:0;mso-width-percent:0;mso-height-percent:0" o:hralign="center" o:hrstd="t" o:hr="t" fillcolor="#a0a0a0" stroked="f"/>
        </w:pict>
      </w:r>
    </w:p>
    <w:p w14:paraId="7848CC1F" w14:textId="77777777" w:rsidR="00BD3DDF" w:rsidRPr="00BD3DDF" w:rsidRDefault="00BD3DDF" w:rsidP="00BD3DDF">
      <w:pPr>
        <w:spacing w:before="360" w:after="240" w:line="240" w:lineRule="auto"/>
        <w:outlineLvl w:val="1"/>
        <w:rPr>
          <w:rFonts w:ascii="Segoe UI" w:eastAsia="Times New Roman" w:hAnsi="Segoe UI" w:cs="Segoe UI"/>
          <w:b/>
          <w:bCs/>
          <w:color w:val="352F3D"/>
          <w:kern w:val="0"/>
          <w:sz w:val="36"/>
          <w:szCs w:val="36"/>
          <w14:ligatures w14:val="none"/>
        </w:rPr>
      </w:pPr>
      <w:r w:rsidRPr="00BD3DDF">
        <w:rPr>
          <w:rFonts w:ascii="Segoe UI" w:eastAsia="Times New Roman" w:hAnsi="Segoe UI" w:cs="Segoe UI"/>
          <w:b/>
          <w:bCs/>
          <w:color w:val="352F3D"/>
          <w:kern w:val="0"/>
          <w:sz w:val="36"/>
          <w:szCs w:val="36"/>
          <w14:ligatures w14:val="none"/>
        </w:rPr>
        <w:t>Answers to Questions You May Get</w:t>
      </w:r>
    </w:p>
    <w:p w14:paraId="1BCBAB70"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lastRenderedPageBreak/>
        <w:t>"How could a good God command child sacrifice, even as a test?"</w:t>
      </w:r>
      <w:r w:rsidRPr="00BD3DDF">
        <w:rPr>
          <w:rFonts w:ascii="Segoe UI" w:eastAsia="Times New Roman" w:hAnsi="Segoe UI" w:cs="Segoe UI"/>
          <w:color w:val="352F3D"/>
          <w:kern w:val="0"/>
          <w:sz w:val="21"/>
          <w:szCs w:val="21"/>
          <w14:ligatures w14:val="none"/>
        </w:rPr>
        <w:t> Take it seriously; do not joke it away. Four anchors: (1) the reader knows from verse 1 what Abraham doesn't: "God </w:t>
      </w:r>
      <w:r w:rsidRPr="00BD3DDF">
        <w:rPr>
          <w:rFonts w:ascii="Segoe UI" w:eastAsia="Times New Roman" w:hAnsi="Segoe UI" w:cs="Segoe UI"/>
          <w:i/>
          <w:iCs/>
          <w:color w:val="352F3D"/>
          <w:kern w:val="0"/>
          <w:sz w:val="21"/>
          <w:szCs w:val="21"/>
          <w14:ligatures w14:val="none"/>
        </w:rPr>
        <w:t>tested</w:t>
      </w:r>
      <w:r w:rsidRPr="00BD3DDF">
        <w:rPr>
          <w:rFonts w:ascii="Segoe UI" w:eastAsia="Times New Roman" w:hAnsi="Segoe UI" w:cs="Segoe UI"/>
          <w:color w:val="352F3D"/>
          <w:kern w:val="0"/>
          <w:sz w:val="21"/>
          <w:szCs w:val="21"/>
          <w14:ligatures w14:val="none"/>
        </w:rPr>
        <w:t> Abraham"; the narrator flags the category before the command; (2) God stops the knife and provides the ram (22:12–13); the test reveals, it never takes; (3) Scripture elsewhere condemns child sacrifice in the strongest available terms (Jer 32:35; Deut 12:31); Moriah is not an exception to that but the dramatized </w:t>
      </w:r>
      <w:r w:rsidRPr="00BD3DDF">
        <w:rPr>
          <w:rFonts w:ascii="Segoe UI" w:eastAsia="Times New Roman" w:hAnsi="Segoe UI" w:cs="Segoe UI"/>
          <w:i/>
          <w:iCs/>
          <w:color w:val="352F3D"/>
          <w:kern w:val="0"/>
          <w:sz w:val="21"/>
          <w:szCs w:val="21"/>
          <w14:ligatures w14:val="none"/>
        </w:rPr>
        <w:t>end</w:t>
      </w:r>
      <w:r w:rsidRPr="00BD3DDF">
        <w:rPr>
          <w:rFonts w:ascii="Segoe UI" w:eastAsia="Times New Roman" w:hAnsi="Segoe UI" w:cs="Segoe UI"/>
          <w:color w:val="352F3D"/>
          <w:kern w:val="0"/>
          <w:sz w:val="21"/>
          <w:szCs w:val="21"/>
          <w14:ligatures w14:val="none"/>
        </w:rPr>
        <w:t> of it: God provides the substitute; (4) Hebrews 11:19 shows Abraham's own reasoning (resurrection), meaning he obeyed a promise-keeping God, not a capricious one. If the questioner presses on Abraham's willingness itself, concede honestly that the text means the test to be as heavy as it feels; a test that asked for nothing would reveal nothing.</w:t>
      </w:r>
    </w:p>
    <w:p w14:paraId="6F7CA9FF"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"Doesn't 'obedience is better than sacrifice' prove externals don't matter, so why the emphasis on form (layer 1)?"</w:t>
      </w:r>
      <w:r w:rsidRPr="00BD3DDF">
        <w:rPr>
          <w:rFonts w:ascii="Segoe UI" w:eastAsia="Times New Roman" w:hAnsi="Segoe UI" w:cs="Segoe UI"/>
          <w:color w:val="352F3D"/>
          <w:kern w:val="0"/>
          <w:sz w:val="21"/>
          <w:szCs w:val="21"/>
          <w14:ligatures w14:val="none"/>
        </w:rPr>
        <w:t> Samuel's sentence compares a real thing to a counterfeit </w:t>
      </w:r>
      <w:r w:rsidRPr="00BD3DDF">
        <w:rPr>
          <w:rFonts w:ascii="Segoe UI" w:eastAsia="Times New Roman" w:hAnsi="Segoe UI" w:cs="Segoe UI"/>
          <w:i/>
          <w:iCs/>
          <w:color w:val="352F3D"/>
          <w:kern w:val="0"/>
          <w:sz w:val="21"/>
          <w:szCs w:val="21"/>
          <w14:ligatures w14:val="none"/>
        </w:rPr>
        <w:t>use</w:t>
      </w:r>
      <w:r w:rsidRPr="00BD3DDF">
        <w:rPr>
          <w:rFonts w:ascii="Segoe UI" w:eastAsia="Times New Roman" w:hAnsi="Segoe UI" w:cs="Segoe UI"/>
          <w:color w:val="352F3D"/>
          <w:kern w:val="0"/>
          <w:sz w:val="21"/>
          <w:szCs w:val="21"/>
          <w14:ligatures w14:val="none"/>
        </w:rPr>
        <w:t> of it, not ritual to sincerity. God commanded the sacrifices Saul was performing; the fault was substitution, not ceremony. The stack keeps this straight: layer 1 is a genuine layer; it just cannot stand in for layer 4.</w:t>
      </w:r>
    </w:p>
    <w:p w14:paraId="1C929253"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"Is layer 4 works-salvation?"</w:t>
      </w:r>
      <w:r w:rsidRPr="00BD3DDF">
        <w:rPr>
          <w:rFonts w:ascii="Segoe UI" w:eastAsia="Times New Roman" w:hAnsi="Segoe UI" w:cs="Segoe UI"/>
          <w:color w:val="352F3D"/>
          <w:kern w:val="0"/>
          <w:sz w:val="21"/>
          <w:szCs w:val="21"/>
          <w14:ligatures w14:val="none"/>
        </w:rPr>
        <w:t> No, and point at the slide: Romans 12:1 begins "by the mercies of God." The obedience of faith is faith's </w:t>
      </w:r>
      <w:r w:rsidRPr="00BD3DDF">
        <w:rPr>
          <w:rFonts w:ascii="Segoe UI" w:eastAsia="Times New Roman" w:hAnsi="Segoe UI" w:cs="Segoe UI"/>
          <w:i/>
          <w:iCs/>
          <w:color w:val="352F3D"/>
          <w:kern w:val="0"/>
          <w:sz w:val="21"/>
          <w:szCs w:val="21"/>
          <w14:ligatures w14:val="none"/>
        </w:rPr>
        <w:t>shape</w:t>
      </w:r>
      <w:r w:rsidRPr="00BD3DDF">
        <w:rPr>
          <w:rFonts w:ascii="Segoe UI" w:eastAsia="Times New Roman" w:hAnsi="Segoe UI" w:cs="Segoe UI"/>
          <w:color w:val="352F3D"/>
          <w:kern w:val="0"/>
          <w:sz w:val="21"/>
          <w:szCs w:val="21"/>
          <w14:ligatures w14:val="none"/>
        </w:rPr>
        <w:t>, not its price (the course states this at Weeks 4, 7, 9, and 12 by design). Israel was redeemed from Egypt before Sinai, not by it. If the questioner wants the faith-works text itself: James 2:21–22 says Abraham's faith "was working together with his works and his faith was perfected by works"; Moriah </w:t>
      </w:r>
      <w:r w:rsidRPr="00BD3DDF">
        <w:rPr>
          <w:rFonts w:ascii="Segoe UI" w:eastAsia="Times New Roman" w:hAnsi="Segoe UI" w:cs="Segoe UI"/>
          <w:i/>
          <w:iCs/>
          <w:color w:val="352F3D"/>
          <w:kern w:val="0"/>
          <w:sz w:val="21"/>
          <w:szCs w:val="21"/>
          <w14:ligatures w14:val="none"/>
        </w:rPr>
        <w:t>completed</w:t>
      </w:r>
      <w:r w:rsidRPr="00BD3DDF">
        <w:rPr>
          <w:rFonts w:ascii="Segoe UI" w:eastAsia="Times New Roman" w:hAnsi="Segoe UI" w:cs="Segoe UI"/>
          <w:color w:val="352F3D"/>
          <w:kern w:val="0"/>
          <w:sz w:val="21"/>
          <w:szCs w:val="21"/>
          <w14:ligatures w14:val="none"/>
        </w:rPr>
        <w:t> faith that God had already credited in Genesis 15:6, thirty-plus years earlier. The chronology is the answer.</w:t>
      </w:r>
    </w:p>
    <w:p w14:paraId="3E044934"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"Where do baptism and communion fit in the stack?"</w:t>
      </w:r>
      <w:r w:rsidRPr="00BD3DDF">
        <w:rPr>
          <w:rFonts w:ascii="Segoe UI" w:eastAsia="Times New Roman" w:hAnsi="Segoe UI" w:cs="Segoe UI"/>
          <w:color w:val="352F3D"/>
          <w:kern w:val="0"/>
          <w:sz w:val="21"/>
          <w:szCs w:val="21"/>
          <w14:ligatures w14:val="none"/>
        </w:rPr>
        <w:t> Good instinct; hold it. Week 8 places them precisely (entry test and recurring test). For now: they are commanded obediences that function exactly as the stack predicts: visible, costly, covenantal. Deferring with a promised address teaches the class the course has a map.</w:t>
      </w:r>
    </w:p>
    <w:p w14:paraId="45791B91"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b/>
          <w:bCs/>
          <w:color w:val="352F3D"/>
          <w:kern w:val="0"/>
          <w:sz w:val="21"/>
          <w:szCs w:val="21"/>
          <w14:ligatures w14:val="none"/>
        </w:rPr>
        <w:t>"Can someone have layer 3 without layer 2: sacrifice without worship?"</w:t>
      </w:r>
      <w:r w:rsidRPr="00BD3DDF">
        <w:rPr>
          <w:rFonts w:ascii="Segoe UI" w:eastAsia="Times New Roman" w:hAnsi="Segoe UI" w:cs="Segoe UI"/>
          <w:color w:val="352F3D"/>
          <w:kern w:val="0"/>
          <w:sz w:val="21"/>
          <w:szCs w:val="21"/>
          <w14:ligatures w14:val="none"/>
        </w:rPr>
        <w:t> Yes, and Scripture names it: the Pharisees fasting and tithing "to be seen by people" (Matt 6:1–18) paid real costs aimed at the wrong audience, and 1 Corinthians 13:3 gives the extreme case: surrendering the body without love gains nothing. Cost without Godward disposition is performance. This is why the stack is a </w:t>
      </w:r>
      <w:r w:rsidRPr="00BD3DDF">
        <w:rPr>
          <w:rFonts w:ascii="Segoe UI" w:eastAsia="Times New Roman" w:hAnsi="Segoe UI" w:cs="Segoe UI"/>
          <w:i/>
          <w:iCs/>
          <w:color w:val="352F3D"/>
          <w:kern w:val="0"/>
          <w:sz w:val="21"/>
          <w:szCs w:val="21"/>
          <w14:ligatures w14:val="none"/>
        </w:rPr>
        <w:t>stack</w:t>
      </w:r>
      <w:r w:rsidRPr="00BD3DDF">
        <w:rPr>
          <w:rFonts w:ascii="Segoe UI" w:eastAsia="Times New Roman" w:hAnsi="Segoe UI" w:cs="Segoe UI"/>
          <w:color w:val="352F3D"/>
          <w:kern w:val="0"/>
          <w:sz w:val="21"/>
          <w:szCs w:val="21"/>
          <w14:ligatures w14:val="none"/>
        </w:rPr>
        <w:t>: each layer needs the ones beneath it.</w:t>
      </w:r>
    </w:p>
    <w:p w14:paraId="5223750C" w14:textId="77777777" w:rsidR="00BD3DDF" w:rsidRPr="00BD3DDF" w:rsidRDefault="00BD3DDF" w:rsidP="00BD3DDF">
      <w:pPr>
        <w:spacing w:before="360" w:after="240" w:line="240" w:lineRule="auto"/>
        <w:outlineLvl w:val="1"/>
        <w:rPr>
          <w:rFonts w:ascii="Segoe UI" w:eastAsia="Times New Roman" w:hAnsi="Segoe UI" w:cs="Segoe UI"/>
          <w:b/>
          <w:bCs/>
          <w:color w:val="352F3D"/>
          <w:kern w:val="0"/>
          <w:sz w:val="36"/>
          <w:szCs w:val="36"/>
          <w14:ligatures w14:val="none"/>
        </w:rPr>
      </w:pPr>
      <w:r w:rsidRPr="00BD3DDF">
        <w:rPr>
          <w:rFonts w:ascii="Segoe UI" w:eastAsia="Times New Roman" w:hAnsi="Segoe UI" w:cs="Segoe UI"/>
          <w:b/>
          <w:bCs/>
          <w:color w:val="352F3D"/>
          <w:kern w:val="0"/>
          <w:sz w:val="36"/>
          <w:szCs w:val="36"/>
          <w14:ligatures w14:val="none"/>
        </w:rPr>
        <w:t>Prep Checklist</w:t>
      </w:r>
    </w:p>
    <w:p w14:paraId="354E325D" w14:textId="77777777" w:rsidR="00BD3DDF" w:rsidRPr="00BD3DDF" w:rsidRDefault="00BD3DDF" w:rsidP="00BD3DDF">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color w:val="352F3D"/>
          <w:kern w:val="0"/>
          <w:sz w:val="21"/>
          <w:szCs w:val="21"/>
          <w14:ligatures w14:val="none"/>
        </w:rPr>
        <w:t>[ ] Read Genesis 22:1–19 whole, plus Genesis 21:12 and Jeremiah 32:35 (your Moriah-ethics anchors)</w:t>
      </w:r>
    </w:p>
    <w:p w14:paraId="13EEEDEF" w14:textId="77777777" w:rsidR="00BD3DDF" w:rsidRPr="00BD3DDF" w:rsidRDefault="00BD3DDF" w:rsidP="00BD3DDF">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color w:val="352F3D"/>
          <w:kern w:val="0"/>
          <w:sz w:val="21"/>
          <w:szCs w:val="21"/>
          <w14:ligatures w14:val="none"/>
        </w:rPr>
        <w:t>[ ] Read Ezekiel 33:30–33 in full: the "sensual song" context makes the sentiment row land</w:t>
      </w:r>
    </w:p>
    <w:p w14:paraId="502A9CA0" w14:textId="77777777" w:rsidR="00BD3DDF" w:rsidRPr="00BD3DDF" w:rsidRDefault="00BD3DDF" w:rsidP="00BD3DDF">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color w:val="352F3D"/>
          <w:kern w:val="0"/>
          <w:sz w:val="21"/>
          <w:szCs w:val="21"/>
          <w14:ligatures w14:val="none"/>
        </w:rPr>
        <w:t>[ ] Rehearse slide 3's five clicks against the wall clock: layer 1 ends at 15:00, layer 2 at 20:00, layer 3 at 25:00</w:t>
      </w:r>
    </w:p>
    <w:p w14:paraId="0DC785D0" w14:textId="77777777" w:rsidR="00BD3DDF" w:rsidRPr="00BD3DDF" w:rsidRDefault="00BD3DDF" w:rsidP="00BD3DDF">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color w:val="352F3D"/>
          <w:kern w:val="0"/>
          <w:sz w:val="21"/>
          <w:szCs w:val="21"/>
          <w14:ligatures w14:val="none"/>
        </w:rPr>
        <w:t>[ ] Decide your one-sentence first-person confession for the Ezekiel row</w:t>
      </w:r>
    </w:p>
    <w:p w14:paraId="3A652E51" w14:textId="77777777" w:rsidR="00BD3DDF" w:rsidRPr="00BD3DDF" w:rsidRDefault="00BD3DDF" w:rsidP="00BD3DDF">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color w:val="352F3D"/>
          <w:kern w:val="0"/>
          <w:sz w:val="21"/>
          <w:szCs w:val="21"/>
          <w14:ligatures w14:val="none"/>
        </w:rPr>
        <w:t>[ ] Print or post next week's reading with both guiding questions</w:t>
      </w:r>
    </w:p>
    <w:p w14:paraId="56AEA447" w14:textId="77777777" w:rsidR="00BD3DDF" w:rsidRPr="00BD3DDF" w:rsidRDefault="00BD3DDF" w:rsidP="00BD3DDF">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color w:val="352F3D"/>
          <w:kern w:val="0"/>
          <w:sz w:val="21"/>
          <w:szCs w:val="21"/>
          <w14:ligatures w14:val="none"/>
        </w:rPr>
        <w:t>[ ] Confirm animations run On Click (Animation Pane check before class)</w:t>
      </w:r>
    </w:p>
    <w:p w14:paraId="04E1233E" w14:textId="77777777" w:rsidR="00BD3DDF" w:rsidRPr="00BD3DDF" w:rsidRDefault="00BD3DDF" w:rsidP="00BD3DDF">
      <w:pPr>
        <w:spacing w:before="360" w:after="240" w:line="240" w:lineRule="auto"/>
        <w:outlineLvl w:val="1"/>
        <w:rPr>
          <w:rFonts w:ascii="Segoe UI" w:eastAsia="Times New Roman" w:hAnsi="Segoe UI" w:cs="Segoe UI"/>
          <w:b/>
          <w:bCs/>
          <w:color w:val="352F3D"/>
          <w:kern w:val="0"/>
          <w:sz w:val="36"/>
          <w:szCs w:val="36"/>
          <w14:ligatures w14:val="none"/>
        </w:rPr>
      </w:pPr>
      <w:r w:rsidRPr="00BD3DDF">
        <w:rPr>
          <w:rFonts w:ascii="Segoe UI" w:eastAsia="Times New Roman" w:hAnsi="Segoe UI" w:cs="Segoe UI"/>
          <w:b/>
          <w:bCs/>
          <w:color w:val="352F3D"/>
          <w:kern w:val="0"/>
          <w:sz w:val="36"/>
          <w:szCs w:val="36"/>
          <w14:ligatures w14:val="none"/>
        </w:rPr>
        <w:lastRenderedPageBreak/>
        <w:t>If You Run Long</w:t>
      </w:r>
    </w:p>
    <w:p w14:paraId="4C11C722" w14:textId="77777777" w:rsidR="00BD3DDF" w:rsidRPr="00BD3DDF" w:rsidRDefault="00BD3DDF" w:rsidP="00BD3DDF">
      <w:pPr>
        <w:spacing w:after="240" w:line="240" w:lineRule="auto"/>
        <w:rPr>
          <w:rFonts w:ascii="Segoe UI" w:eastAsia="Times New Roman" w:hAnsi="Segoe UI" w:cs="Segoe UI"/>
          <w:color w:val="352F3D"/>
          <w:kern w:val="0"/>
          <w:sz w:val="21"/>
          <w:szCs w:val="21"/>
          <w14:ligatures w14:val="none"/>
        </w:rPr>
      </w:pPr>
      <w:r w:rsidRPr="00BD3DDF">
        <w:rPr>
          <w:rFonts w:ascii="Segoe UI" w:eastAsia="Times New Roman" w:hAnsi="Segoe UI" w:cs="Segoe UI"/>
          <w:color w:val="352F3D"/>
          <w:kern w:val="0"/>
          <w:sz w:val="21"/>
          <w:szCs w:val="21"/>
          <w14:ligatures w14:val="none"/>
        </w:rPr>
        <w:t>Cut in this order: the Week 1 recap click to a single spoken sentence; the Isaiah/Matthew row on slide 4 to one clause ("the Pharisee: lips near, heart far"); Augustine's "every work" unpacking to the definition plus corollary only. </w:t>
      </w:r>
      <w:r w:rsidRPr="00BD3DDF">
        <w:rPr>
          <w:rFonts w:ascii="Segoe UI" w:eastAsia="Times New Roman" w:hAnsi="Segoe UI" w:cs="Segoe UI"/>
          <w:b/>
          <w:bCs/>
          <w:color w:val="352F3D"/>
          <w:kern w:val="0"/>
          <w:sz w:val="21"/>
          <w:szCs w:val="21"/>
          <w14:ligatures w14:val="none"/>
        </w:rPr>
        <w:t>Never cut:</w:t>
      </w:r>
      <w:r w:rsidRPr="00BD3DDF">
        <w:rPr>
          <w:rFonts w:ascii="Segoe UI" w:eastAsia="Times New Roman" w:hAnsi="Segoe UI" w:cs="Segoe UI"/>
          <w:color w:val="352F3D"/>
          <w:kern w:val="0"/>
          <w:sz w:val="21"/>
          <w:szCs w:val="21"/>
          <w14:ligatures w14:val="none"/>
        </w:rPr>
        <w:t> the class saying the four words aloud (slide 3's final click), Samuel's verdict read slowly, or the mercy-first click. If discussion must shrink, drop Q1 and keep Q2; it carries Week 1's thread forward.</w:t>
      </w:r>
    </w:p>
    <w:p w14:paraId="184DFABD" w14:textId="77777777" w:rsidR="002C2ACF" w:rsidRDefault="002C2ACF"/>
    <w:sectPr w:rsidR="002C2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2C6749"/>
    <w:multiLevelType w:val="multilevel"/>
    <w:tmpl w:val="3F52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402FD"/>
    <w:multiLevelType w:val="multilevel"/>
    <w:tmpl w:val="A2F2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190057">
    <w:abstractNumId w:val="0"/>
  </w:num>
  <w:num w:numId="2" w16cid:durableId="121611571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DDF"/>
    <w:rsid w:val="00074252"/>
    <w:rsid w:val="002C2ACF"/>
    <w:rsid w:val="00864727"/>
    <w:rsid w:val="00BD3DDF"/>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7C34D"/>
  <w15:chartTrackingRefBased/>
  <w15:docId w15:val="{74007CE0-B1B6-AD44-809E-178C519F0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3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3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DDF"/>
    <w:rPr>
      <w:rFonts w:eastAsiaTheme="majorEastAsia" w:cstheme="majorBidi"/>
      <w:color w:val="272727" w:themeColor="text1" w:themeTint="D8"/>
    </w:rPr>
  </w:style>
  <w:style w:type="paragraph" w:styleId="Title">
    <w:name w:val="Title"/>
    <w:basedOn w:val="Normal"/>
    <w:next w:val="Normal"/>
    <w:link w:val="TitleChar"/>
    <w:uiPriority w:val="10"/>
    <w:qFormat/>
    <w:rsid w:val="00BD3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DDF"/>
    <w:pPr>
      <w:spacing w:before="160"/>
      <w:jc w:val="center"/>
    </w:pPr>
    <w:rPr>
      <w:i/>
      <w:iCs/>
      <w:color w:val="404040" w:themeColor="text1" w:themeTint="BF"/>
    </w:rPr>
  </w:style>
  <w:style w:type="character" w:customStyle="1" w:styleId="QuoteChar">
    <w:name w:val="Quote Char"/>
    <w:basedOn w:val="DefaultParagraphFont"/>
    <w:link w:val="Quote"/>
    <w:uiPriority w:val="29"/>
    <w:rsid w:val="00BD3DDF"/>
    <w:rPr>
      <w:i/>
      <w:iCs/>
      <w:color w:val="404040" w:themeColor="text1" w:themeTint="BF"/>
    </w:rPr>
  </w:style>
  <w:style w:type="paragraph" w:styleId="ListParagraph">
    <w:name w:val="List Paragraph"/>
    <w:basedOn w:val="Normal"/>
    <w:uiPriority w:val="34"/>
    <w:qFormat/>
    <w:rsid w:val="00BD3DDF"/>
    <w:pPr>
      <w:ind w:left="720"/>
      <w:contextualSpacing/>
    </w:pPr>
  </w:style>
  <w:style w:type="character" w:styleId="IntenseEmphasis">
    <w:name w:val="Intense Emphasis"/>
    <w:basedOn w:val="DefaultParagraphFont"/>
    <w:uiPriority w:val="21"/>
    <w:qFormat/>
    <w:rsid w:val="00BD3DDF"/>
    <w:rPr>
      <w:i/>
      <w:iCs/>
      <w:color w:val="0F4761" w:themeColor="accent1" w:themeShade="BF"/>
    </w:rPr>
  </w:style>
  <w:style w:type="paragraph" w:styleId="IntenseQuote">
    <w:name w:val="Intense Quote"/>
    <w:basedOn w:val="Normal"/>
    <w:next w:val="Normal"/>
    <w:link w:val="IntenseQuoteChar"/>
    <w:uiPriority w:val="30"/>
    <w:qFormat/>
    <w:rsid w:val="00BD3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DDF"/>
    <w:rPr>
      <w:i/>
      <w:iCs/>
      <w:color w:val="0F4761" w:themeColor="accent1" w:themeShade="BF"/>
    </w:rPr>
  </w:style>
  <w:style w:type="character" w:styleId="IntenseReference">
    <w:name w:val="Intense Reference"/>
    <w:basedOn w:val="DefaultParagraphFont"/>
    <w:uiPriority w:val="32"/>
    <w:qFormat/>
    <w:rsid w:val="00BD3DDF"/>
    <w:rPr>
      <w:b/>
      <w:bCs/>
      <w:smallCaps/>
      <w:color w:val="0F4761" w:themeColor="accent1" w:themeShade="BF"/>
      <w:spacing w:val="5"/>
    </w:rPr>
  </w:style>
  <w:style w:type="paragraph" w:customStyle="1" w:styleId="code-line">
    <w:name w:val="code-line"/>
    <w:basedOn w:val="Normal"/>
    <w:rsid w:val="00BD3D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D3DDF"/>
    <w:rPr>
      <w:i/>
      <w:iCs/>
    </w:rPr>
  </w:style>
  <w:style w:type="character" w:styleId="HTMLCode">
    <w:name w:val="HTML Code"/>
    <w:basedOn w:val="DefaultParagraphFont"/>
    <w:uiPriority w:val="99"/>
    <w:semiHidden/>
    <w:unhideWhenUsed/>
    <w:rsid w:val="00BD3DDF"/>
    <w:rPr>
      <w:rFonts w:ascii="Courier New" w:eastAsia="Times New Roman" w:hAnsi="Courier New" w:cs="Courier New"/>
      <w:sz w:val="20"/>
      <w:szCs w:val="20"/>
    </w:rPr>
  </w:style>
  <w:style w:type="character" w:styleId="Strong">
    <w:name w:val="Strong"/>
    <w:basedOn w:val="DefaultParagraphFont"/>
    <w:uiPriority w:val="22"/>
    <w:qFormat/>
    <w:rsid w:val="00BD3DDF"/>
    <w:rPr>
      <w:b/>
      <w:bCs/>
    </w:rPr>
  </w:style>
  <w:style w:type="character" w:styleId="Hyperlink">
    <w:name w:val="Hyperlink"/>
    <w:basedOn w:val="DefaultParagraphFont"/>
    <w:uiPriority w:val="99"/>
    <w:semiHidden/>
    <w:unhideWhenUsed/>
    <w:rsid w:val="00BD3D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sefulEngines/EvangelismPublic/blob/0bfac433ec0491607228f68eb53ed166d6382c6c/2026-Q4/01-TrainedToDiscernTheDifference/TrainedToDiscernTheDifference-ppt.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82</Words>
  <Characters>14337</Characters>
  <Application>Microsoft Office Word</Application>
  <DocSecurity>0</DocSecurity>
  <Lines>247</Lines>
  <Paragraphs>82</Paragraphs>
  <ScaleCrop>false</ScaleCrop>
  <Company/>
  <LinksUpToDate>false</LinksUpToDate>
  <CharactersWithSpaces>14337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2026-10-31T19:01:00Z</dcterms:created>
  <dcterms:modified xsi:type="dcterms:W3CDTF">2026-10-31T19:03:00Z</dcterms:modified>
</cp:coreProperties>
</file>