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DF9317" w14:textId="77777777" w:rsidR="00FA0A59" w:rsidRPr="00FA0A59" w:rsidRDefault="00FA0A59" w:rsidP="00FA0A59">
      <w:pPr>
        <w:spacing w:after="240" w:line="240" w:lineRule="auto"/>
        <w:outlineLvl w:val="0"/>
        <w:rPr>
          <w:rFonts w:ascii="Segoe UI" w:eastAsia="Times New Roman" w:hAnsi="Segoe UI" w:cs="Segoe UI"/>
          <w:b/>
          <w:bCs/>
          <w:color w:val="352F3D"/>
          <w:kern w:val="36"/>
          <w:sz w:val="44"/>
          <w:szCs w:val="44"/>
          <w14:ligatures w14:val="none"/>
        </w:rPr>
      </w:pPr>
      <w:r w:rsidRPr="00FA0A59">
        <w:rPr>
          <w:rFonts w:ascii="Segoe UI" w:eastAsia="Times New Roman" w:hAnsi="Segoe UI" w:cs="Segoe UI"/>
          <w:b/>
          <w:bCs/>
          <w:color w:val="352F3D"/>
          <w:kern w:val="36"/>
          <w:sz w:val="44"/>
          <w:szCs w:val="44"/>
          <w14:ligatures w14:val="none"/>
        </w:rPr>
        <w:t>Week 4 Teacher Guide: Two Righteousnesses, and How God Is Known</w:t>
      </w:r>
    </w:p>
    <w:p w14:paraId="2FBF133B" w14:textId="77777777" w:rsidR="00FA0A59" w:rsidRDefault="00FA0A59" w:rsidP="00FA0A59">
      <w:pPr>
        <w:spacing w:after="240" w:line="240" w:lineRule="auto"/>
        <w:rPr>
          <w:rFonts w:ascii="Segoe UI" w:eastAsia="Times New Roman" w:hAnsi="Segoe UI" w:cs="Segoe UI"/>
          <w:i/>
          <w:iCs/>
          <w:color w:val="352F3D"/>
          <w:kern w:val="0"/>
          <w:sz w:val="21"/>
          <w:szCs w:val="21"/>
          <w14:ligatures w14:val="none"/>
        </w:rPr>
      </w:pPr>
      <w:r w:rsidRPr="00FA0A59">
        <w:rPr>
          <w:rFonts w:ascii="Segoe UI" w:eastAsia="Times New Roman" w:hAnsi="Segoe UI" w:cs="Segoe UI"/>
          <w:i/>
          <w:iCs/>
          <w:color w:val="352F3D"/>
          <w:kern w:val="0"/>
          <w:sz w:val="21"/>
          <w:szCs w:val="21"/>
          <w14:ligatures w14:val="none"/>
        </w:rPr>
        <w:t>The Obedience of Faith, Week 4 of 12. Opens Unit II (Discernment).</w:t>
      </w:r>
    </w:p>
    <w:p w14:paraId="5E9DC382" w14:textId="77777777" w:rsidR="00FA0A59" w:rsidRDefault="00FA0A59" w:rsidP="00FA0A59">
      <w:pPr>
        <w:spacing w:after="240" w:line="240" w:lineRule="auto"/>
        <w:rPr>
          <w:rFonts w:ascii="Segoe UI" w:eastAsia="Times New Roman" w:hAnsi="Segoe UI" w:cs="Segoe UI"/>
          <w:i/>
          <w:iCs/>
          <w:color w:val="352F3D"/>
          <w:kern w:val="0"/>
          <w:sz w:val="21"/>
          <w:szCs w:val="21"/>
          <w14:ligatures w14:val="none"/>
        </w:rPr>
      </w:pPr>
      <w:r w:rsidRPr="00FA0A59">
        <w:rPr>
          <w:rFonts w:ascii="Segoe UI" w:eastAsia="Times New Roman" w:hAnsi="Segoe UI" w:cs="Segoe UI"/>
          <w:i/>
          <w:iCs/>
          <w:color w:val="352F3D"/>
          <w:kern w:val="0"/>
          <w:sz w:val="21"/>
          <w:szCs w:val="21"/>
          <w14:ligatures w14:val="none"/>
        </w:rPr>
        <w:t>Companion to </w:t>
      </w:r>
      <w:r w:rsidRPr="00FA0A59">
        <w:rPr>
          <w:rFonts w:ascii="Menlo" w:eastAsia="Times New Roman" w:hAnsi="Menlo" w:cs="Menlo"/>
          <w:i/>
          <w:iCs/>
          <w:color w:val="938F9B"/>
          <w:kern w:val="0"/>
          <w:sz w:val="21"/>
          <w:szCs w:val="21"/>
          <w14:ligatures w14:val="none"/>
        </w:rPr>
        <w:t>Week04-TwoRighteousnesses.pptx</w:t>
      </w:r>
      <w:r w:rsidRPr="00FA0A59">
        <w:rPr>
          <w:rFonts w:ascii="Segoe UI" w:eastAsia="Times New Roman" w:hAnsi="Segoe UI" w:cs="Segoe UI"/>
          <w:i/>
          <w:iCs/>
          <w:color w:val="352F3D"/>
          <w:kern w:val="0"/>
          <w:sz w:val="21"/>
          <w:szCs w:val="21"/>
          <w14:ligatures w14:val="none"/>
        </w:rPr>
        <w:t xml:space="preserve">. </w:t>
      </w:r>
    </w:p>
    <w:p w14:paraId="701AB763" w14:textId="2CD41105"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i/>
          <w:iCs/>
          <w:color w:val="352F3D"/>
          <w:kern w:val="0"/>
          <w:sz w:val="21"/>
          <w:szCs w:val="21"/>
          <w14:ligatures w14:val="none"/>
        </w:rPr>
        <w:t>Scripture from the NET Bible.</w:t>
      </w:r>
    </w:p>
    <w:p w14:paraId="4BFA4F98"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Aim:</w:t>
      </w:r>
      <w:r w:rsidRPr="00FA0A59">
        <w:rPr>
          <w:rFonts w:ascii="Segoe UI" w:eastAsia="Times New Roman" w:hAnsi="Segoe UI" w:cs="Segoe UI"/>
          <w:color w:val="352F3D"/>
          <w:kern w:val="0"/>
          <w:sz w:val="21"/>
          <w:szCs w:val="21"/>
          <w14:ligatures w14:val="none"/>
        </w:rPr>
        <w:t> Ground the whole course in grace before pressing further: the difference between self-built righteousness and God's gift-righteousness, and the New Covenant promise of truly knowing God.</w:t>
      </w:r>
    </w:p>
    <w:p w14:paraId="5CCC5302"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What this week must accomplish (and nothing more):</w:t>
      </w:r>
      <w:r w:rsidRPr="00FA0A59">
        <w:rPr>
          <w:rFonts w:ascii="Segoe UI" w:eastAsia="Times New Roman" w:hAnsi="Segoe UI" w:cs="Segoe UI"/>
          <w:color w:val="352F3D"/>
          <w:kern w:val="0"/>
          <w:sz w:val="21"/>
          <w:szCs w:val="21"/>
          <w14:ligatures w14:val="none"/>
        </w:rPr>
        <w:t> the class leaves holding one sentence and believing it: </w:t>
      </w:r>
      <w:r w:rsidRPr="00FA0A59">
        <w:rPr>
          <w:rFonts w:ascii="Segoe UI" w:eastAsia="Times New Roman" w:hAnsi="Segoe UI" w:cs="Segoe UI"/>
          <w:i/>
          <w:iCs/>
          <w:color w:val="352F3D"/>
          <w:kern w:val="0"/>
          <w:sz w:val="21"/>
          <w:szCs w:val="21"/>
          <w14:ligatures w14:val="none"/>
        </w:rPr>
        <w:t>obedience is the shape of faith, not its price.</w:t>
      </w:r>
      <w:r w:rsidRPr="00FA0A59">
        <w:rPr>
          <w:rFonts w:ascii="Segoe UI" w:eastAsia="Times New Roman" w:hAnsi="Segoe UI" w:cs="Segoe UI"/>
          <w:color w:val="352F3D"/>
          <w:kern w:val="0"/>
          <w:sz w:val="21"/>
          <w:szCs w:val="21"/>
          <w14:ligatures w14:val="none"/>
        </w:rPr>
        <w:t> This is the single most important week in the twelve for keeping the course from being heard as works-salvation. Everything before it (three weeks of "sincerity isn't enough") has deliberately created a little pressure; this week releases it into grace. Everything after it (tests, sacrifice, order, commission) describes obedience and will be misheard as earning unless this week lands.</w:t>
      </w:r>
    </w:p>
    <w:p w14:paraId="259956EF"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Where this sits in the arc:</w:t>
      </w:r>
      <w:r w:rsidRPr="00FA0A59">
        <w:rPr>
          <w:rFonts w:ascii="Segoe UI" w:eastAsia="Times New Roman" w:hAnsi="Segoe UI" w:cs="Segoe UI"/>
          <w:color w:val="352F3D"/>
          <w:kern w:val="0"/>
          <w:sz w:val="21"/>
          <w:szCs w:val="21"/>
          <w14:ligatures w14:val="none"/>
        </w:rPr>
        <w:t> Weeks 1–3 diagnosed. This is the turn. The emotional job of the hour is </w:t>
      </w:r>
      <w:r w:rsidRPr="00FA0A59">
        <w:rPr>
          <w:rFonts w:ascii="Segoe UI" w:eastAsia="Times New Roman" w:hAnsi="Segoe UI" w:cs="Segoe UI"/>
          <w:i/>
          <w:iCs/>
          <w:color w:val="352F3D"/>
          <w:kern w:val="0"/>
          <w:sz w:val="21"/>
          <w:szCs w:val="21"/>
          <w14:ligatures w14:val="none"/>
        </w:rPr>
        <w:t>relief</w:t>
      </w:r>
      <w:r w:rsidRPr="00FA0A59">
        <w:rPr>
          <w:rFonts w:ascii="Segoe UI" w:eastAsia="Times New Roman" w:hAnsi="Segoe UI" w:cs="Segoe UI"/>
          <w:color w:val="352F3D"/>
          <w:kern w:val="0"/>
          <w:sz w:val="21"/>
          <w:szCs w:val="21"/>
          <w14:ligatures w14:val="none"/>
        </w:rPr>
        <w:t>: the class has been shown that sincerity and results both fail as standards, and some thoughtful members are quietly wondering whether they themselves are sincere-but-lost. The answer is not "try harder to be sincere in the right way." The answer is a different righteousness altogether, received rather than achieved. Lead with that relief; don't make them wait for it.</w:t>
      </w:r>
    </w:p>
    <w:p w14:paraId="06A8D530"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hyperlink r:id="rId5" w:history="1">
        <w:r w:rsidRPr="00FA0A59">
          <w:rPr>
            <w:rFonts w:ascii="Segoe UI" w:eastAsia="Times New Roman" w:hAnsi="Segoe UI" w:cs="Segoe UI"/>
            <w:color w:val="7138CC"/>
            <w:kern w:val="0"/>
            <w:sz w:val="21"/>
            <w:szCs w:val="21"/>
            <w14:ligatures w14:val="none"/>
          </w:rPr>
          <w:t>Presentation</w:t>
        </w:r>
      </w:hyperlink>
    </w:p>
    <w:p w14:paraId="1607350F" w14:textId="77777777" w:rsidR="00FA0A59" w:rsidRPr="00FA0A59" w:rsidRDefault="00E445F7" w:rsidP="00FA0A59">
      <w:pPr>
        <w:spacing w:after="0" w:line="240" w:lineRule="auto"/>
        <w:rPr>
          <w:rFonts w:ascii="Segoe UI" w:eastAsia="Times New Roman" w:hAnsi="Segoe UI" w:cs="Segoe UI"/>
          <w:kern w:val="0"/>
          <w:sz w:val="21"/>
          <w:szCs w:val="21"/>
          <w14:ligatures w14:val="none"/>
        </w:rPr>
      </w:pPr>
      <w:r w:rsidRPr="00E445F7">
        <w:rPr>
          <w:rFonts w:ascii="Times New Roman" w:eastAsia="Times New Roman" w:hAnsi="Times New Roman" w:cs="Times New Roman"/>
          <w:noProof/>
          <w:kern w:val="0"/>
        </w:rPr>
        <w:pict w14:anchorId="778ACA27">
          <v:rect id="_x0000_i1026" alt="" style="width:468pt;height:.05pt;mso-width-percent:0;mso-height-percent:0;mso-width-percent:0;mso-height-percent:0" o:hralign="center" o:hrstd="t" o:hr="t" fillcolor="#a0a0a0" stroked="f"/>
        </w:pict>
      </w:r>
    </w:p>
    <w:p w14:paraId="2D8B30C8"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Segment 1: Two Kinds of Righteousness (0:00–15:00 · Slide 2)</w:t>
      </w:r>
    </w:p>
    <w:p w14:paraId="4FDB2233"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Open by naming the turn out loud: "For three weeks we've seen sincerity isn't enough and results aren't enough. If the ground feels shaky, good; today we put it back, and its name is grace."</w:t>
      </w:r>
    </w:p>
    <w:p w14:paraId="24BBEB8D"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The two columns build on clicks.</w:t>
      </w:r>
    </w:p>
    <w:p w14:paraId="58483EB6"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Left: the righteousness of man</w:t>
      </w:r>
      <w:r w:rsidRPr="00FA0A59">
        <w:rPr>
          <w:rFonts w:ascii="Segoe UI" w:eastAsia="Times New Roman" w:hAnsi="Segoe UI" w:cs="Segoe UI"/>
          <w:color w:val="352F3D"/>
          <w:kern w:val="0"/>
          <w:sz w:val="21"/>
          <w:szCs w:val="21"/>
          <w14:ligatures w14:val="none"/>
        </w:rPr>
        <w:t> (first click). Read it as the </w:t>
      </w:r>
      <w:r w:rsidRPr="00FA0A59">
        <w:rPr>
          <w:rFonts w:ascii="Segoe UI" w:eastAsia="Times New Roman" w:hAnsi="Segoe UI" w:cs="Segoe UI"/>
          <w:i/>
          <w:iCs/>
          <w:color w:val="352F3D"/>
          <w:kern w:val="0"/>
          <w:sz w:val="21"/>
          <w:szCs w:val="21"/>
          <w14:ligatures w14:val="none"/>
        </w:rPr>
        <w:t>respectable</w:t>
      </w:r>
      <w:r w:rsidRPr="00FA0A59">
        <w:rPr>
          <w:rFonts w:ascii="Segoe UI" w:eastAsia="Times New Roman" w:hAnsi="Segoe UI" w:cs="Segoe UI"/>
          <w:color w:val="352F3D"/>
          <w:kern w:val="0"/>
          <w:sz w:val="21"/>
          <w:szCs w:val="21"/>
          <w14:ligatures w14:val="none"/>
        </w:rPr>
        <w:t> version. This is not the drunk in the ditch; this is the diligent, church-attending, morally serious person: the scribes and Pharisees, who were the best people of their day by every visible measure. Built on self-trust, measured by effort and comparison and behavior. Strong on the outside, and (this is the whole point) unable to stand before God. Connect it back: this is exactly Weeks 1–3's failure named at its </w:t>
      </w:r>
      <w:r w:rsidRPr="00FA0A59">
        <w:rPr>
          <w:rFonts w:ascii="Segoe UI" w:eastAsia="Times New Roman" w:hAnsi="Segoe UI" w:cs="Segoe UI"/>
          <w:i/>
          <w:iCs/>
          <w:color w:val="352F3D"/>
          <w:kern w:val="0"/>
          <w:sz w:val="21"/>
          <w:szCs w:val="21"/>
          <w14:ligatures w14:val="none"/>
        </w:rPr>
        <w:t>root</w:t>
      </w:r>
      <w:r w:rsidRPr="00FA0A59">
        <w:rPr>
          <w:rFonts w:ascii="Segoe UI" w:eastAsia="Times New Roman" w:hAnsi="Segoe UI" w:cs="Segoe UI"/>
          <w:color w:val="352F3D"/>
          <w:kern w:val="0"/>
          <w:sz w:val="21"/>
          <w:szCs w:val="21"/>
          <w14:ligatures w14:val="none"/>
        </w:rPr>
        <w:t>. The new cart, the edited command, the clear-but-wrong conscience; all of it grows from one seedbed: a self-built approach to God. Its motto: </w:t>
      </w:r>
      <w:r w:rsidRPr="00FA0A59">
        <w:rPr>
          <w:rFonts w:ascii="Segoe UI" w:eastAsia="Times New Roman" w:hAnsi="Segoe UI" w:cs="Segoe UI"/>
          <w:i/>
          <w:iCs/>
          <w:color w:val="352F3D"/>
          <w:kern w:val="0"/>
          <w:sz w:val="21"/>
          <w:szCs w:val="21"/>
          <w14:ligatures w14:val="none"/>
        </w:rPr>
        <w:t>prove yourself.</w:t>
      </w:r>
    </w:p>
    <w:p w14:paraId="669AB8B0"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lastRenderedPageBreak/>
        <w:t>Right: the righteousness of God</w:t>
      </w:r>
      <w:r w:rsidRPr="00FA0A59">
        <w:rPr>
          <w:rFonts w:ascii="Segoe UI" w:eastAsia="Times New Roman" w:hAnsi="Segoe UI" w:cs="Segoe UI"/>
          <w:color w:val="352F3D"/>
          <w:kern w:val="0"/>
          <w:sz w:val="21"/>
          <w:szCs w:val="21"/>
          <w14:ligatures w14:val="none"/>
        </w:rPr>
        <w:t> (second click). Note the reversed starting point. Man's righteousness begins with what I do; God's begins with what Christ has done. It is given by grace, received through faith, grounded in Christ. </w:t>
      </w:r>
      <w:r w:rsidRPr="00FA0A59">
        <w:rPr>
          <w:rFonts w:ascii="Segoe UI" w:eastAsia="Times New Roman" w:hAnsi="Segoe UI" w:cs="Segoe UI"/>
          <w:b/>
          <w:bCs/>
          <w:color w:val="352F3D"/>
          <w:kern w:val="0"/>
          <w:sz w:val="21"/>
          <w:szCs w:val="21"/>
          <w14:ligatures w14:val="none"/>
        </w:rPr>
        <w:t>Guard immediately against the antinomian (oposition to moral or religious laws) mishearing:</w:t>
      </w:r>
      <w:r w:rsidRPr="00FA0A59">
        <w:rPr>
          <w:rFonts w:ascii="Segoe UI" w:eastAsia="Times New Roman" w:hAnsi="Segoe UI" w:cs="Segoe UI"/>
          <w:color w:val="352F3D"/>
          <w:kern w:val="0"/>
          <w:sz w:val="21"/>
          <w:szCs w:val="21"/>
          <w14:ligatures w14:val="none"/>
        </w:rPr>
        <w:t> the right column still "produces a new life that changes how we live"; grace is not indifference to holiness. The difference is </w:t>
      </w:r>
      <w:r w:rsidRPr="00FA0A59">
        <w:rPr>
          <w:rFonts w:ascii="Segoe UI" w:eastAsia="Times New Roman" w:hAnsi="Segoe UI" w:cs="Segoe UI"/>
          <w:i/>
          <w:iCs/>
          <w:color w:val="352F3D"/>
          <w:kern w:val="0"/>
          <w:sz w:val="21"/>
          <w:szCs w:val="21"/>
          <w14:ligatures w14:val="none"/>
        </w:rPr>
        <w:t>direction of flow</w:t>
      </w:r>
      <w:r w:rsidRPr="00FA0A59">
        <w:rPr>
          <w:rFonts w:ascii="Segoe UI" w:eastAsia="Times New Roman" w:hAnsi="Segoe UI" w:cs="Segoe UI"/>
          <w:color w:val="352F3D"/>
          <w:kern w:val="0"/>
          <w:sz w:val="21"/>
          <w:szCs w:val="21"/>
          <w14:ligatures w14:val="none"/>
        </w:rPr>
        <w:t>: the changed life flows </w:t>
      </w:r>
      <w:r w:rsidRPr="00FA0A59">
        <w:rPr>
          <w:rFonts w:ascii="Segoe UI" w:eastAsia="Times New Roman" w:hAnsi="Segoe UI" w:cs="Segoe UI"/>
          <w:i/>
          <w:iCs/>
          <w:color w:val="352F3D"/>
          <w:kern w:val="0"/>
          <w:sz w:val="21"/>
          <w:szCs w:val="21"/>
          <w14:ligatures w14:val="none"/>
        </w:rPr>
        <w:t>from</w:t>
      </w:r>
      <w:r w:rsidRPr="00FA0A59">
        <w:rPr>
          <w:rFonts w:ascii="Segoe UI" w:eastAsia="Times New Roman" w:hAnsi="Segoe UI" w:cs="Segoe UI"/>
          <w:color w:val="352F3D"/>
          <w:kern w:val="0"/>
          <w:sz w:val="21"/>
          <w:szCs w:val="21"/>
          <w14:ligatures w14:val="none"/>
        </w:rPr>
        <w:t> the gift, not </w:t>
      </w:r>
      <w:r w:rsidRPr="00FA0A59">
        <w:rPr>
          <w:rFonts w:ascii="Segoe UI" w:eastAsia="Times New Roman" w:hAnsi="Segoe UI" w:cs="Segoe UI"/>
          <w:i/>
          <w:iCs/>
          <w:color w:val="352F3D"/>
          <w:kern w:val="0"/>
          <w:sz w:val="21"/>
          <w:szCs w:val="21"/>
          <w14:ligatures w14:val="none"/>
        </w:rPr>
        <w:t>toward</w:t>
      </w:r>
      <w:r w:rsidRPr="00FA0A59">
        <w:rPr>
          <w:rFonts w:ascii="Segoe UI" w:eastAsia="Times New Roman" w:hAnsi="Segoe UI" w:cs="Segoe UI"/>
          <w:color w:val="352F3D"/>
          <w:kern w:val="0"/>
          <w:sz w:val="21"/>
          <w:szCs w:val="21"/>
          <w14:ligatures w14:val="none"/>
        </w:rPr>
        <w:t> it as payment. Motto: </w:t>
      </w:r>
      <w:r w:rsidRPr="00FA0A59">
        <w:rPr>
          <w:rFonts w:ascii="Segoe UI" w:eastAsia="Times New Roman" w:hAnsi="Segoe UI" w:cs="Segoe UI"/>
          <w:i/>
          <w:iCs/>
          <w:color w:val="352F3D"/>
          <w:kern w:val="0"/>
          <w:sz w:val="21"/>
          <w:szCs w:val="21"/>
          <w14:ligatures w14:val="none"/>
        </w:rPr>
        <w:t>trust Christ.</w:t>
      </w:r>
    </w:p>
    <w:p w14:paraId="58AC1958"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Matthew 5:20</w:t>
      </w:r>
      <w:r w:rsidRPr="00FA0A59">
        <w:rPr>
          <w:rFonts w:ascii="Segoe UI" w:eastAsia="Times New Roman" w:hAnsi="Segoe UI" w:cs="Segoe UI"/>
          <w:color w:val="352F3D"/>
          <w:kern w:val="0"/>
          <w:sz w:val="21"/>
          <w:szCs w:val="21"/>
          <w14:ligatures w14:val="none"/>
        </w:rPr>
        <w:t> (third click). "Unless your righteousness </w:t>
      </w:r>
      <w:r w:rsidRPr="00FA0A59">
        <w:rPr>
          <w:rFonts w:ascii="Segoe UI" w:eastAsia="Times New Roman" w:hAnsi="Segoe UI" w:cs="Segoe UI"/>
          <w:i/>
          <w:iCs/>
          <w:color w:val="352F3D"/>
          <w:kern w:val="0"/>
          <w:sz w:val="21"/>
          <w:szCs w:val="21"/>
          <w14:ligatures w14:val="none"/>
        </w:rPr>
        <w:t>goes beyond</w:t>
      </w:r>
      <w:r w:rsidRPr="00FA0A59">
        <w:rPr>
          <w:rFonts w:ascii="Segoe UI" w:eastAsia="Times New Roman" w:hAnsi="Segoe UI" w:cs="Segoe UI"/>
          <w:color w:val="352F3D"/>
          <w:kern w:val="0"/>
          <w:sz w:val="21"/>
          <w:szCs w:val="21"/>
          <w14:ligatures w14:val="none"/>
        </w:rPr>
        <w:t> that of the experts in the law…" The natural misreading is "be a better Pharisee: keep more rules, keep them harder." Jesus means the opposite: he points </w:t>
      </w:r>
      <w:r w:rsidRPr="00FA0A59">
        <w:rPr>
          <w:rFonts w:ascii="Segoe UI" w:eastAsia="Times New Roman" w:hAnsi="Segoe UI" w:cs="Segoe UI"/>
          <w:i/>
          <w:iCs/>
          <w:color w:val="352F3D"/>
          <w:kern w:val="0"/>
          <w:sz w:val="21"/>
          <w:szCs w:val="21"/>
          <w14:ligatures w14:val="none"/>
        </w:rPr>
        <w:t>past</w:t>
      </w:r>
      <w:r w:rsidRPr="00FA0A59">
        <w:rPr>
          <w:rFonts w:ascii="Segoe UI" w:eastAsia="Times New Roman" w:hAnsi="Segoe UI" w:cs="Segoe UI"/>
          <w:color w:val="352F3D"/>
          <w:kern w:val="0"/>
          <w:sz w:val="21"/>
          <w:szCs w:val="21"/>
          <w14:ligatures w14:val="none"/>
        </w:rPr>
        <w:t> that entire category to a righteousness of a different kind and source. You cannot out-Pharisee the Pharisees into the kingdom; you need someone else's righteousness.</w:t>
      </w:r>
    </w:p>
    <w:p w14:paraId="5D5523E7"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Romans 10:3–4</w:t>
      </w:r>
      <w:r w:rsidRPr="00FA0A59">
        <w:rPr>
          <w:rFonts w:ascii="Segoe UI" w:eastAsia="Times New Roman" w:hAnsi="Segoe UI" w:cs="Segoe UI"/>
          <w:color w:val="352F3D"/>
          <w:kern w:val="0"/>
          <w:sz w:val="21"/>
          <w:szCs w:val="21"/>
          <w14:ligatures w14:val="none"/>
        </w:rPr>
        <w:t> (fourth click). Read verse 2 first, aloud, because it is the whole tragedy: Israel had </w:t>
      </w:r>
      <w:r w:rsidRPr="00FA0A59">
        <w:rPr>
          <w:rFonts w:ascii="Segoe UI" w:eastAsia="Times New Roman" w:hAnsi="Segoe UI" w:cs="Segoe UI"/>
          <w:i/>
          <w:iCs/>
          <w:color w:val="352F3D"/>
          <w:kern w:val="0"/>
          <w:sz w:val="21"/>
          <w:szCs w:val="21"/>
          <w14:ligatures w14:val="none"/>
        </w:rPr>
        <w:t>zeal</w:t>
      </w:r>
      <w:r w:rsidRPr="00FA0A59">
        <w:rPr>
          <w:rFonts w:ascii="Segoe UI" w:eastAsia="Times New Roman" w:hAnsi="Segoe UI" w:cs="Segoe UI"/>
          <w:color w:val="352F3D"/>
          <w:kern w:val="0"/>
          <w:sz w:val="21"/>
          <w:szCs w:val="21"/>
          <w14:ligatures w14:val="none"/>
        </w:rPr>
        <w:t> for God (real, costly, sincere zeal). Their failure was not too little effort. It was zeal aimed at "establishing their own righteousness," refusing to "submit to God's." And "Christ is the end of the law" (</w:t>
      </w:r>
      <w:r w:rsidRPr="00FA0A59">
        <w:rPr>
          <w:rFonts w:ascii="Segoe UI" w:eastAsia="Times New Roman" w:hAnsi="Segoe UI" w:cs="Segoe UI"/>
          <w:i/>
          <w:iCs/>
          <w:color w:val="352F3D"/>
          <w:kern w:val="0"/>
          <w:sz w:val="21"/>
          <w:szCs w:val="21"/>
          <w14:ligatures w14:val="none"/>
        </w:rPr>
        <w:t>telos</w:t>
      </w:r>
      <w:r w:rsidRPr="00FA0A59">
        <w:rPr>
          <w:rFonts w:ascii="Segoe UI" w:eastAsia="Times New Roman" w:hAnsi="Segoe UI" w:cs="Segoe UI"/>
          <w:color w:val="352F3D"/>
          <w:kern w:val="0"/>
          <w:sz w:val="21"/>
          <w:szCs w:val="21"/>
          <w14:ligatures w14:val="none"/>
        </w:rPr>
        <w:t>, the goal the law was always pointing toward), "with the result that there is righteousness for everyone who believes." Land the danger sentence: a person can be serious, religious, and sincere, and still miss God: by building his own.</w:t>
      </w:r>
    </w:p>
    <w:p w14:paraId="264F3414"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Transition:</w:t>
      </w:r>
      <w:r w:rsidRPr="00FA0A59">
        <w:rPr>
          <w:rFonts w:ascii="Segoe UI" w:eastAsia="Times New Roman" w:hAnsi="Segoe UI" w:cs="Segoe UI"/>
          <w:color w:val="352F3D"/>
          <w:kern w:val="0"/>
          <w:sz w:val="21"/>
          <w:szCs w:val="21"/>
          <w14:ligatures w14:val="none"/>
        </w:rPr>
        <w:t> "If righteousness is a gift, then knowing God can't be an achievement either. So how </w:t>
      </w:r>
      <w:r w:rsidRPr="00FA0A59">
        <w:rPr>
          <w:rFonts w:ascii="Segoe UI" w:eastAsia="Times New Roman" w:hAnsi="Segoe UI" w:cs="Segoe UI"/>
          <w:i/>
          <w:iCs/>
          <w:color w:val="352F3D"/>
          <w:kern w:val="0"/>
          <w:sz w:val="21"/>
          <w:szCs w:val="21"/>
          <w14:ligatures w14:val="none"/>
        </w:rPr>
        <w:t>is</w:t>
      </w:r>
      <w:r w:rsidRPr="00FA0A59">
        <w:rPr>
          <w:rFonts w:ascii="Segoe UI" w:eastAsia="Times New Roman" w:hAnsi="Segoe UI" w:cs="Segoe UI"/>
          <w:color w:val="352F3D"/>
          <w:kern w:val="0"/>
          <w:sz w:val="21"/>
          <w:szCs w:val="21"/>
          <w14:ligatures w14:val="none"/>
        </w:rPr>
        <w:t> He known?"</w:t>
      </w:r>
    </w:p>
    <w:p w14:paraId="478DB0F7"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Segment 2: How God Is Actually Known (15:00–30:00 · Slide 3)</w:t>
      </w:r>
    </w:p>
    <w:p w14:paraId="21CADB6F"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Three stages, five minutes each, one click apiece. The through-line: knowing God is His work </w:t>
      </w:r>
      <w:r w:rsidRPr="00FA0A59">
        <w:rPr>
          <w:rFonts w:ascii="Segoe UI" w:eastAsia="Times New Roman" w:hAnsi="Segoe UI" w:cs="Segoe UI"/>
          <w:i/>
          <w:iCs/>
          <w:color w:val="352F3D"/>
          <w:kern w:val="0"/>
          <w:sz w:val="21"/>
          <w:szCs w:val="21"/>
          <w14:ligatures w14:val="none"/>
        </w:rPr>
        <w:t>in</w:t>
      </w:r>
      <w:r w:rsidRPr="00FA0A59">
        <w:rPr>
          <w:rFonts w:ascii="Segoe UI" w:eastAsia="Times New Roman" w:hAnsi="Segoe UI" w:cs="Segoe UI"/>
          <w:color w:val="352F3D"/>
          <w:kern w:val="0"/>
          <w:sz w:val="21"/>
          <w:szCs w:val="21"/>
          <w14:ligatures w14:val="none"/>
        </w:rPr>
        <w:t> you, not your climb </w:t>
      </w:r>
      <w:r w:rsidRPr="00FA0A59">
        <w:rPr>
          <w:rFonts w:ascii="Segoe UI" w:eastAsia="Times New Roman" w:hAnsi="Segoe UI" w:cs="Segoe UI"/>
          <w:i/>
          <w:iCs/>
          <w:color w:val="352F3D"/>
          <w:kern w:val="0"/>
          <w:sz w:val="21"/>
          <w:szCs w:val="21"/>
          <w14:ligatures w14:val="none"/>
        </w:rPr>
        <w:t>toward</w:t>
      </w:r>
      <w:r w:rsidRPr="00FA0A59">
        <w:rPr>
          <w:rFonts w:ascii="Segoe UI" w:eastAsia="Times New Roman" w:hAnsi="Segoe UI" w:cs="Segoe UI"/>
          <w:color w:val="352F3D"/>
          <w:kern w:val="0"/>
          <w:sz w:val="21"/>
          <w:szCs w:val="21"/>
          <w14:ligatures w14:val="none"/>
        </w:rPr>
        <w:t> Him.</w:t>
      </w:r>
    </w:p>
    <w:p w14:paraId="7E50F3C8"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PROMISED: Jeremiah 31:31–34</w:t>
      </w:r>
      <w:r w:rsidRPr="00FA0A59">
        <w:rPr>
          <w:rFonts w:ascii="Segoe UI" w:eastAsia="Times New Roman" w:hAnsi="Segoe UI" w:cs="Segoe UI"/>
          <w:color w:val="352F3D"/>
          <w:kern w:val="0"/>
          <w:sz w:val="21"/>
          <w:szCs w:val="21"/>
          <w14:ligatures w14:val="none"/>
        </w:rPr>
        <w:t> (first click). The New Covenant's defining promise. Note precisely what was wrong with the old arrangement: not the law itself (the law was holy, Rom 7:12) but its </w:t>
      </w:r>
      <w:r w:rsidRPr="00FA0A59">
        <w:rPr>
          <w:rFonts w:ascii="Segoe UI" w:eastAsia="Times New Roman" w:hAnsi="Segoe UI" w:cs="Segoe UI"/>
          <w:i/>
          <w:iCs/>
          <w:color w:val="352F3D"/>
          <w:kern w:val="0"/>
          <w:sz w:val="21"/>
          <w:szCs w:val="21"/>
          <w14:ligatures w14:val="none"/>
        </w:rPr>
        <w:t>location</w:t>
      </w:r>
      <w:r w:rsidRPr="00FA0A59">
        <w:rPr>
          <w:rFonts w:ascii="Segoe UI" w:eastAsia="Times New Roman" w:hAnsi="Segoe UI" w:cs="Segoe UI"/>
          <w:color w:val="352F3D"/>
          <w:kern w:val="0"/>
          <w:sz w:val="21"/>
          <w:szCs w:val="21"/>
          <w14:ligatures w14:val="none"/>
        </w:rPr>
        <w:t>: external, on tablets, outside the heart. God promises to move it inside: "I will put my law within them… write it on their hearts." The result clause is the payoff: "they will all know me, from the least of them to the greatest." Teach the Hebrew sense of "know" (</w:t>
      </w:r>
      <w:r w:rsidRPr="00FA0A59">
        <w:rPr>
          <w:rFonts w:ascii="Segoe UI" w:eastAsia="Times New Roman" w:hAnsi="Segoe UI" w:cs="Segoe UI"/>
          <w:i/>
          <w:iCs/>
          <w:color w:val="352F3D"/>
          <w:kern w:val="0"/>
          <w:sz w:val="21"/>
          <w:szCs w:val="21"/>
          <w14:ligatures w14:val="none"/>
        </w:rPr>
        <w:t>yada</w:t>
      </w:r>
      <w:r w:rsidRPr="00FA0A59">
        <w:rPr>
          <w:rFonts w:ascii="Segoe UI" w:eastAsia="Times New Roman" w:hAnsi="Segoe UI" w:cs="Segoe UI"/>
          <w:color w:val="352F3D"/>
          <w:kern w:val="0"/>
          <w:sz w:val="21"/>
          <w:szCs w:val="21"/>
          <w14:ligatures w14:val="none"/>
        </w:rPr>
        <w:t>): it is relational and covenantal, the word used for the deepest personal knowledge, not the word for information. This is the promise the entire New Testament announces has now arrived.</w:t>
      </w:r>
    </w:p>
    <w:p w14:paraId="02A54449"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BORN: John 3:3–6</w:t>
      </w:r>
      <w:r w:rsidRPr="00FA0A59">
        <w:rPr>
          <w:rFonts w:ascii="Segoe UI" w:eastAsia="Times New Roman" w:hAnsi="Segoe UI" w:cs="Segoe UI"/>
          <w:color w:val="352F3D"/>
          <w:kern w:val="0"/>
          <w:sz w:val="21"/>
          <w:szCs w:val="21"/>
          <w14:ligatures w14:val="none"/>
        </w:rPr>
        <w:t> (second click). Nicodemus is the perfect case study for this exact week: a Pharisee, a ruler, a righteousness-of-man expert at the top of his field, and Jesus tells </w:t>
      </w:r>
      <w:r w:rsidRPr="00FA0A59">
        <w:rPr>
          <w:rFonts w:ascii="Segoe UI" w:eastAsia="Times New Roman" w:hAnsi="Segoe UI" w:cs="Segoe UI"/>
          <w:i/>
          <w:iCs/>
          <w:color w:val="352F3D"/>
          <w:kern w:val="0"/>
          <w:sz w:val="21"/>
          <w:szCs w:val="21"/>
          <w14:ligatures w14:val="none"/>
        </w:rPr>
        <w:t>him</w:t>
      </w:r>
      <w:r w:rsidRPr="00FA0A59">
        <w:rPr>
          <w:rFonts w:ascii="Segoe UI" w:eastAsia="Times New Roman" w:hAnsi="Segoe UI" w:cs="Segoe UI"/>
          <w:color w:val="352F3D"/>
          <w:kern w:val="0"/>
          <w:sz w:val="21"/>
          <w:szCs w:val="21"/>
          <w14:ligatures w14:val="none"/>
        </w:rPr>
        <w:t> he must be "born from above." You cannot achieve a birth. A birth happens </w:t>
      </w:r>
      <w:r w:rsidRPr="00FA0A59">
        <w:rPr>
          <w:rFonts w:ascii="Segoe UI" w:eastAsia="Times New Roman" w:hAnsi="Segoe UI" w:cs="Segoe UI"/>
          <w:i/>
          <w:iCs/>
          <w:color w:val="352F3D"/>
          <w:kern w:val="0"/>
          <w:sz w:val="21"/>
          <w:szCs w:val="21"/>
          <w14:ligatures w14:val="none"/>
        </w:rPr>
        <w:t>to</w:t>
      </w:r>
      <w:r w:rsidRPr="00FA0A59">
        <w:rPr>
          <w:rFonts w:ascii="Segoe UI" w:eastAsia="Times New Roman" w:hAnsi="Segoe UI" w:cs="Segoe UI"/>
          <w:color w:val="352F3D"/>
          <w:kern w:val="0"/>
          <w:sz w:val="21"/>
          <w:szCs w:val="21"/>
          <w14:ligatures w14:val="none"/>
        </w:rPr>
        <w:t> you; the one being born contributes nothing. "What is born of the Spirit is spirit": the new creation begins in the human spirit, God's doing from first to last (2 Cor 5:17). The expert must become an infant. That is grace's offense and grace's mercy.</w:t>
      </w:r>
    </w:p>
    <w:p w14:paraId="193944F7"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WITNESSED: Romans 8:2, 9–16</w:t>
      </w:r>
      <w:r w:rsidRPr="00FA0A59">
        <w:rPr>
          <w:rFonts w:ascii="Segoe UI" w:eastAsia="Times New Roman" w:hAnsi="Segoe UI" w:cs="Segoe UI"/>
          <w:color w:val="352F3D"/>
          <w:kern w:val="0"/>
          <w:sz w:val="21"/>
          <w:szCs w:val="21"/>
          <w14:ligatures w14:val="none"/>
        </w:rPr>
        <w:t> (third click). The </w:t>
      </w:r>
      <w:r w:rsidRPr="00FA0A59">
        <w:rPr>
          <w:rFonts w:ascii="Segoe UI" w:eastAsia="Times New Roman" w:hAnsi="Segoe UI" w:cs="Segoe UI"/>
          <w:i/>
          <w:iCs/>
          <w:color w:val="352F3D"/>
          <w:kern w:val="0"/>
          <w:sz w:val="21"/>
          <w:szCs w:val="21"/>
          <w14:ligatures w14:val="none"/>
        </w:rPr>
        <w:t>felt</w:t>
      </w:r>
      <w:r w:rsidRPr="00FA0A59">
        <w:rPr>
          <w:rFonts w:ascii="Segoe UI" w:eastAsia="Times New Roman" w:hAnsi="Segoe UI" w:cs="Segoe UI"/>
          <w:color w:val="352F3D"/>
          <w:kern w:val="0"/>
          <w:sz w:val="21"/>
          <w:szCs w:val="21"/>
          <w14:ligatures w14:val="none"/>
        </w:rPr>
        <w:t xml:space="preserve"> reality of the promise kept. The Spirit sets free from the law of sin and death (8:2), dwells inside the believer (8:9), gives life (8:11), and, at the </w:t>
      </w:r>
      <w:r w:rsidRPr="00FA0A59">
        <w:rPr>
          <w:rFonts w:ascii="Segoe UI" w:eastAsia="Times New Roman" w:hAnsi="Segoe UI" w:cs="Segoe UI"/>
          <w:color w:val="352F3D"/>
          <w:kern w:val="0"/>
          <w:sz w:val="21"/>
          <w:szCs w:val="21"/>
          <w14:ligatures w14:val="none"/>
        </w:rPr>
        <w:lastRenderedPageBreak/>
        <w:t>pastoral summit, "bears witness to our spirit that we are God's children" (8:16). Connect this deliberately to Week 1's unresolved unease ("devotion is invisible, even to its owner"): here is God's answer. Assurance does not rest on reading your own performance scorecard; it rests on the Spirit's inner witness of belonging, grounded in God's work. Land the summary line: knowing God is His work in you.</w:t>
      </w:r>
    </w:p>
    <w:p w14:paraId="45178429"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Transition:</w:t>
      </w:r>
      <w:r w:rsidRPr="00FA0A59">
        <w:rPr>
          <w:rFonts w:ascii="Segoe UI" w:eastAsia="Times New Roman" w:hAnsi="Segoe UI" w:cs="Segoe UI"/>
          <w:color w:val="352F3D"/>
          <w:kern w:val="0"/>
          <w:sz w:val="21"/>
          <w:szCs w:val="21"/>
          <w14:ligatures w14:val="none"/>
        </w:rPr>
        <w:t> "Now, why put this week </w:t>
      </w:r>
      <w:r w:rsidRPr="00FA0A59">
        <w:rPr>
          <w:rFonts w:ascii="Segoe UI" w:eastAsia="Times New Roman" w:hAnsi="Segoe UI" w:cs="Segoe UI"/>
          <w:i/>
          <w:iCs/>
          <w:color w:val="352F3D"/>
          <w:kern w:val="0"/>
          <w:sz w:val="21"/>
          <w:szCs w:val="21"/>
          <w14:ligatures w14:val="none"/>
        </w:rPr>
        <w:t>here</w:t>
      </w:r>
      <w:r w:rsidRPr="00FA0A59">
        <w:rPr>
          <w:rFonts w:ascii="Segoe UI" w:eastAsia="Times New Roman" w:hAnsi="Segoe UI" w:cs="Segoe UI"/>
          <w:color w:val="352F3D"/>
          <w:kern w:val="0"/>
          <w:sz w:val="21"/>
          <w:szCs w:val="21"/>
          <w14:ligatures w14:val="none"/>
        </w:rPr>
        <w:t>, right in the middle of a course about obedience?"</w:t>
      </w:r>
    </w:p>
    <w:p w14:paraId="3235EDDD"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Segment 3: Why This Week Sits Here (30:00–40:00 · Slide 4)</w:t>
      </w:r>
    </w:p>
    <w:p w14:paraId="59F31060"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This is the theological keystone of all twelve weeks. Do not rush it, do not trim it.</w:t>
      </w:r>
    </w:p>
    <w:p w14:paraId="5CC80B97"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Name the risk honestly</w:t>
      </w:r>
      <w:r w:rsidRPr="00FA0A59">
        <w:rPr>
          <w:rFonts w:ascii="Segoe UI" w:eastAsia="Times New Roman" w:hAnsi="Segoe UI" w:cs="Segoe UI"/>
          <w:color w:val="352F3D"/>
          <w:kern w:val="0"/>
          <w:sz w:val="21"/>
          <w:szCs w:val="21"/>
          <w14:ligatures w14:val="none"/>
        </w:rPr>
        <w:t> (first click). Everything ahead (covenant tests, living sacrifice, church order, commission) describes </w:t>
      </w:r>
      <w:r w:rsidRPr="00FA0A59">
        <w:rPr>
          <w:rFonts w:ascii="Segoe UI" w:eastAsia="Times New Roman" w:hAnsi="Segoe UI" w:cs="Segoe UI"/>
          <w:i/>
          <w:iCs/>
          <w:color w:val="352F3D"/>
          <w:kern w:val="0"/>
          <w:sz w:val="21"/>
          <w:szCs w:val="21"/>
          <w14:ligatures w14:val="none"/>
        </w:rPr>
        <w:t>obedience</w:t>
      </w:r>
      <w:r w:rsidRPr="00FA0A59">
        <w:rPr>
          <w:rFonts w:ascii="Segoe UI" w:eastAsia="Times New Roman" w:hAnsi="Segoe UI" w:cs="Segoe UI"/>
          <w:color w:val="352F3D"/>
          <w:kern w:val="0"/>
          <w:sz w:val="21"/>
          <w:szCs w:val="21"/>
          <w14:ligatures w14:val="none"/>
        </w:rPr>
        <w:t>. A course this saturated in obedience </w:t>
      </w:r>
      <w:r w:rsidRPr="00FA0A59">
        <w:rPr>
          <w:rFonts w:ascii="Segoe UI" w:eastAsia="Times New Roman" w:hAnsi="Segoe UI" w:cs="Segoe UI"/>
          <w:i/>
          <w:iCs/>
          <w:color w:val="352F3D"/>
          <w:kern w:val="0"/>
          <w:sz w:val="21"/>
          <w:szCs w:val="21"/>
          <w14:ligatures w14:val="none"/>
        </w:rPr>
        <w:t>can</w:t>
      </w:r>
      <w:r w:rsidRPr="00FA0A59">
        <w:rPr>
          <w:rFonts w:ascii="Segoe UI" w:eastAsia="Times New Roman" w:hAnsi="Segoe UI" w:cs="Segoe UI"/>
          <w:color w:val="352F3D"/>
          <w:kern w:val="0"/>
          <w:sz w:val="21"/>
          <w:szCs w:val="21"/>
          <w14:ligatures w14:val="none"/>
        </w:rPr>
        <w:t> be misheard as "earn your standing with God." We are inoculating against that misreading now, on purpose, before the obedience-heavy units begin.</w:t>
      </w:r>
    </w:p>
    <w:p w14:paraId="01717C19"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The sentence to memorize</w:t>
      </w:r>
      <w:r w:rsidRPr="00FA0A59">
        <w:rPr>
          <w:rFonts w:ascii="Segoe UI" w:eastAsia="Times New Roman" w:hAnsi="Segoe UI" w:cs="Segoe UI"/>
          <w:color w:val="352F3D"/>
          <w:kern w:val="0"/>
          <w:sz w:val="21"/>
          <w:szCs w:val="21"/>
          <w14:ligatures w14:val="none"/>
        </w:rPr>
        <w:t> (second click): </w:t>
      </w:r>
      <w:r w:rsidRPr="00FA0A59">
        <w:rPr>
          <w:rFonts w:ascii="Segoe UI" w:eastAsia="Times New Roman" w:hAnsi="Segoe UI" w:cs="Segoe UI"/>
          <w:i/>
          <w:iCs/>
          <w:color w:val="352F3D"/>
          <w:kern w:val="0"/>
          <w:sz w:val="21"/>
          <w:szCs w:val="21"/>
          <w14:ligatures w14:val="none"/>
        </w:rPr>
        <w:t>obedience is the shape of faith, not its price.</w:t>
      </w:r>
      <w:r w:rsidRPr="00FA0A59">
        <w:rPr>
          <w:rFonts w:ascii="Segoe UI" w:eastAsia="Times New Roman" w:hAnsi="Segoe UI" w:cs="Segoe UI"/>
          <w:color w:val="352F3D"/>
          <w:kern w:val="0"/>
          <w:sz w:val="21"/>
          <w:szCs w:val="21"/>
          <w14:ligatures w14:val="none"/>
        </w:rPr>
        <w:t> Have the class say it aloud. This is Week 4's version of "mercy first, altar second," and it recurs by design at Weeks 7, 9, and 12; tell them so.</w:t>
      </w:r>
    </w:p>
    <w:p w14:paraId="79B26F32"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The exodus order</w:t>
      </w:r>
      <w:r w:rsidRPr="00FA0A59">
        <w:rPr>
          <w:rFonts w:ascii="Segoe UI" w:eastAsia="Times New Roman" w:hAnsi="Segoe UI" w:cs="Segoe UI"/>
          <w:color w:val="352F3D"/>
          <w:kern w:val="0"/>
          <w:sz w:val="21"/>
          <w:szCs w:val="21"/>
          <w14:ligatures w14:val="none"/>
        </w:rPr>
        <w:t> (third click): the master pattern that settles the question from the structure of redemption itself. God redeemed Israel from Egypt by blood and grace (the Passover lamb, the Red Sea), and </w:t>
      </w:r>
      <w:r w:rsidRPr="00FA0A59">
        <w:rPr>
          <w:rFonts w:ascii="Segoe UI" w:eastAsia="Times New Roman" w:hAnsi="Segoe UI" w:cs="Segoe UI"/>
          <w:i/>
          <w:iCs/>
          <w:color w:val="352F3D"/>
          <w:kern w:val="0"/>
          <w:sz w:val="21"/>
          <w:szCs w:val="21"/>
          <w14:ligatures w14:val="none"/>
        </w:rPr>
        <w:t>then</w:t>
      </w:r>
      <w:r w:rsidRPr="00FA0A59">
        <w:rPr>
          <w:rFonts w:ascii="Segoe UI" w:eastAsia="Times New Roman" w:hAnsi="Segoe UI" w:cs="Segoe UI"/>
          <w:color w:val="352F3D"/>
          <w:kern w:val="0"/>
          <w:sz w:val="21"/>
          <w:szCs w:val="21"/>
          <w14:ligatures w14:val="none"/>
        </w:rPr>
        <w:t>, afterward, brought them into the wilderness to be tested (Deut 8:2, which sits in chapter 8, long after the rescue in Exodus 12–14). The sequence is unbreakable and it is everywhere: rescue first, tests second. The tests never </w:t>
      </w:r>
      <w:r w:rsidRPr="00FA0A59">
        <w:rPr>
          <w:rFonts w:ascii="Segoe UI" w:eastAsia="Times New Roman" w:hAnsi="Segoe UI" w:cs="Segoe UI"/>
          <w:i/>
          <w:iCs/>
          <w:color w:val="352F3D"/>
          <w:kern w:val="0"/>
          <w:sz w:val="21"/>
          <w:szCs w:val="21"/>
          <w14:ligatures w14:val="none"/>
        </w:rPr>
        <w:t>bought</w:t>
      </w:r>
      <w:r w:rsidRPr="00FA0A59">
        <w:rPr>
          <w:rFonts w:ascii="Segoe UI" w:eastAsia="Times New Roman" w:hAnsi="Segoe UI" w:cs="Segoe UI"/>
          <w:color w:val="352F3D"/>
          <w:kern w:val="0"/>
          <w:sz w:val="21"/>
          <w:szCs w:val="21"/>
          <w14:ligatures w14:val="none"/>
        </w:rPr>
        <w:t> the freedom; they proved and shaped a people already free. Sinai's law followed the exodus; it did not purchase it. When you reach Unit III's covenant tests, this is the frame that keeps them from becoming a ladder.</w:t>
      </w:r>
    </w:p>
    <w:p w14:paraId="4D60C022"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Ephesians 2:8–10</w:t>
      </w:r>
      <w:r w:rsidRPr="00FA0A59">
        <w:rPr>
          <w:rFonts w:ascii="Segoe UI" w:eastAsia="Times New Roman" w:hAnsi="Segoe UI" w:cs="Segoe UI"/>
          <w:color w:val="352F3D"/>
          <w:kern w:val="0"/>
          <w:sz w:val="21"/>
          <w:szCs w:val="21"/>
          <w14:ligatures w14:val="none"/>
        </w:rPr>
        <w:t> (fourth click) seals it in one breath: "by grace you are saved through faith… not from works"; immediately he adds, "created in Christ Jesus for good works." Saved </w:t>
      </w:r>
      <w:r w:rsidRPr="00FA0A59">
        <w:rPr>
          <w:rFonts w:ascii="Segoe UI" w:eastAsia="Times New Roman" w:hAnsi="Segoe UI" w:cs="Segoe UI"/>
          <w:i/>
          <w:iCs/>
          <w:color w:val="352F3D"/>
          <w:kern w:val="0"/>
          <w:sz w:val="21"/>
          <w:szCs w:val="21"/>
          <w14:ligatures w14:val="none"/>
        </w:rPr>
        <w:t>for</w:t>
      </w:r>
      <w:r w:rsidRPr="00FA0A59">
        <w:rPr>
          <w:rFonts w:ascii="Segoe UI" w:eastAsia="Times New Roman" w:hAnsi="Segoe UI" w:cs="Segoe UI"/>
          <w:color w:val="352F3D"/>
          <w:kern w:val="0"/>
          <w:sz w:val="21"/>
          <w:szCs w:val="21"/>
          <w14:ligatures w14:val="none"/>
        </w:rPr>
        <w:t> good works, never </w:t>
      </w:r>
      <w:r w:rsidRPr="00FA0A59">
        <w:rPr>
          <w:rFonts w:ascii="Segoe UI" w:eastAsia="Times New Roman" w:hAnsi="Segoe UI" w:cs="Segoe UI"/>
          <w:i/>
          <w:iCs/>
          <w:color w:val="352F3D"/>
          <w:kern w:val="0"/>
          <w:sz w:val="21"/>
          <w:szCs w:val="21"/>
          <w14:ligatures w14:val="none"/>
        </w:rPr>
        <w:t>by</w:t>
      </w:r>
      <w:r w:rsidRPr="00FA0A59">
        <w:rPr>
          <w:rFonts w:ascii="Segoe UI" w:eastAsia="Times New Roman" w:hAnsi="Segoe UI" w:cs="Segoe UI"/>
          <w:color w:val="352F3D"/>
          <w:kern w:val="0"/>
          <w:sz w:val="21"/>
          <w:szCs w:val="21"/>
          <w14:ligatures w14:val="none"/>
        </w:rPr>
        <w:t> them. Same grace-then-life order as the exodus. Mercy first, altar second.</w:t>
      </w:r>
    </w:p>
    <w:p w14:paraId="13B7BE08"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Segment 4: One Root, Two Poisons (40:00–42:00 · Slide 5)</w:t>
      </w:r>
    </w:p>
    <w:p w14:paraId="0B01FF0B"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This short slide teaches the insight discussion Q1 is fishing for; you can teach it here and let discussion deepen it, or hold it and let the class discover it. By the clock, teaching it here is usually the safer choice; a discovered insight that never gets discovered leaves the question flat.</w:t>
      </w:r>
    </w:p>
    <w:p w14:paraId="66A1FD12"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Pride and despair are two readings of one scoreboard</w:t>
      </w:r>
      <w:r w:rsidRPr="00FA0A59">
        <w:rPr>
          <w:rFonts w:ascii="Segoe UI" w:eastAsia="Times New Roman" w:hAnsi="Segoe UI" w:cs="Segoe UI"/>
          <w:color w:val="352F3D"/>
          <w:kern w:val="0"/>
          <w:sz w:val="21"/>
          <w:szCs w:val="21"/>
          <w14:ligatures w14:val="none"/>
        </w:rPr>
        <w:t xml:space="preserve"> (clicks 1–2). Pride when the scorecard reads well ("I'm doing better than they are"); despair when it reads badly ("I'll never be enough"). The arrow </w:t>
      </w:r>
      <w:r w:rsidRPr="00FA0A59">
        <w:rPr>
          <w:rFonts w:ascii="Segoe UI" w:eastAsia="Times New Roman" w:hAnsi="Segoe UI" w:cs="Segoe UI"/>
          <w:color w:val="352F3D"/>
          <w:kern w:val="0"/>
          <w:sz w:val="21"/>
          <w:szCs w:val="21"/>
          <w14:ligatures w14:val="none"/>
        </w:rPr>
        <w:lastRenderedPageBreak/>
        <w:t>between them shows they are the </w:t>
      </w:r>
      <w:r w:rsidRPr="00FA0A59">
        <w:rPr>
          <w:rFonts w:ascii="Segoe UI" w:eastAsia="Times New Roman" w:hAnsi="Segoe UI" w:cs="Segoe UI"/>
          <w:i/>
          <w:iCs/>
          <w:color w:val="352F3D"/>
          <w:kern w:val="0"/>
          <w:sz w:val="21"/>
          <w:szCs w:val="21"/>
          <w14:ligatures w14:val="none"/>
        </w:rPr>
        <w:t>same system</w:t>
      </w:r>
      <w:r w:rsidRPr="00FA0A59">
        <w:rPr>
          <w:rFonts w:ascii="Segoe UI" w:eastAsia="Times New Roman" w:hAnsi="Segoe UI" w:cs="Segoe UI"/>
          <w:color w:val="352F3D"/>
          <w:kern w:val="0"/>
          <w:sz w:val="21"/>
          <w:szCs w:val="21"/>
          <w14:ligatures w14:val="none"/>
        </w:rPr>
        <w:t> in two states, and pride is fragile, one bad week from flipping to despair.</w:t>
      </w:r>
    </w:p>
    <w:p w14:paraId="6F767E97"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The shared root</w:t>
      </w:r>
      <w:r w:rsidRPr="00FA0A59">
        <w:rPr>
          <w:rFonts w:ascii="Segoe UI" w:eastAsia="Times New Roman" w:hAnsi="Segoe UI" w:cs="Segoe UI"/>
          <w:color w:val="352F3D"/>
          <w:kern w:val="0"/>
          <w:sz w:val="21"/>
          <w:szCs w:val="21"/>
          <w14:ligatures w14:val="none"/>
        </w:rPr>
        <w:t> (third click): both keep score; both make </w:t>
      </w:r>
      <w:r w:rsidRPr="00FA0A59">
        <w:rPr>
          <w:rFonts w:ascii="Segoe UI" w:eastAsia="Times New Roman" w:hAnsi="Segoe UI" w:cs="Segoe UI"/>
          <w:i/>
          <w:iCs/>
          <w:color w:val="352F3D"/>
          <w:kern w:val="0"/>
          <w:sz w:val="21"/>
          <w:szCs w:val="21"/>
          <w14:ligatures w14:val="none"/>
        </w:rPr>
        <w:t>my performance</w:t>
      </w:r>
      <w:r w:rsidRPr="00FA0A59">
        <w:rPr>
          <w:rFonts w:ascii="Segoe UI" w:eastAsia="Times New Roman" w:hAnsi="Segoe UI" w:cs="Segoe UI"/>
          <w:color w:val="352F3D"/>
          <w:kern w:val="0"/>
          <w:sz w:val="21"/>
          <w:szCs w:val="21"/>
          <w14:ligatures w14:val="none"/>
        </w:rPr>
        <w:t> the measure of my standing before God. This is why self-righteousness fails you no matter how you're doing: win and it makes you a Pharisee; lose and it makes you a wreck.</w:t>
      </w:r>
    </w:p>
    <w:p w14:paraId="2FE36C01"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The cure</w:t>
      </w:r>
      <w:r w:rsidRPr="00FA0A59">
        <w:rPr>
          <w:rFonts w:ascii="Segoe UI" w:eastAsia="Times New Roman" w:hAnsi="Segoe UI" w:cs="Segoe UI"/>
          <w:color w:val="352F3D"/>
          <w:kern w:val="0"/>
          <w:sz w:val="21"/>
          <w:szCs w:val="21"/>
          <w14:ligatures w14:val="none"/>
        </w:rPr>
        <w:t> (fourth click) is not "score higher" or "stop caring." It is a different righteousness entirely: "no condemnation for those who are in Christ Jesus" (Rom 8:1). The proud man and the despairing man need the identical sentence: not a better score, but Christ's. Close with the sustaining note: depend on Him daily, all the way through; the grace that saves is the grace that sustains. That line sets up discussion Q2.</w:t>
      </w:r>
    </w:p>
    <w:p w14:paraId="42B333A9"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Segments 5–6: Discussion and Close (45:00–57:00 · Slides 6–7)</w:t>
      </w:r>
    </w:p>
    <w:p w14:paraId="6FD1B74E"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Q1: "How do pride and despair grow from the same root? Which is your default?"</w:t>
      </w:r>
      <w:r w:rsidRPr="00FA0A59">
        <w:rPr>
          <w:rFonts w:ascii="Segoe UI" w:eastAsia="Times New Roman" w:hAnsi="Segoe UI" w:cs="Segoe UI"/>
          <w:color w:val="352F3D"/>
          <w:kern w:val="0"/>
          <w:sz w:val="21"/>
          <w:szCs w:val="21"/>
          <w14:ligatures w14:val="none"/>
        </w:rPr>
        <w:t> If slide 5 taught the mechanism, use discussion to make it personal; most people lean strongly one way. Naming your own default is the win. Handle gently: someone admitting habitual despair is on tender ground, and the pastoral answer is Romans 8:1, not "cheer up."</w:t>
      </w:r>
    </w:p>
    <w:p w14:paraId="5B720E2A"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Q2: "What does daily dependence on given-righteousness actually look like on an ordinary Tuesday?"</w:t>
      </w:r>
      <w:r w:rsidRPr="00FA0A59">
        <w:rPr>
          <w:rFonts w:ascii="Segoe UI" w:eastAsia="Times New Roman" w:hAnsi="Segoe UI" w:cs="Segoe UI"/>
          <w:color w:val="352F3D"/>
          <w:kern w:val="0"/>
          <w:sz w:val="21"/>
          <w:szCs w:val="21"/>
          <w14:ligatures w14:val="none"/>
        </w:rPr>
        <w:t> This is the week's practical payoff; keep it concrete. Good directions: confessing sin without wallowing in it; </w:t>
      </w:r>
      <w:r w:rsidRPr="00FA0A59">
        <w:rPr>
          <w:rFonts w:ascii="Segoe UI" w:eastAsia="Times New Roman" w:hAnsi="Segoe UI" w:cs="Segoe UI"/>
          <w:i/>
          <w:iCs/>
          <w:color w:val="352F3D"/>
          <w:kern w:val="0"/>
          <w:sz w:val="21"/>
          <w:szCs w:val="21"/>
          <w14:ligatures w14:val="none"/>
        </w:rPr>
        <w:t>receiving</w:t>
      </w:r>
      <w:r w:rsidRPr="00FA0A59">
        <w:rPr>
          <w:rFonts w:ascii="Segoe UI" w:eastAsia="Times New Roman" w:hAnsi="Segoe UI" w:cs="Segoe UI"/>
          <w:color w:val="352F3D"/>
          <w:kern w:val="0"/>
          <w:sz w:val="21"/>
          <w:szCs w:val="21"/>
          <w14:ligatures w14:val="none"/>
        </w:rPr>
        <w:t> forgiveness rather than trying to re-earn it; serving from acceptance rather than for it; resting on a finished work when you've failed by mid-afternoon. Seed if the room is quiet: "What changes about how you pray after a genuinely bad day?" The gap between "I'll make it up to God" and "I'll bring it to God" is the whole lesson.</w:t>
      </w:r>
    </w:p>
    <w:p w14:paraId="41965193"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The close (slide 7, ~2 min).</w:t>
      </w:r>
      <w:r w:rsidRPr="00FA0A59">
        <w:rPr>
          <w:rFonts w:ascii="Segoe UI" w:eastAsia="Times New Roman" w:hAnsi="Segoe UI" w:cs="Segoe UI"/>
          <w:color w:val="352F3D"/>
          <w:kern w:val="0"/>
          <w:sz w:val="21"/>
          <w:szCs w:val="21"/>
          <w14:ligatures w14:val="none"/>
        </w:rPr>
        <w:t> The bridge into Unit II's method: a gift this valuable </w:t>
      </w:r>
      <w:r w:rsidRPr="00FA0A59">
        <w:rPr>
          <w:rFonts w:ascii="Segoe UI" w:eastAsia="Times New Roman" w:hAnsi="Segoe UI" w:cs="Segoe UI"/>
          <w:i/>
          <w:iCs/>
          <w:color w:val="352F3D"/>
          <w:kern w:val="0"/>
          <w:sz w:val="21"/>
          <w:szCs w:val="21"/>
          <w14:ligatures w14:val="none"/>
        </w:rPr>
        <w:t>will</w:t>
      </w:r>
      <w:r w:rsidRPr="00FA0A59">
        <w:rPr>
          <w:rFonts w:ascii="Segoe UI" w:eastAsia="Times New Roman" w:hAnsi="Segoe UI" w:cs="Segoe UI"/>
          <w:color w:val="352F3D"/>
          <w:kern w:val="0"/>
          <w:sz w:val="21"/>
          <w:szCs w:val="21"/>
          <w14:ligatures w14:val="none"/>
        </w:rPr>
        <w:t> be counterfeited, so next week we learn to tell real from fake: the Berean method. Next week's reading is Acts 17:10–12 (watch </w:t>
      </w:r>
      <w:r w:rsidRPr="00FA0A59">
        <w:rPr>
          <w:rFonts w:ascii="Segoe UI" w:eastAsia="Times New Roman" w:hAnsi="Segoe UI" w:cs="Segoe UI"/>
          <w:i/>
          <w:iCs/>
          <w:color w:val="352F3D"/>
          <w:kern w:val="0"/>
          <w:sz w:val="21"/>
          <w:szCs w:val="21"/>
          <w14:ligatures w14:val="none"/>
        </w:rPr>
        <w:t>both halves</w:t>
      </w:r>
      <w:r w:rsidRPr="00FA0A59">
        <w:rPr>
          <w:rFonts w:ascii="Segoe UI" w:eastAsia="Times New Roman" w:hAnsi="Segoe UI" w:cs="Segoe UI"/>
          <w:color w:val="352F3D"/>
          <w:kern w:val="0"/>
          <w:sz w:val="21"/>
          <w:szCs w:val="21"/>
          <w14:ligatures w14:val="none"/>
        </w:rPr>
        <w:t> of what the Bereans did) and 1 Corinthians 2:6–16 (how spiritual truth is known, and why it can't be reasoned to from outside). Preview Week 5. Carry sentence: say it together; it is the course's spine. Then send them out on Romans 8:1: </w:t>
      </w:r>
      <w:r w:rsidRPr="00FA0A59">
        <w:rPr>
          <w:rFonts w:ascii="Segoe UI" w:eastAsia="Times New Roman" w:hAnsi="Segoe UI" w:cs="Segoe UI"/>
          <w:i/>
          <w:iCs/>
          <w:color w:val="352F3D"/>
          <w:kern w:val="0"/>
          <w:sz w:val="21"/>
          <w:szCs w:val="21"/>
          <w14:ligatures w14:val="none"/>
        </w:rPr>
        <w:t>no condemnation</w:t>
      </w:r>
      <w:r w:rsidRPr="00FA0A59">
        <w:rPr>
          <w:rFonts w:ascii="Segoe UI" w:eastAsia="Times New Roman" w:hAnsi="Segoe UI" w:cs="Segoe UI"/>
          <w:color w:val="352F3D"/>
          <w:kern w:val="0"/>
          <w:sz w:val="21"/>
          <w:szCs w:val="21"/>
          <w14:ligatures w14:val="none"/>
        </w:rPr>
        <w:t>, not a to-do list. A grace week must end on grace. Dismiss on time.</w:t>
      </w:r>
    </w:p>
    <w:p w14:paraId="3EC458F5" w14:textId="77777777" w:rsidR="00FA0A59" w:rsidRPr="00FA0A59" w:rsidRDefault="00E445F7" w:rsidP="00FA0A59">
      <w:pPr>
        <w:spacing w:after="0" w:line="240" w:lineRule="auto"/>
        <w:rPr>
          <w:rFonts w:ascii="Segoe UI" w:eastAsia="Times New Roman" w:hAnsi="Segoe UI" w:cs="Segoe UI"/>
          <w:kern w:val="0"/>
          <w:sz w:val="21"/>
          <w:szCs w:val="21"/>
          <w14:ligatures w14:val="none"/>
        </w:rPr>
      </w:pPr>
      <w:r w:rsidRPr="00E445F7">
        <w:rPr>
          <w:rFonts w:ascii="Times New Roman" w:eastAsia="Times New Roman" w:hAnsi="Times New Roman" w:cs="Times New Roman"/>
          <w:noProof/>
          <w:kern w:val="0"/>
        </w:rPr>
        <w:pict w14:anchorId="51E4FB7F">
          <v:rect id="_x0000_i1025" alt="" style="width:468pt;height:.05pt;mso-width-percent:0;mso-height-percent:0;mso-width-percent:0;mso-height-percent:0" o:hralign="center" o:hrstd="t" o:hr="t" fillcolor="#a0a0a0" stroked="f"/>
        </w:pict>
      </w:r>
    </w:p>
    <w:p w14:paraId="0D957FB5"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Answers to Questions You May Get</w:t>
      </w:r>
    </w:p>
    <w:p w14:paraId="3B50E7EB"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"If righteousness is a gift and there's no condemnation, why obey at all?"</w:t>
      </w:r>
      <w:r w:rsidRPr="00FA0A59">
        <w:rPr>
          <w:rFonts w:ascii="Segoe UI" w:eastAsia="Times New Roman" w:hAnsi="Segoe UI" w:cs="Segoe UI"/>
          <w:color w:val="352F3D"/>
          <w:kern w:val="0"/>
          <w:sz w:val="21"/>
          <w:szCs w:val="21"/>
          <w14:ligatures w14:val="none"/>
        </w:rPr>
        <w:t> This is the antinomian question, and Paul asked it himself: "Are we to remain in sin so that grace may increase? Absolutely not!" (Rom 6:1–2). The answer is the week's thesis: obedience is faith's </w:t>
      </w:r>
      <w:r w:rsidRPr="00FA0A59">
        <w:rPr>
          <w:rFonts w:ascii="Segoe UI" w:eastAsia="Times New Roman" w:hAnsi="Segoe UI" w:cs="Segoe UI"/>
          <w:i/>
          <w:iCs/>
          <w:color w:val="352F3D"/>
          <w:kern w:val="0"/>
          <w:sz w:val="21"/>
          <w:szCs w:val="21"/>
          <w14:ligatures w14:val="none"/>
        </w:rPr>
        <w:t>shape</w:t>
      </w:r>
      <w:r w:rsidRPr="00FA0A59">
        <w:rPr>
          <w:rFonts w:ascii="Segoe UI" w:eastAsia="Times New Roman" w:hAnsi="Segoe UI" w:cs="Segoe UI"/>
          <w:color w:val="352F3D"/>
          <w:kern w:val="0"/>
          <w:sz w:val="21"/>
          <w:szCs w:val="21"/>
          <w14:ligatures w14:val="none"/>
        </w:rPr>
        <w:t>, not its price. A rescued person doesn't obey to get rescued; he obeys because he </w:t>
      </w:r>
      <w:r w:rsidRPr="00FA0A59">
        <w:rPr>
          <w:rFonts w:ascii="Segoe UI" w:eastAsia="Times New Roman" w:hAnsi="Segoe UI" w:cs="Segoe UI"/>
          <w:i/>
          <w:iCs/>
          <w:color w:val="352F3D"/>
          <w:kern w:val="0"/>
          <w:sz w:val="21"/>
          <w:szCs w:val="21"/>
          <w14:ligatures w14:val="none"/>
        </w:rPr>
        <w:t>is</w:t>
      </w:r>
      <w:r w:rsidRPr="00FA0A59">
        <w:rPr>
          <w:rFonts w:ascii="Segoe UI" w:eastAsia="Times New Roman" w:hAnsi="Segoe UI" w:cs="Segoe UI"/>
          <w:color w:val="352F3D"/>
          <w:kern w:val="0"/>
          <w:sz w:val="21"/>
          <w:szCs w:val="21"/>
          <w14:ligatures w14:val="none"/>
        </w:rPr>
        <w:t xml:space="preserve"> rescued and now belongs to a new master (Rom 6, which is Week 8's territory). Grace doesn't remove the reason to obey; it changes it </w:t>
      </w:r>
      <w:r w:rsidRPr="00FA0A59">
        <w:rPr>
          <w:rFonts w:ascii="Segoe UI" w:eastAsia="Times New Roman" w:hAnsi="Segoe UI" w:cs="Segoe UI"/>
          <w:color w:val="352F3D"/>
          <w:kern w:val="0"/>
          <w:sz w:val="21"/>
          <w:szCs w:val="21"/>
          <w14:ligatures w14:val="none"/>
        </w:rPr>
        <w:lastRenderedPageBreak/>
        <w:t>from fear to love (1 John 4:18–19). Flag that the course's whole back half is obedience </w:t>
      </w:r>
      <w:r w:rsidRPr="00FA0A59">
        <w:rPr>
          <w:rFonts w:ascii="Segoe UI" w:eastAsia="Times New Roman" w:hAnsi="Segoe UI" w:cs="Segoe UI"/>
          <w:i/>
          <w:iCs/>
          <w:color w:val="352F3D"/>
          <w:kern w:val="0"/>
          <w:sz w:val="21"/>
          <w:szCs w:val="21"/>
          <w14:ligatures w14:val="none"/>
        </w:rPr>
        <w:t>flowing from</w:t>
      </w:r>
      <w:r w:rsidRPr="00FA0A59">
        <w:rPr>
          <w:rFonts w:ascii="Segoe UI" w:eastAsia="Times New Roman" w:hAnsi="Segoe UI" w:cs="Segoe UI"/>
          <w:color w:val="352F3D"/>
          <w:kern w:val="0"/>
          <w:sz w:val="21"/>
          <w:szCs w:val="21"/>
          <w14:ligatures w14:val="none"/>
        </w:rPr>
        <w:t> this week's grace.</w:t>
      </w:r>
    </w:p>
    <w:p w14:paraId="29DDFFCF"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"How is 'they will all know me' true, when plenty of church members don't seem to know God?"</w:t>
      </w:r>
      <w:r w:rsidRPr="00FA0A59">
        <w:rPr>
          <w:rFonts w:ascii="Segoe UI" w:eastAsia="Times New Roman" w:hAnsi="Segoe UI" w:cs="Segoe UI"/>
          <w:color w:val="352F3D"/>
          <w:kern w:val="0"/>
          <w:sz w:val="21"/>
          <w:szCs w:val="21"/>
          <w14:ligatures w14:val="none"/>
        </w:rPr>
        <w:t> Jeremiah's promise defines the </w:t>
      </w:r>
      <w:r w:rsidRPr="00FA0A59">
        <w:rPr>
          <w:rFonts w:ascii="Segoe UI" w:eastAsia="Times New Roman" w:hAnsi="Segoe UI" w:cs="Segoe UI"/>
          <w:i/>
          <w:iCs/>
          <w:color w:val="352F3D"/>
          <w:kern w:val="0"/>
          <w:sz w:val="21"/>
          <w:szCs w:val="21"/>
          <w14:ligatures w14:val="none"/>
        </w:rPr>
        <w:t>covenant community</w:t>
      </w:r>
      <w:r w:rsidRPr="00FA0A59">
        <w:rPr>
          <w:rFonts w:ascii="Segoe UI" w:eastAsia="Times New Roman" w:hAnsi="Segoe UI" w:cs="Segoe UI"/>
          <w:color w:val="352F3D"/>
          <w:kern w:val="0"/>
          <w:sz w:val="21"/>
          <w:szCs w:val="21"/>
          <w14:ligatures w14:val="none"/>
        </w:rPr>
        <w:t> by direct knowledge of God, which is exactly why the New Testament is so concerned with counterfeits and self-examination (next week, and Week 8's "by this we know"). The promise is not "everyone in a pew automatically knows God"; it's that under the New Covenant, knowing God personally is the </w:t>
      </w:r>
      <w:r w:rsidRPr="00FA0A59">
        <w:rPr>
          <w:rFonts w:ascii="Segoe UI" w:eastAsia="Times New Roman" w:hAnsi="Segoe UI" w:cs="Segoe UI"/>
          <w:i/>
          <w:iCs/>
          <w:color w:val="352F3D"/>
          <w:kern w:val="0"/>
          <w:sz w:val="21"/>
          <w:szCs w:val="21"/>
          <w14:ligatures w14:val="none"/>
        </w:rPr>
        <w:t>normal, promised</w:t>
      </w:r>
      <w:r w:rsidRPr="00FA0A59">
        <w:rPr>
          <w:rFonts w:ascii="Segoe UI" w:eastAsia="Times New Roman" w:hAnsi="Segoe UI" w:cs="Segoe UI"/>
          <w:color w:val="352F3D"/>
          <w:kern w:val="0"/>
          <w:sz w:val="21"/>
          <w:szCs w:val="21"/>
          <w14:ligatures w14:val="none"/>
        </w:rPr>
        <w:t> state of a true member, not a privilege reserved for priests and prophets as under the old arrangement. Someone who genuinely doesn't know God is being invited </w:t>
      </w:r>
      <w:r w:rsidRPr="00FA0A59">
        <w:rPr>
          <w:rFonts w:ascii="Segoe UI" w:eastAsia="Times New Roman" w:hAnsi="Segoe UI" w:cs="Segoe UI"/>
          <w:i/>
          <w:iCs/>
          <w:color w:val="352F3D"/>
          <w:kern w:val="0"/>
          <w:sz w:val="21"/>
          <w:szCs w:val="21"/>
          <w14:ligatures w14:val="none"/>
        </w:rPr>
        <w:t>into</w:t>
      </w:r>
      <w:r w:rsidRPr="00FA0A59">
        <w:rPr>
          <w:rFonts w:ascii="Segoe UI" w:eastAsia="Times New Roman" w:hAnsi="Segoe UI" w:cs="Segoe UI"/>
          <w:color w:val="352F3D"/>
          <w:kern w:val="0"/>
          <w:sz w:val="21"/>
          <w:szCs w:val="21"/>
          <w14:ligatures w14:val="none"/>
        </w:rPr>
        <w:t> the promise, not excluded by a technicality.</w:t>
      </w:r>
    </w:p>
    <w:p w14:paraId="44AB6F15"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"Isn't 'Christ is the end of the law' saying the law is abolished, so morality doesn't matter?"</w:t>
      </w:r>
      <w:r w:rsidRPr="00FA0A59">
        <w:rPr>
          <w:rFonts w:ascii="Segoe UI" w:eastAsia="Times New Roman" w:hAnsi="Segoe UI" w:cs="Segoe UI"/>
          <w:color w:val="352F3D"/>
          <w:kern w:val="0"/>
          <w:sz w:val="21"/>
          <w:szCs w:val="21"/>
          <w14:ligatures w14:val="none"/>
        </w:rPr>
        <w:t> </w:t>
      </w:r>
      <w:r w:rsidRPr="00FA0A59">
        <w:rPr>
          <w:rFonts w:ascii="Segoe UI" w:eastAsia="Times New Roman" w:hAnsi="Segoe UI" w:cs="Segoe UI"/>
          <w:i/>
          <w:iCs/>
          <w:color w:val="352F3D"/>
          <w:kern w:val="0"/>
          <w:sz w:val="21"/>
          <w:szCs w:val="21"/>
          <w14:ligatures w14:val="none"/>
        </w:rPr>
        <w:t>Telos</w:t>
      </w:r>
      <w:r w:rsidRPr="00FA0A59">
        <w:rPr>
          <w:rFonts w:ascii="Segoe UI" w:eastAsia="Times New Roman" w:hAnsi="Segoe UI" w:cs="Segoe UI"/>
          <w:color w:val="352F3D"/>
          <w:kern w:val="0"/>
          <w:sz w:val="21"/>
          <w:szCs w:val="21"/>
          <w14:ligatures w14:val="none"/>
        </w:rPr>
        <w:t> means goal or fulfillment, not merely termination: Christ is what the law was always pointing toward and driving people to. The moral law's demands are not lowered in Christ; they're met in him and then written on the heart (Jer 31) so they're kept from the inside rather than imposed from outside. Jesus intensified the law's moral reach (Matt 5:21–48) even as he freed us from it as a system of earning. End of law-as-ladder; not end of holiness.</w:t>
      </w:r>
    </w:p>
    <w:p w14:paraId="7FD14C05"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"You said the Pharisees were sincere and lost. How do I know I'm not in the same position right now?"</w:t>
      </w:r>
      <w:r w:rsidRPr="00FA0A59">
        <w:rPr>
          <w:rFonts w:ascii="Segoe UI" w:eastAsia="Times New Roman" w:hAnsi="Segoe UI" w:cs="Segoe UI"/>
          <w:color w:val="352F3D"/>
          <w:kern w:val="0"/>
          <w:sz w:val="21"/>
          <w:szCs w:val="21"/>
          <w14:ligatures w14:val="none"/>
        </w:rPr>
        <w:t> Take this seriously: it may be the realest question anyone asks all term, and it's a sign the diagnosis landed. The answer is the whole point of the week: stop trying to verify your own righteousness (that's the scoreboard again) and rest on Christ's. Then look for the Spirit's witness (Rom 8:16) and its fruit (not to earn assurance, but as its confirmation). Point forward gently: Week 8's "by this we know" gives concrete tests, and they are tests of a faith already resting on grace, not entrance exams. For now: the Pharisee's problem wasn't that he examined himself too little; it's that he trusted what he found. The cure is trusting Christ instead.</w:t>
      </w:r>
    </w:p>
    <w:p w14:paraId="1B5E6264"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b/>
          <w:bCs/>
          <w:color w:val="352F3D"/>
          <w:kern w:val="0"/>
          <w:sz w:val="21"/>
          <w:szCs w:val="21"/>
          <w14:ligatures w14:val="none"/>
        </w:rPr>
        <w:t>"Is this 'faith alone,' or are you teaching the Reformation view?"</w:t>
      </w:r>
      <w:r w:rsidRPr="00FA0A59">
        <w:rPr>
          <w:rFonts w:ascii="Segoe UI" w:eastAsia="Times New Roman" w:hAnsi="Segoe UI" w:cs="Segoe UI"/>
          <w:color w:val="352F3D"/>
          <w:kern w:val="0"/>
          <w:sz w:val="21"/>
          <w:szCs w:val="21"/>
          <w14:ligatures w14:val="none"/>
        </w:rPr>
        <w:t> Keep it text-anchored rather than tribal. The course teaches what Romans, Ephesians 2, and Philippians 3 say: righteousness is God's gift received by faith, producing (never purchased by) a life of obedience. Believers from many traditions affirm that grace precedes and enables obedience; where traditions differ on the finer mechanics, that's legitimate study-ground, and the course's method is to reason from the text rather than wave a banner. The sentence everyone in the room can stand on: mercy first, altar second.</w:t>
      </w:r>
    </w:p>
    <w:p w14:paraId="0EF15280"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Prep Checklist</w:t>
      </w:r>
    </w:p>
    <w:p w14:paraId="5AF6A681"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 ] Read Romans 10:1–13 whole: verse 2 ("they have a zeal for God") is essential to the tragedy</w:t>
      </w:r>
    </w:p>
    <w:p w14:paraId="435E90EF"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 ] Read John 3:1–15: Nicodemus as the righteousness-of-man expert who must be reborn</w:t>
      </w:r>
    </w:p>
    <w:p w14:paraId="1DEAF426"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 ] Read Romans 8:1–17 slowly; be ready to distinguish assurance-by-witness from assurance-by-scorecard</w:t>
      </w:r>
    </w:p>
    <w:p w14:paraId="59A508AE"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 ] Reread Exodus 12–20 in outline so the "redeemed </w:t>
      </w:r>
      <w:r w:rsidRPr="00FA0A59">
        <w:rPr>
          <w:rFonts w:ascii="Segoe UI" w:eastAsia="Times New Roman" w:hAnsi="Segoe UI" w:cs="Segoe UI"/>
          <w:i/>
          <w:iCs/>
          <w:color w:val="352F3D"/>
          <w:kern w:val="0"/>
          <w:sz w:val="21"/>
          <w:szCs w:val="21"/>
          <w14:ligatures w14:val="none"/>
        </w:rPr>
        <w:t>then</w:t>
      </w:r>
      <w:r w:rsidRPr="00FA0A59">
        <w:rPr>
          <w:rFonts w:ascii="Segoe UI" w:eastAsia="Times New Roman" w:hAnsi="Segoe UI" w:cs="Segoe UI"/>
          <w:color w:val="352F3D"/>
          <w:kern w:val="0"/>
          <w:sz w:val="21"/>
          <w:szCs w:val="21"/>
          <w14:ligatures w14:val="none"/>
        </w:rPr>
        <w:t> tested" sequence is at your fingertips</w:t>
      </w:r>
    </w:p>
    <w:p w14:paraId="2B4AE1DD"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 ] Decide whether you'll teach the pride/despair root on slide 5 or hold it for discovery in discussion</w:t>
      </w:r>
    </w:p>
    <w:p w14:paraId="72C7AF47"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lastRenderedPageBreak/>
        <w:t>[ ] Rehearse the three New-Covenant stages against the clock (Jeremiah 15:00, John 20:00, Romans 25:00)</w:t>
      </w:r>
    </w:p>
    <w:p w14:paraId="719C2862" w14:textId="77777777" w:rsidR="00FA0A59" w:rsidRPr="00FA0A59" w:rsidRDefault="00FA0A59" w:rsidP="00FA0A59">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 ] Print/post next week's reading, flagging "both halves" for Acts 17</w:t>
      </w:r>
    </w:p>
    <w:p w14:paraId="0EC61F88" w14:textId="77777777" w:rsidR="00FA0A59" w:rsidRPr="00FA0A59" w:rsidRDefault="00FA0A59" w:rsidP="00FA0A59">
      <w:pPr>
        <w:spacing w:before="360" w:after="240" w:line="240" w:lineRule="auto"/>
        <w:outlineLvl w:val="1"/>
        <w:rPr>
          <w:rFonts w:ascii="Segoe UI" w:eastAsia="Times New Roman" w:hAnsi="Segoe UI" w:cs="Segoe UI"/>
          <w:b/>
          <w:bCs/>
          <w:color w:val="352F3D"/>
          <w:kern w:val="0"/>
          <w:sz w:val="36"/>
          <w:szCs w:val="36"/>
          <w14:ligatures w14:val="none"/>
        </w:rPr>
      </w:pPr>
      <w:r w:rsidRPr="00FA0A59">
        <w:rPr>
          <w:rFonts w:ascii="Segoe UI" w:eastAsia="Times New Roman" w:hAnsi="Segoe UI" w:cs="Segoe UI"/>
          <w:b/>
          <w:bCs/>
          <w:color w:val="352F3D"/>
          <w:kern w:val="0"/>
          <w:sz w:val="36"/>
          <w:szCs w:val="36"/>
          <w14:ligatures w14:val="none"/>
        </w:rPr>
        <w:t>If You Run Long</w:t>
      </w:r>
    </w:p>
    <w:p w14:paraId="61B4557C" w14:textId="77777777" w:rsidR="00FA0A59" w:rsidRPr="00FA0A59" w:rsidRDefault="00FA0A59" w:rsidP="00FA0A59">
      <w:pPr>
        <w:spacing w:after="240" w:line="240" w:lineRule="auto"/>
        <w:rPr>
          <w:rFonts w:ascii="Segoe UI" w:eastAsia="Times New Roman" w:hAnsi="Segoe UI" w:cs="Segoe UI"/>
          <w:color w:val="352F3D"/>
          <w:kern w:val="0"/>
          <w:sz w:val="21"/>
          <w:szCs w:val="21"/>
          <w14:ligatures w14:val="none"/>
        </w:rPr>
      </w:pPr>
      <w:r w:rsidRPr="00FA0A59">
        <w:rPr>
          <w:rFonts w:ascii="Segoe UI" w:eastAsia="Times New Roman" w:hAnsi="Segoe UI" w:cs="Segoe UI"/>
          <w:color w:val="352F3D"/>
          <w:kern w:val="0"/>
          <w:sz w:val="21"/>
          <w:szCs w:val="21"/>
          <w14:ligatures w14:val="none"/>
        </w:rPr>
        <w:t>Cut in this order: compress the two-column read on slide 2 (let the slide speak; summarize each side in a sentence); trim the Ephesians 2 quotation on slide 4 to verses 8–9 (keep "not from works"); hold the pride/despair slide's cure-click detail. </w:t>
      </w:r>
      <w:r w:rsidRPr="00FA0A59">
        <w:rPr>
          <w:rFonts w:ascii="Segoe UI" w:eastAsia="Times New Roman" w:hAnsi="Segoe UI" w:cs="Segoe UI"/>
          <w:b/>
          <w:bCs/>
          <w:color w:val="352F3D"/>
          <w:kern w:val="0"/>
          <w:sz w:val="21"/>
          <w:szCs w:val="21"/>
          <w14:ligatures w14:val="none"/>
        </w:rPr>
        <w:t>Never cut:</w:t>
      </w:r>
      <w:r w:rsidRPr="00FA0A59">
        <w:rPr>
          <w:rFonts w:ascii="Segoe UI" w:eastAsia="Times New Roman" w:hAnsi="Segoe UI" w:cs="Segoe UI"/>
          <w:color w:val="352F3D"/>
          <w:kern w:val="0"/>
          <w:sz w:val="21"/>
          <w:szCs w:val="21"/>
          <w14:ligatures w14:val="none"/>
        </w:rPr>
        <w:t> the memorized sentence on slide 4 ("shape of faith, not its price"), the exodus-order click (it is the keystone argument), or Romans 8:1 as the closing send-off. If discussion must shrink, keep Q2: the practical "ordinary Tuesday" question is what makes grace livable, and a grace week that stays abstract hasn't landed.</w:t>
      </w:r>
    </w:p>
    <w:p w14:paraId="5F2486F3"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F2167B"/>
    <w:multiLevelType w:val="multilevel"/>
    <w:tmpl w:val="4BB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599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59"/>
    <w:rsid w:val="002C2ACF"/>
    <w:rsid w:val="00864727"/>
    <w:rsid w:val="00E445F7"/>
    <w:rsid w:val="00F92176"/>
    <w:rsid w:val="00FA0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C64BC"/>
  <w15:chartTrackingRefBased/>
  <w15:docId w15:val="{2D6367B3-D2AE-F94C-A1A0-4332FC4E4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0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0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59"/>
    <w:rPr>
      <w:rFonts w:eastAsiaTheme="majorEastAsia" w:cstheme="majorBidi"/>
      <w:color w:val="272727" w:themeColor="text1" w:themeTint="D8"/>
    </w:rPr>
  </w:style>
  <w:style w:type="paragraph" w:styleId="Title">
    <w:name w:val="Title"/>
    <w:basedOn w:val="Normal"/>
    <w:next w:val="Normal"/>
    <w:link w:val="TitleChar"/>
    <w:uiPriority w:val="10"/>
    <w:qFormat/>
    <w:rsid w:val="00FA0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59"/>
    <w:pPr>
      <w:spacing w:before="160"/>
      <w:jc w:val="center"/>
    </w:pPr>
    <w:rPr>
      <w:i/>
      <w:iCs/>
      <w:color w:val="404040" w:themeColor="text1" w:themeTint="BF"/>
    </w:rPr>
  </w:style>
  <w:style w:type="character" w:customStyle="1" w:styleId="QuoteChar">
    <w:name w:val="Quote Char"/>
    <w:basedOn w:val="DefaultParagraphFont"/>
    <w:link w:val="Quote"/>
    <w:uiPriority w:val="29"/>
    <w:rsid w:val="00FA0A59"/>
    <w:rPr>
      <w:i/>
      <w:iCs/>
      <w:color w:val="404040" w:themeColor="text1" w:themeTint="BF"/>
    </w:rPr>
  </w:style>
  <w:style w:type="paragraph" w:styleId="ListParagraph">
    <w:name w:val="List Paragraph"/>
    <w:basedOn w:val="Normal"/>
    <w:uiPriority w:val="34"/>
    <w:qFormat/>
    <w:rsid w:val="00FA0A59"/>
    <w:pPr>
      <w:ind w:left="720"/>
      <w:contextualSpacing/>
    </w:pPr>
  </w:style>
  <w:style w:type="character" w:styleId="IntenseEmphasis">
    <w:name w:val="Intense Emphasis"/>
    <w:basedOn w:val="DefaultParagraphFont"/>
    <w:uiPriority w:val="21"/>
    <w:qFormat/>
    <w:rsid w:val="00FA0A59"/>
    <w:rPr>
      <w:i/>
      <w:iCs/>
      <w:color w:val="0F4761" w:themeColor="accent1" w:themeShade="BF"/>
    </w:rPr>
  </w:style>
  <w:style w:type="paragraph" w:styleId="IntenseQuote">
    <w:name w:val="Intense Quote"/>
    <w:basedOn w:val="Normal"/>
    <w:next w:val="Normal"/>
    <w:link w:val="IntenseQuoteChar"/>
    <w:uiPriority w:val="30"/>
    <w:qFormat/>
    <w:rsid w:val="00FA0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59"/>
    <w:rPr>
      <w:i/>
      <w:iCs/>
      <w:color w:val="0F4761" w:themeColor="accent1" w:themeShade="BF"/>
    </w:rPr>
  </w:style>
  <w:style w:type="character" w:styleId="IntenseReference">
    <w:name w:val="Intense Reference"/>
    <w:basedOn w:val="DefaultParagraphFont"/>
    <w:uiPriority w:val="32"/>
    <w:qFormat/>
    <w:rsid w:val="00FA0A59"/>
    <w:rPr>
      <w:b/>
      <w:bCs/>
      <w:smallCaps/>
      <w:color w:val="0F4761" w:themeColor="accent1" w:themeShade="BF"/>
      <w:spacing w:val="5"/>
    </w:rPr>
  </w:style>
  <w:style w:type="paragraph" w:customStyle="1" w:styleId="code-line">
    <w:name w:val="code-line"/>
    <w:basedOn w:val="Normal"/>
    <w:rsid w:val="00FA0A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A0A59"/>
    <w:rPr>
      <w:i/>
      <w:iCs/>
    </w:rPr>
  </w:style>
  <w:style w:type="character" w:styleId="HTMLCode">
    <w:name w:val="HTML Code"/>
    <w:basedOn w:val="DefaultParagraphFont"/>
    <w:uiPriority w:val="99"/>
    <w:semiHidden/>
    <w:unhideWhenUsed/>
    <w:rsid w:val="00FA0A59"/>
    <w:rPr>
      <w:rFonts w:ascii="Courier New" w:eastAsia="Times New Roman" w:hAnsi="Courier New" w:cs="Courier New"/>
      <w:sz w:val="20"/>
      <w:szCs w:val="20"/>
    </w:rPr>
  </w:style>
  <w:style w:type="character" w:styleId="Strong">
    <w:name w:val="Strong"/>
    <w:basedOn w:val="DefaultParagraphFont"/>
    <w:uiPriority w:val="22"/>
    <w:qFormat/>
    <w:rsid w:val="00FA0A59"/>
    <w:rPr>
      <w:b/>
      <w:bCs/>
    </w:rPr>
  </w:style>
  <w:style w:type="character" w:styleId="Hyperlink">
    <w:name w:val="Hyperlink"/>
    <w:basedOn w:val="DefaultParagraphFont"/>
    <w:uiPriority w:val="99"/>
    <w:semiHidden/>
    <w:unhideWhenUsed/>
    <w:rsid w:val="00FA0A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0bfac433ec0491607228f68eb53ed166d6382c6c/2026-Q4/04-TwoRighteousnesses/Week04-TwoRighteousnesse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2587</Words>
  <Characters>12625</Characters>
  <Application>Microsoft Office Word</Application>
  <DocSecurity>0</DocSecurity>
  <Lines>188</Lines>
  <Paragraphs>61</Paragraphs>
  <ScaleCrop>false</ScaleCrop>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2026-10-31T19:12:00Z</dcterms:created>
  <dcterms:modified xsi:type="dcterms:W3CDTF">2026-10-31T19:13:00Z</dcterms:modified>
</cp:coreProperties>
</file>