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B6BBF" w14:textId="374A9F37" w:rsidR="005E7A4F" w:rsidRPr="001F682F" w:rsidRDefault="005E7A4F" w:rsidP="005E7A4F">
      <w:pPr>
        <w:pStyle w:val="Title"/>
        <w:rPr>
          <w:rFonts w:asciiTheme="minorHAnsi" w:hAnsiTheme="minorHAnsi"/>
        </w:rPr>
      </w:pPr>
      <w:r>
        <w:rPr>
          <w:rFonts w:asciiTheme="minorHAnsi" w:hAnsiTheme="minorHAnsi"/>
        </w:rPr>
        <w:t>Yet another analysis of 1 Timothy 2:</w:t>
      </w:r>
      <w:r w:rsidR="00596A8F">
        <w:rPr>
          <w:rFonts w:asciiTheme="minorHAnsi" w:hAnsiTheme="minorHAnsi"/>
        </w:rPr>
        <w:t>9</w:t>
      </w:r>
      <w:r>
        <w:rPr>
          <w:rFonts w:asciiTheme="minorHAnsi" w:hAnsiTheme="minorHAnsi"/>
        </w:rPr>
        <w:t>-15</w:t>
      </w:r>
    </w:p>
    <w:p w14:paraId="254145B8" w14:textId="77777777" w:rsidR="005E7A4F" w:rsidRPr="001F682F" w:rsidRDefault="005E7A4F" w:rsidP="005E7A4F"/>
    <w:p w14:paraId="541C7AAF" w14:textId="15D77CE8" w:rsidR="005E7A4F" w:rsidRDefault="00AB2CC5" w:rsidP="005E7A4F">
      <w:pPr>
        <w:pStyle w:val="Subtitle"/>
        <w:jc w:val="center"/>
      </w:pPr>
      <w:r>
        <w:t>April</w:t>
      </w:r>
      <w:r w:rsidR="00012E92">
        <w:t>, 2026</w:t>
      </w:r>
    </w:p>
    <w:p w14:paraId="6F07D3C1" w14:textId="2363280A" w:rsidR="00495A07" w:rsidRDefault="00495A07" w:rsidP="00596A8F">
      <w:pPr>
        <w:jc w:val="center"/>
      </w:pPr>
      <w:r>
        <w:t>Phil Pennington</w:t>
      </w:r>
    </w:p>
    <w:p w14:paraId="427CA54C" w14:textId="39F148C7" w:rsidR="00596A8F" w:rsidRDefault="00AB2CC5" w:rsidP="00596A8F">
      <w:pPr>
        <w:jc w:val="center"/>
      </w:pPr>
      <w:hyperlink r:id="rId7" w:history="1">
        <w:r w:rsidRPr="00303609">
          <w:rPr>
            <w:rStyle w:val="Hyperlink"/>
          </w:rPr>
          <w:t>Phil@UsefulEngines.com</w:t>
        </w:r>
      </w:hyperlink>
    </w:p>
    <w:p w14:paraId="22F9EF5F" w14:textId="5B78EF28" w:rsidR="00AB2CC5" w:rsidRPr="00596A8F" w:rsidRDefault="00AB2CC5" w:rsidP="00596A8F">
      <w:pPr>
        <w:jc w:val="center"/>
      </w:pPr>
      <w:r>
        <w:t>https://tinyurl.com/RightWithGod/Resources</w:t>
      </w:r>
    </w:p>
    <w:p w14:paraId="639B796B" w14:textId="77777777" w:rsidR="005E7A4F" w:rsidRPr="001F682F" w:rsidRDefault="005E7A4F" w:rsidP="005E7A4F"/>
    <w:p w14:paraId="5E8DE2A6" w14:textId="77777777" w:rsidR="005E7A4F" w:rsidRDefault="005E7A4F" w:rsidP="005E7A4F">
      <w:pPr>
        <w:pStyle w:val="BODY"/>
        <w:widowControl w:val="0"/>
        <w:spacing w:before="80" w:after="80"/>
        <w:ind w:left="80" w:right="80"/>
        <w:rPr>
          <w:rFonts w:asciiTheme="minorHAnsi" w:hAnsiTheme="minorHAnsi"/>
          <w:lang w:eastAsia="x-none"/>
        </w:rPr>
      </w:pPr>
      <w:r w:rsidRPr="001F682F">
        <w:rPr>
          <w:rFonts w:asciiTheme="minorHAnsi" w:hAnsiTheme="minorHAnsi"/>
          <w:color w:val="218282"/>
          <w:lang w:eastAsia="x-none"/>
        </w:rPr>
        <w:t>1 Timothy 2:8-15</w:t>
      </w:r>
      <w:r w:rsidRPr="001F682F">
        <w:rPr>
          <w:rFonts w:asciiTheme="minorHAnsi" w:hAnsiTheme="minorHAnsi"/>
          <w:lang w:eastAsia="x-none"/>
        </w:rPr>
        <w:t>  I desire therefore that the men pray everywhere, lifting up holy hands, without wrath and doubting;  </w:t>
      </w:r>
      <w:r w:rsidRPr="001F682F">
        <w:rPr>
          <w:rFonts w:asciiTheme="minorHAnsi" w:hAnsiTheme="minorHAnsi"/>
          <w:color w:val="218282"/>
          <w:lang w:eastAsia="x-none"/>
        </w:rPr>
        <w:t>(9)</w:t>
      </w:r>
      <w:r w:rsidRPr="001F682F">
        <w:rPr>
          <w:rFonts w:asciiTheme="minorHAnsi" w:hAnsiTheme="minorHAnsi"/>
          <w:lang w:eastAsia="x-none"/>
        </w:rPr>
        <w:t>  in like manner also, that the women adorn themselves in modest apparel, with propriety and moderation, not with braided hair or gold or pearls or costly clothing,  </w:t>
      </w:r>
      <w:r w:rsidRPr="001F682F">
        <w:rPr>
          <w:rFonts w:asciiTheme="minorHAnsi" w:hAnsiTheme="minorHAnsi"/>
          <w:color w:val="218282"/>
          <w:lang w:eastAsia="x-none"/>
        </w:rPr>
        <w:t>(10)</w:t>
      </w:r>
      <w:r w:rsidRPr="001F682F">
        <w:rPr>
          <w:rFonts w:asciiTheme="minorHAnsi" w:hAnsiTheme="minorHAnsi"/>
          <w:lang w:eastAsia="x-none"/>
        </w:rPr>
        <w:t>  but, which is proper for women professing godliness, with good works.  </w:t>
      </w:r>
      <w:r w:rsidRPr="001F682F">
        <w:rPr>
          <w:rFonts w:asciiTheme="minorHAnsi" w:hAnsiTheme="minorHAnsi"/>
          <w:color w:val="218282"/>
          <w:lang w:eastAsia="x-none"/>
        </w:rPr>
        <w:t>(11)</w:t>
      </w:r>
      <w:r w:rsidRPr="001F682F">
        <w:rPr>
          <w:rFonts w:asciiTheme="minorHAnsi" w:hAnsiTheme="minorHAnsi"/>
          <w:lang w:eastAsia="x-none"/>
        </w:rPr>
        <w:t>  Let a woman learn in silence with all submission.  </w:t>
      </w:r>
      <w:r w:rsidRPr="001F682F">
        <w:rPr>
          <w:rFonts w:asciiTheme="minorHAnsi" w:hAnsiTheme="minorHAnsi"/>
          <w:color w:val="218282"/>
          <w:lang w:eastAsia="x-none"/>
        </w:rPr>
        <w:t>(12)</w:t>
      </w:r>
      <w:r w:rsidRPr="001F682F">
        <w:rPr>
          <w:rFonts w:asciiTheme="minorHAnsi" w:hAnsiTheme="minorHAnsi"/>
          <w:lang w:eastAsia="x-none"/>
        </w:rPr>
        <w:t>  And I do not permit a woman to teach or to have authority over a man, but to be in silence.  </w:t>
      </w:r>
      <w:r w:rsidRPr="001F682F">
        <w:rPr>
          <w:rFonts w:asciiTheme="minorHAnsi" w:hAnsiTheme="minorHAnsi"/>
          <w:color w:val="218282"/>
          <w:lang w:eastAsia="x-none"/>
        </w:rPr>
        <w:t>(13)</w:t>
      </w:r>
      <w:r w:rsidRPr="001F682F">
        <w:rPr>
          <w:rFonts w:asciiTheme="minorHAnsi" w:hAnsiTheme="minorHAnsi"/>
          <w:lang w:eastAsia="x-none"/>
        </w:rPr>
        <w:t>  For Adam was formed first, then Eve.  </w:t>
      </w:r>
      <w:r w:rsidRPr="001F682F">
        <w:rPr>
          <w:rFonts w:asciiTheme="minorHAnsi" w:hAnsiTheme="minorHAnsi"/>
          <w:color w:val="218282"/>
          <w:lang w:eastAsia="x-none"/>
        </w:rPr>
        <w:t>(14)</w:t>
      </w:r>
      <w:r w:rsidRPr="001F682F">
        <w:rPr>
          <w:rFonts w:asciiTheme="minorHAnsi" w:hAnsiTheme="minorHAnsi"/>
          <w:lang w:eastAsia="x-none"/>
        </w:rPr>
        <w:t>  And Adam was not deceived, but the woman being deceived, fell into transgression.  </w:t>
      </w:r>
      <w:r w:rsidRPr="001F682F">
        <w:rPr>
          <w:rFonts w:asciiTheme="minorHAnsi" w:hAnsiTheme="minorHAnsi"/>
          <w:color w:val="218282"/>
          <w:lang w:eastAsia="x-none"/>
        </w:rPr>
        <w:t>(15)</w:t>
      </w:r>
      <w:r w:rsidRPr="001F682F">
        <w:rPr>
          <w:rFonts w:asciiTheme="minorHAnsi" w:hAnsiTheme="minorHAnsi"/>
          <w:lang w:eastAsia="x-none"/>
        </w:rPr>
        <w:t>  Nevertheless she will be saved in childbearing if they continue in faith, love, and holiness, with self-control.</w:t>
      </w:r>
    </w:p>
    <w:p w14:paraId="7E0CE977" w14:textId="77777777" w:rsidR="00AE267D" w:rsidRPr="001F682F" w:rsidRDefault="00AE267D" w:rsidP="005E7A4F">
      <w:pPr>
        <w:pStyle w:val="BODY"/>
        <w:widowControl w:val="0"/>
        <w:spacing w:before="80" w:after="80"/>
        <w:ind w:left="80" w:right="80"/>
        <w:rPr>
          <w:rFonts w:asciiTheme="minorHAnsi" w:hAnsiTheme="minorHAnsi"/>
          <w:lang w:eastAsia="x-none"/>
        </w:rPr>
      </w:pPr>
    </w:p>
    <w:p w14:paraId="52E9FF55" w14:textId="680E5ECC" w:rsidR="00AE267D" w:rsidRPr="00AE267D" w:rsidRDefault="00AE267D" w:rsidP="00AE267D">
      <w:pPr>
        <w:pStyle w:val="Heading1"/>
      </w:pPr>
      <w:r w:rsidRPr="00AE267D">
        <w:t>Paraphrases (not new translations, just</w:t>
      </w:r>
      <w:r>
        <w:t xml:space="preserve"> context sense</w:t>
      </w:r>
      <w:r w:rsidRPr="00AE267D">
        <w:t>)</w:t>
      </w:r>
    </w:p>
    <w:p w14:paraId="75F552BE" w14:textId="77777777" w:rsidR="00AE267D" w:rsidRPr="00CC0F49" w:rsidRDefault="00AE267D" w:rsidP="00AE267D">
      <w:pPr>
        <w:spacing w:after="0" w:line="240" w:lineRule="auto"/>
        <w:ind w:left="720"/>
        <w:rPr>
          <w:rFonts w:eastAsia="Times New Roman" w:cs="Calibri"/>
          <w:i/>
          <w:iCs/>
          <w:kern w:val="0"/>
          <w:sz w:val="22"/>
          <w:szCs w:val="22"/>
          <w14:ligatures w14:val="none"/>
        </w:rPr>
      </w:pPr>
      <w:r w:rsidRPr="00CC0F49">
        <w:rPr>
          <w:rFonts w:eastAsia="Times New Roman" w:cs="Calibri"/>
          <w:i/>
          <w:iCs/>
          <w:kern w:val="0"/>
          <w:sz w:val="22"/>
          <w:szCs w:val="22"/>
          <w14:ligatures w14:val="none"/>
        </w:rPr>
        <w:t>“In the same way, women should present themselves modestly and with self-control, not showcasing wealth, but showcasing good works that match reverence for God.  A woman should receive teaching, in a calm and receptive posture.  I’m not permitting a woman to function as the teacher who authoritatively directs men (nor to domineer in any way); instead, she should remain in that calm learner posture.  This is connected to the creation pattern (Adam formed first; roles assigned to both Adam and Eve) and to the way deception played out at the Fall (with judgements placed upon both man and woman).  Women are not shut out of salvation nor honor; rather, they live out deliverance as they persevere in faith, love, holiness, and self-control, even in ordinary embodied life such as childbearing.”</w:t>
      </w:r>
    </w:p>
    <w:p w14:paraId="5F742E52" w14:textId="77777777" w:rsidR="00AE267D" w:rsidRDefault="00AE267D" w:rsidP="00AE267D">
      <w:pPr>
        <w:spacing w:after="0" w:line="240" w:lineRule="auto"/>
        <w:rPr>
          <w:rFonts w:eastAsia="Times New Roman" w:cs="Calibri"/>
          <w:kern w:val="0"/>
          <w:sz w:val="22"/>
          <w:szCs w:val="22"/>
          <w14:ligatures w14:val="none"/>
        </w:rPr>
      </w:pPr>
    </w:p>
    <w:p w14:paraId="0721DDD4"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tighter paraphrase, keeping closer to the flow of the text and the logic of 1 Timothy:</w:t>
      </w:r>
    </w:p>
    <w:p w14:paraId="3947BFEB"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9A732A"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xml:space="preserve">“In the same way, women should dress in a way that fits reverence for God, marked by modesty and self-control, not drawing attention through wealth or display, but through good works. A woman is to learn in a quiet, settled manner, with full submission to the church’s order. I am not permitting a woman to teach or to exercise authority over a man; rather, she is to remain in that quiet posture. This instruction rests on the pattern of creation, Adam was formed first, then Eve.  </w:t>
      </w:r>
      <w:r w:rsidRPr="00CC0F49">
        <w:rPr>
          <w:rFonts w:ascii="Calibri" w:hAnsi="Calibri" w:cs="Calibri"/>
          <w:i/>
          <w:iCs/>
          <w:sz w:val="22"/>
          <w:szCs w:val="22"/>
        </w:rPr>
        <w:lastRenderedPageBreak/>
        <w:t>And, on the account of the fall, where the woman was deceived and fell into transgression.  Yet she will be saved through childbearing, if they continue in faith, love, holiness, and self-control.”</w:t>
      </w:r>
    </w:p>
    <w:p w14:paraId="1040CF1A" w14:textId="77777777" w:rsidR="00AE267D" w:rsidRDefault="00AE267D" w:rsidP="00AE267D">
      <w:pPr>
        <w:pStyle w:val="NormalWeb"/>
        <w:spacing w:before="0" w:beforeAutospacing="0" w:after="0" w:afterAutospacing="0"/>
        <w:rPr>
          <w:rFonts w:ascii="Calibri" w:hAnsi="Calibri" w:cs="Calibri"/>
          <w:sz w:val="22"/>
          <w:szCs w:val="22"/>
        </w:rPr>
      </w:pPr>
    </w:p>
    <w:p w14:paraId="2155DECE" w14:textId="77777777" w:rsidR="00AE267D" w:rsidRPr="00AE267D" w:rsidRDefault="00AE267D" w:rsidP="00AE267D">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 stripped-down paraphrase that follows the Greek structure and keeps interpretive smoothing to a minimum:</w:t>
      </w:r>
    </w:p>
    <w:p w14:paraId="76514DD0" w14:textId="77777777" w:rsidR="00AE267D" w:rsidRDefault="00AE267D" w:rsidP="00AE267D">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823219F"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“In the same way, women are to adorn themselves in proper clothing, with modesty and self-control, not with braided hair and gold or pearls or costly garments, but with good works, which is fitting for women who profess reverence for God.</w:t>
      </w:r>
    </w:p>
    <w:p w14:paraId="66CD8A61"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6429F39"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Let a woman learn in quietness, in all submission.</w:t>
      </w:r>
    </w:p>
    <w:p w14:paraId="74E354CD"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5039297E"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I am not permitting a woman to teach nor to exercise authority over a man, but to be in quietness.</w:t>
      </w:r>
    </w:p>
    <w:p w14:paraId="3BF9ABB4"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43CE590"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For Adam was formed first, then Eve. And Adam was not deceived, but the woman, having been deceived, came to be in transgression.</w:t>
      </w:r>
    </w:p>
    <w:p w14:paraId="5F3FC8F6" w14:textId="77777777" w:rsidR="00AE267D" w:rsidRPr="00CC0F49" w:rsidRDefault="00AE267D" w:rsidP="00AE267D">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 </w:t>
      </w:r>
    </w:p>
    <w:p w14:paraId="7D2EF488" w14:textId="5887C4CC" w:rsidR="00261922" w:rsidRDefault="00AE267D" w:rsidP="000509BA">
      <w:pPr>
        <w:pStyle w:val="NormalWeb"/>
        <w:spacing w:before="0" w:beforeAutospacing="0" w:after="0" w:afterAutospacing="0"/>
        <w:ind w:left="720"/>
        <w:rPr>
          <w:rFonts w:ascii="Calibri" w:hAnsi="Calibri" w:cs="Calibri"/>
          <w:i/>
          <w:iCs/>
          <w:sz w:val="22"/>
          <w:szCs w:val="22"/>
        </w:rPr>
      </w:pPr>
      <w:r w:rsidRPr="00CC0F49">
        <w:rPr>
          <w:rFonts w:ascii="Calibri" w:hAnsi="Calibri" w:cs="Calibri"/>
          <w:i/>
          <w:iCs/>
          <w:sz w:val="22"/>
          <w:szCs w:val="22"/>
        </w:rPr>
        <w:t>But she will be saved through childbearing, if they continue in faith and love and holiness with self-control.”</w:t>
      </w:r>
    </w:p>
    <w:p w14:paraId="59CF13F8" w14:textId="77777777" w:rsidR="000509BA" w:rsidRPr="000509BA" w:rsidRDefault="000509BA" w:rsidP="000509BA">
      <w:pPr>
        <w:pStyle w:val="NormalWeb"/>
        <w:spacing w:before="0" w:beforeAutospacing="0" w:after="0" w:afterAutospacing="0"/>
        <w:ind w:left="720"/>
        <w:rPr>
          <w:rFonts w:ascii="Calibri" w:hAnsi="Calibri" w:cs="Calibri"/>
          <w:i/>
          <w:iCs/>
          <w:sz w:val="22"/>
          <w:szCs w:val="22"/>
        </w:rPr>
      </w:pPr>
    </w:p>
    <w:p w14:paraId="6C698F72" w14:textId="7F710EC2" w:rsidR="00261922" w:rsidRDefault="00261922" w:rsidP="008E3705">
      <w:pPr>
        <w:pStyle w:val="NormalWeb"/>
        <w:spacing w:before="0" w:beforeAutospacing="0" w:after="0" w:afterAutospacing="0"/>
        <w:rPr>
          <w:rFonts w:asciiTheme="minorHAnsi" w:hAnsiTheme="minorHAnsi" w:cs="Calibri"/>
          <w:sz w:val="22"/>
          <w:szCs w:val="22"/>
        </w:rPr>
      </w:pPr>
      <w:r w:rsidRPr="00AE267D">
        <w:rPr>
          <w:rFonts w:asciiTheme="minorHAnsi" w:hAnsiTheme="minorHAnsi" w:cs="Calibri"/>
          <w:sz w:val="22"/>
          <w:szCs w:val="22"/>
        </w:rPr>
        <w:t>Here is a</w:t>
      </w:r>
      <w:r>
        <w:rPr>
          <w:rFonts w:asciiTheme="minorHAnsi" w:hAnsiTheme="minorHAnsi" w:cs="Calibri"/>
          <w:sz w:val="22"/>
          <w:szCs w:val="22"/>
        </w:rPr>
        <w:t xml:space="preserve"> one-sentence attempt to capture the sentiment</w:t>
      </w:r>
      <w:r w:rsidR="008E3705">
        <w:rPr>
          <w:rFonts w:asciiTheme="minorHAnsi" w:hAnsiTheme="minorHAnsi" w:cs="Calibri"/>
          <w:sz w:val="22"/>
          <w:szCs w:val="22"/>
        </w:rPr>
        <w:t xml:space="preserve"> of this scriptural passage</w:t>
      </w:r>
      <w:r w:rsidRPr="00AE267D">
        <w:rPr>
          <w:rFonts w:asciiTheme="minorHAnsi" w:hAnsiTheme="minorHAnsi" w:cs="Calibri"/>
          <w:sz w:val="22"/>
          <w:szCs w:val="22"/>
        </w:rPr>
        <w:t>:</w:t>
      </w:r>
    </w:p>
    <w:p w14:paraId="46CCA83F" w14:textId="77777777" w:rsidR="008E3705" w:rsidRPr="008E3705" w:rsidRDefault="008E3705" w:rsidP="008E3705">
      <w:pPr>
        <w:pStyle w:val="NormalWeb"/>
        <w:spacing w:before="0" w:beforeAutospacing="0" w:after="0" w:afterAutospacing="0"/>
        <w:rPr>
          <w:rFonts w:asciiTheme="minorHAnsi" w:hAnsiTheme="minorHAnsi" w:cs="Calibri"/>
          <w:sz w:val="22"/>
          <w:szCs w:val="22"/>
        </w:rPr>
      </w:pPr>
    </w:p>
    <w:p w14:paraId="75DEFC5A" w14:textId="0D68113A" w:rsidR="00AE267D" w:rsidRPr="00261922" w:rsidRDefault="00261922" w:rsidP="008E3705">
      <w:pPr>
        <w:ind w:left="720"/>
        <w:rPr>
          <w:b/>
          <w:bCs/>
        </w:rPr>
      </w:pPr>
      <w:r w:rsidRPr="00261922">
        <w:rPr>
          <w:b/>
          <w:bCs/>
        </w:rPr>
        <w:t>So, if Paul regulates order in the assembly, it likely reflects not anxiety about women, but a vision of restored creation order under Christ.</w:t>
      </w:r>
    </w:p>
    <w:p w14:paraId="092CB3D2" w14:textId="67AB206A" w:rsidR="00F50D34" w:rsidRDefault="000509BA" w:rsidP="00AE267D">
      <w:pPr>
        <w:pStyle w:val="Heading1"/>
      </w:pPr>
      <w:r>
        <w:t>What does God want and why?</w:t>
      </w:r>
    </w:p>
    <w:p w14:paraId="4D49E928" w14:textId="4534839F"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biblical discussion of roles in the church must be understood within the larger storyline of Scripture: </w:t>
      </w:r>
      <w:r>
        <w:rPr>
          <w:rFonts w:ascii="Calibri" w:hAnsi="Calibri" w:cs="Calibri"/>
          <w:b/>
          <w:bCs/>
          <w:sz w:val="22"/>
          <w:szCs w:val="22"/>
        </w:rPr>
        <w:t>creation, fall, redemption, and new creation</w:t>
      </w:r>
      <w:r>
        <w:rPr>
          <w:rFonts w:ascii="Calibri" w:hAnsi="Calibri" w:cs="Calibri"/>
          <w:sz w:val="22"/>
          <w:szCs w:val="22"/>
        </w:rPr>
        <w:t xml:space="preserve">. In Genesis 1–2, men and women are created equally in the image of God and share the mandate to rule the earth. At the same time, the creation narrative introduces an </w:t>
      </w:r>
      <w:r>
        <w:rPr>
          <w:rFonts w:ascii="Calibri" w:hAnsi="Calibri" w:cs="Calibri"/>
          <w:b/>
          <w:bCs/>
          <w:sz w:val="22"/>
          <w:szCs w:val="22"/>
        </w:rPr>
        <w:t>ordered partnership</w:t>
      </w:r>
      <w:r>
        <w:rPr>
          <w:rFonts w:ascii="Calibri" w:hAnsi="Calibri" w:cs="Calibri"/>
          <w:sz w:val="22"/>
          <w:szCs w:val="22"/>
        </w:rPr>
        <w:t xml:space="preserve">, Adam is formed first and Eve is created from him as a corresponding helper. This differentiation exists </w:t>
      </w:r>
      <w:r>
        <w:rPr>
          <w:rFonts w:ascii="Calibri" w:hAnsi="Calibri" w:cs="Calibri"/>
          <w:b/>
          <w:bCs/>
          <w:sz w:val="22"/>
          <w:szCs w:val="22"/>
        </w:rPr>
        <w:t>before the fall</w:t>
      </w:r>
      <w:r>
        <w:rPr>
          <w:rFonts w:ascii="Calibri" w:hAnsi="Calibri" w:cs="Calibri"/>
          <w:sz w:val="22"/>
          <w:szCs w:val="22"/>
        </w:rPr>
        <w:t>, indicating that male–female distinction is part of God’s good design rather than a product of sin.</w:t>
      </w:r>
    </w:p>
    <w:p w14:paraId="27828072"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8651E1"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fall in Genesis 3 introduces disorder into this relationship. The serpent deceives Eve, Adam fails to guard, and the created harmony collapses into mistrust and domination. Subsequent angelic rebellions leverage similar disordering tactics (Gen 6; Gen 11). Paul later appeals to this narrative (1 Tim 2:13–14) not to assert female inferiority but to illustrate how </w:t>
      </w:r>
      <w:r>
        <w:rPr>
          <w:rFonts w:ascii="Calibri" w:hAnsi="Calibri" w:cs="Calibri"/>
          <w:b/>
          <w:bCs/>
          <w:sz w:val="22"/>
          <w:szCs w:val="22"/>
        </w:rPr>
        <w:t>deception and disorder can enter when God’s design is disrupted</w:t>
      </w:r>
      <w:r>
        <w:rPr>
          <w:rFonts w:ascii="Calibri" w:hAnsi="Calibri" w:cs="Calibri"/>
          <w:sz w:val="22"/>
          <w:szCs w:val="22"/>
        </w:rPr>
        <w:t>. In the church, where false teaching threatens the community, Paul emphasizes guarding doctrinal authority and maintaining ordered relationships.</w:t>
      </w:r>
    </w:p>
    <w:p w14:paraId="400014FB"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31BEC4"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Paul’s theology also frames Adam as a </w:t>
      </w:r>
      <w:r>
        <w:rPr>
          <w:rFonts w:ascii="Calibri" w:hAnsi="Calibri" w:cs="Calibri"/>
          <w:b/>
          <w:bCs/>
          <w:sz w:val="22"/>
          <w:szCs w:val="22"/>
        </w:rPr>
        <w:t>type of Christ</w:t>
      </w:r>
      <w:r>
        <w:rPr>
          <w:rFonts w:ascii="Calibri" w:hAnsi="Calibri" w:cs="Calibri"/>
          <w:sz w:val="22"/>
          <w:szCs w:val="22"/>
        </w:rPr>
        <w:t xml:space="preserve"> (Rom 5:14), the “last Adam” who restores humanity through obedience. In Ephesians 5, Paul connects the Genesis marriage pattern to </w:t>
      </w:r>
      <w:r>
        <w:rPr>
          <w:rFonts w:ascii="Calibri" w:hAnsi="Calibri" w:cs="Calibri"/>
          <w:b/>
          <w:bCs/>
          <w:sz w:val="22"/>
          <w:szCs w:val="22"/>
        </w:rPr>
        <w:t>Christ and the church</w:t>
      </w:r>
      <w:r>
        <w:rPr>
          <w:rFonts w:ascii="Calibri" w:hAnsi="Calibri" w:cs="Calibri"/>
          <w:sz w:val="22"/>
          <w:szCs w:val="22"/>
        </w:rPr>
        <w:t xml:space="preserve">, suggesting that the original relationship between Adam and Eve symbolically anticipates the </w:t>
      </w:r>
      <w:r>
        <w:rPr>
          <w:rFonts w:ascii="Calibri" w:hAnsi="Calibri" w:cs="Calibri"/>
          <w:sz w:val="22"/>
          <w:szCs w:val="22"/>
        </w:rPr>
        <w:lastRenderedPageBreak/>
        <w:t>union between Christ (the head) and His people (the bride). From this perspective, some aspects of church order may intentionally reflect this creational and redemptive pattern.</w:t>
      </w:r>
    </w:p>
    <w:p w14:paraId="35706063"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32E811E"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Scripture shows that God’s desire for His people is ordered unity, where men and women together reflect His image and serve His purposes under His authority. From the beginning, God designed humanity to live and work in partnership while honoring the order He established in creation. In the life of the church, this order protects the community from confusion and deception and keeps the focus on faithfulness to God’s truth. The instruction in 1 Timothy 2 is therefore best understood not as silencing participation, but as guarding the responsibility of </w:t>
      </w:r>
      <w:r>
        <w:rPr>
          <w:rFonts w:ascii="Calibri" w:hAnsi="Calibri" w:cs="Calibri"/>
          <w:b/>
          <w:bCs/>
          <w:sz w:val="22"/>
          <w:szCs w:val="22"/>
        </w:rPr>
        <w:t>authoritative doctrinal oversight</w:t>
      </w:r>
      <w:r>
        <w:rPr>
          <w:rFonts w:ascii="Calibri" w:hAnsi="Calibri" w:cs="Calibri"/>
          <w:sz w:val="22"/>
          <w:szCs w:val="22"/>
        </w:rPr>
        <w:t xml:space="preserve"> within the gathered church. In this way, the church’s life reflects God’s intention for harmony, trust, and faithful stewardship of His word.</w:t>
      </w:r>
    </w:p>
    <w:p w14:paraId="1A1C3CDC" w14:textId="77777777"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857790C" w14:textId="42418C2B" w:rsidR="000509BA" w:rsidRDefault="000509BA" w:rsidP="000509BA">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Finally, the Bible’s trajectory points toward the </w:t>
      </w:r>
      <w:r>
        <w:rPr>
          <w:rFonts w:ascii="Calibri" w:hAnsi="Calibri" w:cs="Calibri"/>
          <w:b/>
          <w:bCs/>
          <w:sz w:val="22"/>
          <w:szCs w:val="22"/>
        </w:rPr>
        <w:t>new creation</w:t>
      </w:r>
      <w:r>
        <w:rPr>
          <w:rFonts w:ascii="Calibri" w:hAnsi="Calibri" w:cs="Calibri"/>
          <w:sz w:val="22"/>
          <w:szCs w:val="22"/>
        </w:rPr>
        <w:t>, where redeemed humanity shares in Christ’s reign (Rev 22:5) and perfect communion with God is restored. Present structures of authority may function as safeguards and signs within a fallen world, pointing toward God’s goal: a restored family of sons and daughters living in ordered love under Christ.</w:t>
      </w:r>
    </w:p>
    <w:p w14:paraId="5859A027" w14:textId="77777777" w:rsidR="000509BA" w:rsidRPr="000509BA" w:rsidRDefault="000509BA" w:rsidP="000509BA"/>
    <w:p w14:paraId="0DB22C27" w14:textId="2D8602F8" w:rsidR="00AE267D" w:rsidRDefault="00AE267D" w:rsidP="00AE267D">
      <w:pPr>
        <w:pStyle w:val="Heading1"/>
      </w:pPr>
      <w:r>
        <w:t>Passage Context Analysis</w:t>
      </w:r>
    </w:p>
    <w:p w14:paraId="701C55AA" w14:textId="4B4473E7" w:rsidR="00477489" w:rsidRPr="00477489" w:rsidRDefault="00477489" w:rsidP="00477489">
      <w:pPr>
        <w:rPr>
          <w:rFonts w:ascii="Calibri" w:eastAsia="Times New Roman" w:hAnsi="Calibri" w:cs="Calibri"/>
          <w:kern w:val="0"/>
          <w:sz w:val="22"/>
          <w:szCs w:val="22"/>
          <w14:ligatures w14:val="none"/>
        </w:rPr>
      </w:pPr>
      <w:r w:rsidRPr="00477489">
        <w:rPr>
          <w:rFonts w:ascii="Calibri" w:eastAsia="Times New Roman" w:hAnsi="Calibri" w:cs="Calibri"/>
          <w:kern w:val="0"/>
          <w:sz w:val="22"/>
          <w:szCs w:val="22"/>
          <w14:ligatures w14:val="none"/>
        </w:rPr>
        <w:t xml:space="preserve">Note:  The following exegesis was conducted using OpenAI research automation tools.  </w:t>
      </w:r>
      <w:r w:rsidR="00980AA3">
        <w:rPr>
          <w:rFonts w:ascii="Calibri" w:eastAsia="Times New Roman" w:hAnsi="Calibri" w:cs="Calibri"/>
          <w:kern w:val="0"/>
          <w:sz w:val="22"/>
          <w:szCs w:val="22"/>
          <w14:ligatures w14:val="none"/>
        </w:rPr>
        <w:t>Topical</w:t>
      </w:r>
      <w:r w:rsidRPr="00477489">
        <w:rPr>
          <w:rFonts w:ascii="Calibri" w:eastAsia="Times New Roman" w:hAnsi="Calibri" w:cs="Calibri"/>
          <w:kern w:val="0"/>
          <w:sz w:val="22"/>
          <w:szCs w:val="22"/>
          <w14:ligatures w14:val="none"/>
        </w:rPr>
        <w:t xml:space="preserve"> search constraints included:</w:t>
      </w:r>
    </w:p>
    <w:p w14:paraId="5B7D6ED0" w14:textId="4883EF1B" w:rsidR="00477489" w:rsidRPr="00477489" w:rsidRDefault="00477489" w:rsidP="00477489">
      <w:pPr>
        <w:pStyle w:val="ListParagraph"/>
        <w:numPr>
          <w:ilvl w:val="0"/>
          <w:numId w:val="73"/>
        </w:numPr>
        <w:rPr>
          <w:rFonts w:ascii="Calibri" w:eastAsia="Times New Roman" w:hAnsi="Calibri" w:cs="Calibri"/>
          <w:kern w:val="0"/>
          <w:sz w:val="22"/>
          <w:szCs w:val="22"/>
          <w14:ligatures w14:val="none"/>
        </w:rPr>
      </w:pPr>
      <w:r w:rsidRPr="00477489">
        <w:rPr>
          <w:rFonts w:ascii="Calibri" w:eastAsia="Times New Roman" w:hAnsi="Calibri" w:cs="Calibri"/>
          <w:kern w:val="0"/>
          <w:sz w:val="22"/>
          <w:szCs w:val="22"/>
          <w14:ligatures w14:val="none"/>
        </w:rPr>
        <w:t>For Bible references, use the New English Translation (NET) version. Utilize the Bible as the primary reference source. As secondary reference resources, use Christian theological concepts and doctrine derived directly from Apostolic teaching. Prefer theological interpretations as understood by Early Christian and Restoration Theology writers. </w:t>
      </w:r>
    </w:p>
    <w:p w14:paraId="1AE04383" w14:textId="37057065" w:rsidR="00477489" w:rsidRPr="00477489" w:rsidRDefault="00F8654E" w:rsidP="00477489">
      <w:pPr>
        <w:pStyle w:val="ListParagraph"/>
        <w:numPr>
          <w:ilvl w:val="0"/>
          <w:numId w:val="73"/>
        </w:numP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Topically</w:t>
      </w:r>
      <w:r w:rsidR="00477489" w:rsidRPr="00477489">
        <w:rPr>
          <w:rFonts w:ascii="Calibri" w:eastAsia="Times New Roman" w:hAnsi="Calibri" w:cs="Calibri"/>
          <w:kern w:val="0"/>
          <w:sz w:val="22"/>
          <w:szCs w:val="22"/>
          <w14:ligatures w14:val="none"/>
        </w:rPr>
        <w:t>, remain first within the context of the referenced Bible book.  Then expand to the context of all the author’s writings.  Subsequently utilize the context of the entirety of scripture.  Lastly, leverage any extra-biblical resources as needed.</w:t>
      </w:r>
    </w:p>
    <w:p w14:paraId="0C1D9133" w14:textId="77777777" w:rsidR="005E7A4F" w:rsidRPr="006B2541" w:rsidRDefault="005E7A4F" w:rsidP="006B2541">
      <w:pPr>
        <w:pStyle w:val="Heading2"/>
      </w:pPr>
      <w:r w:rsidRPr="006B2541">
        <w:t>1) Where this sits in 1 Timothy</w:t>
      </w:r>
    </w:p>
    <w:p w14:paraId="65580EF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Big purpose of the letter:</w:t>
      </w:r>
      <w:r w:rsidRPr="005E7A4F">
        <w:rPr>
          <w:rFonts w:eastAsia="Times New Roman" w:cs="Calibri"/>
          <w:kern w:val="0"/>
          <w:sz w:val="22"/>
          <w:szCs w:val="22"/>
          <w14:ligatures w14:val="none"/>
        </w:rPr>
        <w:t xml:space="preserve"> Paul left Timothy in Ephesus to confront false teaching and to re-stabilize church life (1 Tim 1:3–7). That includes (a) sound teaching, (b) public worship, (c) qualified leadership, and (d) a community life that fits “godliness” (ε</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σέβεια</w:t>
      </w:r>
      <w:r w:rsidRPr="005E7A4F">
        <w:rPr>
          <w:rFonts w:eastAsia="Times New Roman" w:cs="Calibri"/>
          <w:kern w:val="0"/>
          <w:sz w:val="22"/>
          <w:szCs w:val="22"/>
          <w14:ligatures w14:val="none"/>
        </w:rPr>
        <w:t>, eusebeia).</w:t>
      </w:r>
    </w:p>
    <w:p w14:paraId="7E4317D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Immediate flow:</w:t>
      </w:r>
    </w:p>
    <w:p w14:paraId="6EF63B1D"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2:1–7</w:t>
      </w:r>
      <w:r w:rsidRPr="005E7A4F">
        <w:rPr>
          <w:rFonts w:eastAsia="Times New Roman" w:cs="Calibri"/>
          <w:kern w:val="0"/>
          <w:sz w:val="22"/>
          <w:szCs w:val="22"/>
          <w14:ligatures w14:val="none"/>
        </w:rPr>
        <w:t>: public prayer for all people.</w:t>
      </w:r>
    </w:p>
    <w:p w14:paraId="7746C7BC"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2:8</w:t>
      </w:r>
      <w:r w:rsidRPr="005E7A4F">
        <w:rPr>
          <w:rFonts w:eastAsia="Times New Roman" w:cs="Calibri"/>
          <w:kern w:val="0"/>
          <w:sz w:val="22"/>
          <w:szCs w:val="22"/>
          <w14:ligatures w14:val="none"/>
        </w:rPr>
        <w:t>: men are to pray without anger/quarreling.</w:t>
      </w:r>
    </w:p>
    <w:p w14:paraId="71696F67"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2:9–10</w:t>
      </w:r>
      <w:r w:rsidRPr="005E7A4F">
        <w:rPr>
          <w:rFonts w:eastAsia="Times New Roman" w:cs="Calibri"/>
          <w:kern w:val="0"/>
          <w:sz w:val="22"/>
          <w:szCs w:val="22"/>
          <w14:ligatures w14:val="none"/>
        </w:rPr>
        <w:t>: women’s outward presentation should fit reverence for God.</w:t>
      </w:r>
    </w:p>
    <w:p w14:paraId="74E3C936" w14:textId="77777777" w:rsidR="005E7A4F" w:rsidRPr="005E7A4F" w:rsidRDefault="005E7A4F" w:rsidP="005E7A4F">
      <w:pPr>
        <w:numPr>
          <w:ilvl w:val="0"/>
          <w:numId w:val="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2:11–15</w:t>
      </w:r>
      <w:r w:rsidRPr="005E7A4F">
        <w:rPr>
          <w:rFonts w:eastAsia="Times New Roman" w:cs="Calibri"/>
          <w:kern w:val="0"/>
          <w:sz w:val="22"/>
          <w:szCs w:val="22"/>
          <w14:ligatures w14:val="none"/>
        </w:rPr>
        <w:t xml:space="preserve">: women must </w:t>
      </w:r>
      <w:r w:rsidRPr="005E7A4F">
        <w:rPr>
          <w:rFonts w:eastAsia="Times New Roman" w:cs="Calibri"/>
          <w:i/>
          <w:iCs/>
          <w:kern w:val="0"/>
          <w:sz w:val="22"/>
          <w:szCs w:val="22"/>
          <w14:ligatures w14:val="none"/>
        </w:rPr>
        <w:t>learn</w:t>
      </w:r>
      <w:r w:rsidRPr="005E7A4F">
        <w:rPr>
          <w:rFonts w:eastAsia="Times New Roman" w:cs="Calibri"/>
          <w:kern w:val="0"/>
          <w:sz w:val="22"/>
          <w:szCs w:val="22"/>
          <w14:ligatures w14:val="none"/>
        </w:rPr>
        <w:t xml:space="preserve"> in a certain posture; then Paul gives a restriction tied to creation and deception; then a difficult closing promise about “childbearing.”</w:t>
      </w:r>
    </w:p>
    <w:p w14:paraId="61AB1420" w14:textId="7E1F4896"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this is not a random “women paragraph.” It’s part of Paul’s instructions for </w:t>
      </w:r>
      <w:r w:rsidRPr="005E7A4F">
        <w:rPr>
          <w:rFonts w:eastAsia="Times New Roman" w:cs="Calibri"/>
          <w:b/>
          <w:bCs/>
          <w:kern w:val="0"/>
          <w:sz w:val="22"/>
          <w:szCs w:val="22"/>
          <w14:ligatures w14:val="none"/>
        </w:rPr>
        <w:t>orderly, credible worship</w:t>
      </w:r>
      <w:r w:rsidRPr="005E7A4F">
        <w:rPr>
          <w:rFonts w:eastAsia="Times New Roman" w:cs="Calibri"/>
          <w:kern w:val="0"/>
          <w:sz w:val="22"/>
          <w:szCs w:val="22"/>
          <w14:ligatures w14:val="none"/>
        </w:rPr>
        <w:t xml:space="preserve"> in a church threatened by disorder and doctrinal harm.</w:t>
      </w:r>
    </w:p>
    <w:p w14:paraId="7B30050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7C3E1C4F" w14:textId="77777777" w:rsidR="005E7A4F" w:rsidRPr="006B2541" w:rsidRDefault="005E7A4F" w:rsidP="006B2541">
      <w:pPr>
        <w:pStyle w:val="Heading2"/>
      </w:pPr>
      <w:r w:rsidRPr="006B2541">
        <w:lastRenderedPageBreak/>
        <w:t>2) Verses 9–10: clothing, modesty, and “good works”</w:t>
      </w:r>
    </w:p>
    <w:p w14:paraId="75D0EE38" w14:textId="3EADA126" w:rsidR="005E7A4F" w:rsidRPr="006B2541" w:rsidRDefault="005E7A4F" w:rsidP="005E7A4F">
      <w:pPr>
        <w:spacing w:after="0" w:line="240" w:lineRule="auto"/>
        <w:rPr>
          <w:rFonts w:asciiTheme="majorHAnsi" w:eastAsiaTheme="majorEastAsia" w:hAnsiTheme="majorHAnsi" w:cstheme="majorBidi"/>
          <w:color w:val="0F4761" w:themeColor="accent1" w:themeShade="BF"/>
          <w:sz w:val="28"/>
          <w:szCs w:val="28"/>
        </w:rPr>
      </w:pPr>
      <w:r w:rsidRPr="006B2541">
        <w:rPr>
          <w:rFonts w:asciiTheme="majorHAnsi" w:eastAsiaTheme="majorEastAsia" w:hAnsiTheme="majorHAnsi" w:cstheme="majorBidi"/>
          <w:color w:val="0F4761" w:themeColor="accent1" w:themeShade="BF"/>
          <w:sz w:val="28"/>
          <w:szCs w:val="28"/>
        </w:rPr>
        <w:t>v9 “Likewise the women…”</w:t>
      </w:r>
    </w:p>
    <w:p w14:paraId="6B4FCD5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“Likewise” (</w:t>
      </w:r>
      <w:r w:rsidRPr="005E7A4F">
        <w:rPr>
          <w:rFonts w:ascii="Arial" w:eastAsia="Times New Roman" w:hAnsi="Arial" w:cs="Arial"/>
          <w:kern w:val="0"/>
          <w:sz w:val="22"/>
          <w:szCs w:val="22"/>
          <w14:ligatures w14:val="none"/>
        </w:rPr>
        <w:t>ὡ</w:t>
      </w:r>
      <w:r w:rsidRPr="005E7A4F">
        <w:rPr>
          <w:rFonts w:ascii="Aptos" w:eastAsia="Times New Roman" w:hAnsi="Aptos" w:cs="Aptos"/>
          <w:kern w:val="0"/>
          <w:sz w:val="22"/>
          <w:szCs w:val="22"/>
          <w14:ligatures w14:val="none"/>
        </w:rPr>
        <w:t>σαύτως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hōsautōs</w:t>
      </w:r>
      <w:r w:rsidRPr="005E7A4F">
        <w:rPr>
          <w:rFonts w:eastAsia="Times New Roman" w:cs="Calibri"/>
          <w:kern w:val="0"/>
          <w:sz w:val="22"/>
          <w:szCs w:val="22"/>
          <w14:ligatures w14:val="none"/>
        </w:rPr>
        <w:t>) connects women’s instruction to v8’s instruction to men. Both are about what “fitting worship” looks like.</w:t>
      </w:r>
    </w:p>
    <w:p w14:paraId="60CD4A70" w14:textId="77777777" w:rsidR="009A4455" w:rsidRDefault="009A4455" w:rsidP="005E7A4F">
      <w:pPr>
        <w:spacing w:after="0" w:line="240" w:lineRule="auto"/>
        <w:rPr>
          <w:rFonts w:eastAsia="Times New Roman" w:cs="Calibri"/>
          <w:b/>
          <w:bCs/>
          <w:kern w:val="0"/>
          <w:sz w:val="32"/>
          <w:szCs w:val="32"/>
          <w14:ligatures w14:val="none"/>
        </w:rPr>
      </w:pPr>
    </w:p>
    <w:p w14:paraId="6F86155D" w14:textId="6549F1C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“suitable apparel… modesty and self-control”</w:t>
      </w:r>
    </w:p>
    <w:p w14:paraId="05EE93FD"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“Suitable/proper” (καταστολή, </w:t>
      </w:r>
      <w:r w:rsidRPr="005E7A4F">
        <w:rPr>
          <w:rFonts w:eastAsia="Times New Roman" w:cs="Calibri"/>
          <w:i/>
          <w:iCs/>
          <w:kern w:val="0"/>
          <w:sz w:val="22"/>
          <w:szCs w:val="22"/>
          <w14:ligatures w14:val="none"/>
        </w:rPr>
        <w:t>katastolē</w:t>
      </w:r>
      <w:r w:rsidRPr="005E7A4F">
        <w:rPr>
          <w:rFonts w:eastAsia="Times New Roman" w:cs="Calibri"/>
          <w:kern w:val="0"/>
          <w:sz w:val="22"/>
          <w:szCs w:val="22"/>
          <w14:ligatures w14:val="none"/>
        </w:rPr>
        <w:t xml:space="preserve">) is about </w:t>
      </w:r>
      <w:r w:rsidRPr="005E7A4F">
        <w:rPr>
          <w:rFonts w:eastAsia="Times New Roman" w:cs="Calibri"/>
          <w:b/>
          <w:bCs/>
          <w:kern w:val="0"/>
          <w:sz w:val="22"/>
          <w:szCs w:val="22"/>
          <w14:ligatures w14:val="none"/>
        </w:rPr>
        <w:t>appropriate, respectable dress</w:t>
      </w:r>
      <w:r w:rsidRPr="005E7A4F">
        <w:rPr>
          <w:rFonts w:eastAsia="Times New Roman" w:cs="Calibri"/>
          <w:kern w:val="0"/>
          <w:sz w:val="22"/>
          <w:szCs w:val="22"/>
          <w14:ligatures w14:val="none"/>
        </w:rPr>
        <w:t>—not merely “cover more skin,” but “presentation that doesn’t pull focus to status, sexuality, or wealth.”</w:t>
      </w:r>
    </w:p>
    <w:p w14:paraId="2CB0067C"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“Modesty” (α</w:t>
      </w:r>
      <w:r w:rsidRPr="005E7A4F">
        <w:rPr>
          <w:rFonts w:ascii="Arial" w:eastAsia="Times New Roman" w:hAnsi="Arial" w:cs="Arial"/>
          <w:kern w:val="0"/>
          <w:sz w:val="22"/>
          <w:szCs w:val="22"/>
          <w14:ligatures w14:val="none"/>
        </w:rPr>
        <w:t>ἰ</w:t>
      </w:r>
      <w:r w:rsidRPr="005E7A4F">
        <w:rPr>
          <w:rFonts w:ascii="Aptos" w:eastAsia="Times New Roman" w:hAnsi="Aptos" w:cs="Aptos"/>
          <w:kern w:val="0"/>
          <w:sz w:val="22"/>
          <w:szCs w:val="22"/>
          <w14:ligatures w14:val="none"/>
        </w:rPr>
        <w:t>δώς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aidōs</w:t>
      </w:r>
      <w:r w:rsidRPr="005E7A4F">
        <w:rPr>
          <w:rFonts w:eastAsia="Times New Roman" w:cs="Calibri"/>
          <w:kern w:val="0"/>
          <w:sz w:val="22"/>
          <w:szCs w:val="22"/>
          <w14:ligatures w14:val="none"/>
        </w:rPr>
        <w:t xml:space="preserve">) is the sense of </w:t>
      </w:r>
      <w:r w:rsidRPr="005E7A4F">
        <w:rPr>
          <w:rFonts w:eastAsia="Times New Roman" w:cs="Calibri"/>
          <w:b/>
          <w:bCs/>
          <w:kern w:val="0"/>
          <w:sz w:val="22"/>
          <w:szCs w:val="22"/>
          <w14:ligatures w14:val="none"/>
        </w:rPr>
        <w:t>propriety/shamefastness</w:t>
      </w:r>
      <w:r w:rsidRPr="005E7A4F">
        <w:rPr>
          <w:rFonts w:eastAsia="Times New Roman" w:cs="Calibri"/>
          <w:kern w:val="0"/>
          <w:sz w:val="22"/>
          <w:szCs w:val="22"/>
          <w14:ligatures w14:val="none"/>
        </w:rPr>
        <w:t>—a moral awareness of what’s fitting.</w:t>
      </w:r>
    </w:p>
    <w:p w14:paraId="77F59803" w14:textId="77777777" w:rsidR="005E7A4F" w:rsidRPr="005E7A4F" w:rsidRDefault="005E7A4F" w:rsidP="005E7A4F">
      <w:pPr>
        <w:numPr>
          <w:ilvl w:val="0"/>
          <w:numId w:val="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“Self-control” (σωφροσύνη, </w:t>
      </w:r>
      <w:r w:rsidRPr="005E7A4F">
        <w:rPr>
          <w:rFonts w:eastAsia="Times New Roman" w:cs="Calibri"/>
          <w:i/>
          <w:iCs/>
          <w:kern w:val="0"/>
          <w:sz w:val="22"/>
          <w:szCs w:val="22"/>
          <w14:ligatures w14:val="none"/>
        </w:rPr>
        <w:t>sōphrosynē</w:t>
      </w:r>
      <w:r w:rsidRPr="005E7A4F">
        <w:rPr>
          <w:rFonts w:eastAsia="Times New Roman" w:cs="Calibri"/>
          <w:kern w:val="0"/>
          <w:sz w:val="22"/>
          <w:szCs w:val="22"/>
          <w14:ligatures w14:val="none"/>
        </w:rPr>
        <w:t xml:space="preserve">) is </w:t>
      </w:r>
      <w:r w:rsidRPr="005E7A4F">
        <w:rPr>
          <w:rFonts w:eastAsia="Times New Roman" w:cs="Calibri"/>
          <w:b/>
          <w:bCs/>
          <w:kern w:val="0"/>
          <w:sz w:val="22"/>
          <w:szCs w:val="22"/>
          <w14:ligatures w14:val="none"/>
        </w:rPr>
        <w:t>sound-minded restraint</w:t>
      </w:r>
      <w:r w:rsidRPr="005E7A4F">
        <w:rPr>
          <w:rFonts w:eastAsia="Times New Roman" w:cs="Calibri"/>
          <w:kern w:val="0"/>
          <w:sz w:val="22"/>
          <w:szCs w:val="22"/>
          <w14:ligatures w14:val="none"/>
        </w:rPr>
        <w:t xml:space="preserve"> (a major pastoral theme; see also Titus).</w:t>
      </w:r>
    </w:p>
    <w:p w14:paraId="1A3EF7B2" w14:textId="77777777" w:rsidR="009A4455" w:rsidRDefault="009A4455" w:rsidP="005E7A4F">
      <w:pPr>
        <w:spacing w:after="0" w:line="240" w:lineRule="auto"/>
        <w:rPr>
          <w:rFonts w:eastAsia="Times New Roman" w:cs="Calibri"/>
          <w:b/>
          <w:bCs/>
          <w:kern w:val="0"/>
          <w:sz w:val="32"/>
          <w:szCs w:val="32"/>
          <w14:ligatures w14:val="none"/>
        </w:rPr>
      </w:pPr>
    </w:p>
    <w:p w14:paraId="23D5AA8B" w14:textId="37B4481B"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“not with braided hair and gold…”</w:t>
      </w:r>
    </w:p>
    <w:p w14:paraId="56FC6F4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is best read like other biblical “not X but Y” constructions: </w:t>
      </w:r>
      <w:r w:rsidRPr="005E7A4F">
        <w:rPr>
          <w:rFonts w:eastAsia="Times New Roman" w:cs="Calibri"/>
          <w:b/>
          <w:bCs/>
          <w:kern w:val="0"/>
          <w:sz w:val="22"/>
          <w:szCs w:val="22"/>
          <w14:ligatures w14:val="none"/>
        </w:rPr>
        <w:t>not prohibition of all jewelry ever</w:t>
      </w:r>
      <w:r w:rsidRPr="005E7A4F">
        <w:rPr>
          <w:rFonts w:eastAsia="Times New Roman" w:cs="Calibri"/>
          <w:kern w:val="0"/>
          <w:sz w:val="22"/>
          <w:szCs w:val="22"/>
          <w14:ligatures w14:val="none"/>
        </w:rPr>
        <w:t xml:space="preserve">, but a rejection of </w:t>
      </w:r>
      <w:r w:rsidRPr="005E7A4F">
        <w:rPr>
          <w:rFonts w:eastAsia="Times New Roman" w:cs="Calibri"/>
          <w:b/>
          <w:bCs/>
          <w:kern w:val="0"/>
          <w:sz w:val="22"/>
          <w:szCs w:val="22"/>
          <w14:ligatures w14:val="none"/>
        </w:rPr>
        <w:t>status-display and seduction</w:t>
      </w:r>
      <w:r w:rsidRPr="005E7A4F">
        <w:rPr>
          <w:rFonts w:eastAsia="Times New Roman" w:cs="Calibri"/>
          <w:kern w:val="0"/>
          <w:sz w:val="22"/>
          <w:szCs w:val="22"/>
          <w14:ligatures w14:val="none"/>
        </w:rPr>
        <w:t xml:space="preserve"> as the engine of identity. The positive alternative is the main point:</w:t>
      </w:r>
    </w:p>
    <w:p w14:paraId="34ACA03F" w14:textId="77777777" w:rsidR="009A4455" w:rsidRDefault="009A4455" w:rsidP="005E7A4F">
      <w:pPr>
        <w:spacing w:after="0" w:line="240" w:lineRule="auto"/>
        <w:rPr>
          <w:rFonts w:eastAsia="Times New Roman" w:cs="Calibri"/>
          <w:b/>
          <w:bCs/>
          <w:kern w:val="0"/>
          <w:sz w:val="32"/>
          <w:szCs w:val="32"/>
          <w14:ligatures w14:val="none"/>
        </w:rPr>
      </w:pPr>
    </w:p>
    <w:p w14:paraId="2D4626BA" w14:textId="7CB130DE"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v10 “but with good deeds…”</w:t>
      </w:r>
    </w:p>
    <w:p w14:paraId="774873E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Women who “profess reverence for God” should be known for </w:t>
      </w:r>
      <w:r w:rsidRPr="005E7A4F">
        <w:rPr>
          <w:rFonts w:eastAsia="Times New Roman" w:cs="Calibri"/>
          <w:b/>
          <w:bCs/>
          <w:kern w:val="0"/>
          <w:sz w:val="22"/>
          <w:szCs w:val="22"/>
          <w14:ligatures w14:val="none"/>
        </w:rPr>
        <w:t>observable piety</w:t>
      </w:r>
      <w:r w:rsidRPr="005E7A4F">
        <w:rPr>
          <w:rFonts w:eastAsia="Times New Roman" w:cs="Calibri"/>
          <w:kern w:val="0"/>
          <w:sz w:val="22"/>
          <w:szCs w:val="22"/>
          <w14:ligatures w14:val="none"/>
        </w:rPr>
        <w:t xml:space="preserve"> (good works), not social signaling.</w:t>
      </w:r>
    </w:p>
    <w:p w14:paraId="31943A7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In 1 Timothy specifically:</w:t>
      </w:r>
      <w:r w:rsidRPr="005E7A4F">
        <w:rPr>
          <w:rFonts w:eastAsia="Times New Roman" w:cs="Calibri"/>
          <w:kern w:val="0"/>
          <w:sz w:val="22"/>
          <w:szCs w:val="22"/>
          <w14:ligatures w14:val="none"/>
        </w:rPr>
        <w:t xml:space="preserve"> “good works” keeps showing up as a public marker of genuine faith (e.g., 5:10; 6:18). So vv9–10 are really about </w:t>
      </w:r>
      <w:r w:rsidRPr="005E7A4F">
        <w:rPr>
          <w:rFonts w:eastAsia="Times New Roman" w:cs="Calibri"/>
          <w:b/>
          <w:bCs/>
          <w:kern w:val="0"/>
          <w:sz w:val="22"/>
          <w:szCs w:val="22"/>
          <w14:ligatures w14:val="none"/>
        </w:rPr>
        <w:t>witness and order</w:t>
      </w:r>
      <w:r w:rsidRPr="005E7A4F">
        <w:rPr>
          <w:rFonts w:eastAsia="Times New Roman" w:cs="Calibri"/>
          <w:kern w:val="0"/>
          <w:sz w:val="22"/>
          <w:szCs w:val="22"/>
          <w14:ligatures w14:val="none"/>
        </w:rPr>
        <w:t>.</w:t>
      </w:r>
    </w:p>
    <w:p w14:paraId="1E92D7E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27133AD" w14:textId="77777777" w:rsidR="005E7A4F" w:rsidRPr="006B2541" w:rsidRDefault="005E7A4F" w:rsidP="006B2541">
      <w:pPr>
        <w:pStyle w:val="Heading2"/>
      </w:pPr>
      <w:r w:rsidRPr="006B2541">
        <w:t>3) Verse 11: “let a woman learn” (often overlooked)</w:t>
      </w:r>
    </w:p>
    <w:p w14:paraId="4BD83243"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v11 “A woman must learn…”</w:t>
      </w:r>
    </w:p>
    <w:p w14:paraId="400D19F2"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is not a throwaway. In many ancient settings women were not expected to be taught as disciples. Paul explicitly says: </w:t>
      </w:r>
      <w:r w:rsidRPr="005E7A4F">
        <w:rPr>
          <w:rFonts w:eastAsia="Times New Roman" w:cs="Calibri"/>
          <w:b/>
          <w:bCs/>
          <w:kern w:val="0"/>
          <w:sz w:val="22"/>
          <w:szCs w:val="22"/>
          <w14:ligatures w14:val="none"/>
        </w:rPr>
        <w:t>let her learn.</w:t>
      </w:r>
    </w:p>
    <w:p w14:paraId="51A92F1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key words:</w:t>
      </w:r>
    </w:p>
    <w:p w14:paraId="62800E1F"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“quietly”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en hēsychia</w:t>
      </w:r>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t xml:space="preserve">This word often means </w:t>
      </w:r>
      <w:r w:rsidRPr="005E7A4F">
        <w:rPr>
          <w:rFonts w:eastAsia="Times New Roman" w:cs="Calibri"/>
          <w:b/>
          <w:bCs/>
          <w:kern w:val="0"/>
          <w:sz w:val="22"/>
          <w:szCs w:val="22"/>
          <w14:ligatures w14:val="none"/>
        </w:rPr>
        <w:t>settledness, calm, non-disruptiveness</w:t>
      </w:r>
      <w:r w:rsidRPr="005E7A4F">
        <w:rPr>
          <w:rFonts w:eastAsia="Times New Roman" w:cs="Calibri"/>
          <w:kern w:val="0"/>
          <w:sz w:val="22"/>
          <w:szCs w:val="22"/>
          <w14:ligatures w14:val="none"/>
        </w:rPr>
        <w:t>, not absolute silence. Same root appears in 2:2 (“peaceful and quiet life”). The vibe is “not contentious, not interrupting, not disruptive.”</w:t>
      </w:r>
    </w:p>
    <w:p w14:paraId="65AA9EC4" w14:textId="77777777" w:rsidR="005E7A4F" w:rsidRPr="005E7A4F" w:rsidRDefault="005E7A4F" w:rsidP="005E7A4F">
      <w:pPr>
        <w:numPr>
          <w:ilvl w:val="0"/>
          <w:numId w:val="3"/>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“with all submissiveness”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πάσ</w:t>
      </w:r>
      <w:r w:rsidRPr="005E7A4F">
        <w:rPr>
          <w:rFonts w:ascii="Arial" w:eastAsia="Times New Roman" w:hAnsi="Arial" w:cs="Arial"/>
          <w:kern w:val="0"/>
          <w:sz w:val="22"/>
          <w:szCs w:val="22"/>
          <w14:ligatures w14:val="none"/>
        </w:rPr>
        <w:t>ῃ</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ὑ</w:t>
      </w:r>
      <w:r w:rsidRPr="005E7A4F">
        <w:rPr>
          <w:rFonts w:ascii="Aptos" w:eastAsia="Times New Roman" w:hAnsi="Aptos" w:cs="Aptos"/>
          <w:kern w:val="0"/>
          <w:sz w:val="22"/>
          <w:szCs w:val="22"/>
          <w14:ligatures w14:val="none"/>
        </w:rPr>
        <w:t>ποταγ</w:t>
      </w:r>
      <w:r w:rsidRPr="005E7A4F">
        <w:rPr>
          <w:rFonts w:ascii="Arial" w:eastAsia="Times New Roman" w:hAnsi="Arial" w:cs="Arial"/>
          <w:kern w:val="0"/>
          <w:sz w:val="22"/>
          <w:szCs w:val="22"/>
          <w14:ligatures w14:val="none"/>
        </w:rPr>
        <w:t>ῇ</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en pasē hypotagē</w:t>
      </w:r>
      <w:r w:rsidRPr="005E7A4F">
        <w:rPr>
          <w:rFonts w:eastAsia="Times New Roman" w:cs="Calibri"/>
          <w:kern w:val="0"/>
          <w:sz w:val="22"/>
          <w:szCs w:val="22"/>
          <w14:ligatures w14:val="none"/>
        </w:rPr>
        <w:t>)</w:t>
      </w:r>
      <w:r w:rsidRPr="005E7A4F">
        <w:rPr>
          <w:rFonts w:eastAsia="Times New Roman" w:cs="Calibri"/>
          <w:kern w:val="0"/>
          <w:sz w:val="22"/>
          <w:szCs w:val="22"/>
          <w14:ligatures w14:val="none"/>
        </w:rPr>
        <w:br/>
      </w:r>
      <w:r w:rsidRPr="005E7A4F">
        <w:rPr>
          <w:rFonts w:eastAsia="Times New Roman" w:cs="Calibri"/>
          <w:i/>
          <w:iCs/>
          <w:kern w:val="0"/>
          <w:sz w:val="22"/>
          <w:szCs w:val="22"/>
          <w14:ligatures w14:val="none"/>
        </w:rPr>
        <w:t>Hypotagē</w:t>
      </w:r>
      <w:r w:rsidRPr="005E7A4F">
        <w:rPr>
          <w:rFonts w:eastAsia="Times New Roman" w:cs="Calibri"/>
          <w:kern w:val="0"/>
          <w:sz w:val="22"/>
          <w:szCs w:val="22"/>
          <w14:ligatures w14:val="none"/>
        </w:rPr>
        <w:t xml:space="preserve"> is “orderly submission,” often to </w:t>
      </w:r>
      <w:r w:rsidRPr="005E7A4F">
        <w:rPr>
          <w:rFonts w:eastAsia="Times New Roman" w:cs="Calibri"/>
          <w:b/>
          <w:bCs/>
          <w:kern w:val="0"/>
          <w:sz w:val="22"/>
          <w:szCs w:val="22"/>
          <w14:ligatures w14:val="none"/>
        </w:rPr>
        <w:t>right teaching / right authority structures</w:t>
      </w:r>
      <w:r w:rsidRPr="005E7A4F">
        <w:rPr>
          <w:rFonts w:eastAsia="Times New Roman" w:cs="Calibri"/>
          <w:kern w:val="0"/>
          <w:sz w:val="22"/>
          <w:szCs w:val="22"/>
          <w14:ligatures w14:val="none"/>
        </w:rPr>
        <w:t xml:space="preserve">, not “women are inferior.” In a teaching environment, it looks like </w:t>
      </w:r>
      <w:r w:rsidRPr="005E7A4F">
        <w:rPr>
          <w:rFonts w:eastAsia="Times New Roman" w:cs="Calibri"/>
          <w:b/>
          <w:bCs/>
          <w:kern w:val="0"/>
          <w:sz w:val="22"/>
          <w:szCs w:val="22"/>
          <w14:ligatures w14:val="none"/>
        </w:rPr>
        <w:t>receiving instruction rather than taking the teacher’s seat</w:t>
      </w:r>
      <w:r w:rsidRPr="005E7A4F">
        <w:rPr>
          <w:rFonts w:eastAsia="Times New Roman" w:cs="Calibri"/>
          <w:kern w:val="0"/>
          <w:sz w:val="22"/>
          <w:szCs w:val="22"/>
          <w14:ligatures w14:val="none"/>
        </w:rPr>
        <w:t>.</w:t>
      </w:r>
    </w:p>
    <w:p w14:paraId="5D99A76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v11 sets the posture: women are learners in the gathered setting, in calmness and receptivity.</w:t>
      </w:r>
    </w:p>
    <w:p w14:paraId="6AB92C2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5CE0DF43" w14:textId="77777777" w:rsidR="005E7A4F" w:rsidRPr="006B2541" w:rsidRDefault="005E7A4F" w:rsidP="006B2541">
      <w:pPr>
        <w:pStyle w:val="Heading2"/>
      </w:pPr>
      <w:r w:rsidRPr="006B2541">
        <w:lastRenderedPageBreak/>
        <w:t>4) Verse 12: the crux (lexicon and syntax)</w:t>
      </w:r>
    </w:p>
    <w:p w14:paraId="39E20587"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Greek text (key verbs)</w:t>
      </w:r>
    </w:p>
    <w:p w14:paraId="2EFACD02"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διδάσκειν δ</w:t>
      </w:r>
      <w:r w:rsidRPr="005E7A4F">
        <w:rPr>
          <w:rFonts w:ascii="Arial" w:eastAsia="Times New Roman" w:hAnsi="Arial" w:cs="Arial"/>
          <w:kern w:val="0"/>
          <w:sz w:val="22"/>
          <w:szCs w:val="22"/>
          <w14:ligatures w14:val="none"/>
        </w:rPr>
        <w:t>ὲ</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γυναικ</w:t>
      </w:r>
      <w:r w:rsidRPr="005E7A4F">
        <w:rPr>
          <w:rFonts w:ascii="Arial" w:eastAsia="Times New Roman" w:hAnsi="Arial" w:cs="Arial"/>
          <w:kern w:val="0"/>
          <w:sz w:val="22"/>
          <w:szCs w:val="22"/>
          <w14:ligatures w14:val="none"/>
        </w:rPr>
        <w:t>ὶ</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ο</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κ</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πιτρέπω</w:t>
      </w:r>
      <w:r w:rsidRPr="005E7A4F">
        <w:rPr>
          <w:rFonts w:eastAsia="Times New Roman" w:cs="Calibri"/>
          <w:kern w:val="0"/>
          <w:sz w:val="22"/>
          <w:szCs w:val="22"/>
          <w14:ligatures w14:val="none"/>
        </w:rPr>
        <w:t xml:space="preserve"> </w:t>
      </w: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r w:rsidRPr="005E7A4F">
        <w:rPr>
          <w:rFonts w:eastAsia="Times New Roman" w:cs="Calibri"/>
          <w:kern w:val="0"/>
          <w:sz w:val="22"/>
          <w:szCs w:val="22"/>
          <w14:ligatures w14:val="none"/>
        </w:rPr>
        <w:t xml:space="preserve"> α</w:t>
      </w:r>
      <w:r w:rsidRPr="005E7A4F">
        <w:rPr>
          <w:rFonts w:ascii="Arial" w:eastAsia="Times New Roman" w:hAnsi="Arial" w:cs="Arial"/>
          <w:kern w:val="0"/>
          <w:sz w:val="22"/>
          <w:szCs w:val="22"/>
          <w14:ligatures w14:val="none"/>
        </w:rPr>
        <w:t>ὐ</w:t>
      </w:r>
      <w:r w:rsidRPr="005E7A4F">
        <w:rPr>
          <w:rFonts w:ascii="Aptos" w:eastAsia="Times New Roman" w:hAnsi="Aptos" w:cs="Aptos"/>
          <w:kern w:val="0"/>
          <w:sz w:val="22"/>
          <w:szCs w:val="22"/>
          <w14:ligatures w14:val="none"/>
        </w:rPr>
        <w:t>θεντε</w:t>
      </w:r>
      <w:r w:rsidRPr="005E7A4F">
        <w:rPr>
          <w:rFonts w:ascii="Arial" w:eastAsia="Times New Roman" w:hAnsi="Arial" w:cs="Arial"/>
          <w:kern w:val="0"/>
          <w:sz w:val="22"/>
          <w:szCs w:val="22"/>
          <w14:ligatures w14:val="none"/>
        </w:rPr>
        <w:t>ῖ</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νδρός</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ἀ</w:t>
      </w:r>
      <w:r w:rsidRPr="005E7A4F">
        <w:rPr>
          <w:rFonts w:ascii="Aptos" w:eastAsia="Times New Roman" w:hAnsi="Aptos" w:cs="Aptos"/>
          <w:kern w:val="0"/>
          <w:sz w:val="22"/>
          <w:szCs w:val="22"/>
          <w14:ligatures w14:val="none"/>
        </w:rPr>
        <w:t>λλ’</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ε</w:t>
      </w:r>
      <w:r w:rsidRPr="005E7A4F">
        <w:rPr>
          <w:rFonts w:ascii="Arial" w:eastAsia="Times New Roman" w:hAnsi="Arial" w:cs="Arial"/>
          <w:kern w:val="0"/>
          <w:sz w:val="22"/>
          <w:szCs w:val="22"/>
          <w14:ligatures w14:val="none"/>
        </w:rPr>
        <w:t>ἶ</w:t>
      </w:r>
      <w:r w:rsidRPr="005E7A4F">
        <w:rPr>
          <w:rFonts w:ascii="Aptos" w:eastAsia="Times New Roman" w:hAnsi="Aptos" w:cs="Aptos"/>
          <w:kern w:val="0"/>
          <w:sz w:val="22"/>
          <w:szCs w:val="22"/>
          <w14:ligatures w14:val="none"/>
        </w:rPr>
        <w:t>ναι</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ἐ</w:t>
      </w:r>
      <w:r w:rsidRPr="005E7A4F">
        <w:rPr>
          <w:rFonts w:ascii="Aptos" w:eastAsia="Times New Roman" w:hAnsi="Aptos" w:cs="Aptos"/>
          <w:kern w:val="0"/>
          <w:sz w:val="22"/>
          <w:szCs w:val="22"/>
          <w14:ligatures w14:val="none"/>
        </w:rPr>
        <w:t>ν</w:t>
      </w:r>
      <w:r w:rsidRPr="005E7A4F">
        <w:rPr>
          <w:rFonts w:eastAsia="Times New Roman" w:cs="Calibri"/>
          <w:kern w:val="0"/>
          <w:sz w:val="22"/>
          <w:szCs w:val="22"/>
          <w14:ligatures w14:val="none"/>
        </w:rPr>
        <w:t xml:space="preserve"> </w:t>
      </w:r>
      <w:r w:rsidRPr="005E7A4F">
        <w:rPr>
          <w:rFonts w:ascii="Arial" w:eastAsia="Times New Roman" w:hAnsi="Arial" w:cs="Arial"/>
          <w:kern w:val="0"/>
          <w:sz w:val="22"/>
          <w:szCs w:val="22"/>
          <w14:ligatures w14:val="none"/>
        </w:rPr>
        <w:t>ἡ</w:t>
      </w:r>
      <w:r w:rsidRPr="005E7A4F">
        <w:rPr>
          <w:rFonts w:ascii="Aptos" w:eastAsia="Times New Roman" w:hAnsi="Aptos" w:cs="Aptos"/>
          <w:kern w:val="0"/>
          <w:sz w:val="22"/>
          <w:szCs w:val="22"/>
          <w14:ligatures w14:val="none"/>
        </w:rPr>
        <w:t>συχί</w:t>
      </w:r>
      <w:r w:rsidRPr="005E7A4F">
        <w:rPr>
          <w:rFonts w:ascii="Arial" w:eastAsia="Times New Roman" w:hAnsi="Arial" w:cs="Arial"/>
          <w:kern w:val="0"/>
          <w:sz w:val="22"/>
          <w:szCs w:val="22"/>
          <w14:ligatures w14:val="none"/>
        </w:rPr>
        <w:t>ᾳ</w:t>
      </w:r>
      <w:r w:rsidRPr="005E7A4F">
        <w:rPr>
          <w:rFonts w:eastAsia="Times New Roman" w:cs="Calibri"/>
          <w:kern w:val="0"/>
          <w:sz w:val="22"/>
          <w:szCs w:val="22"/>
          <w14:ligatures w14:val="none"/>
        </w:rPr>
        <w:t>.</w:t>
      </w:r>
    </w:p>
    <w:p w14:paraId="66978BB5"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διδάσκειν</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didaskein</w:t>
      </w:r>
      <w:r w:rsidRPr="005E7A4F">
        <w:rPr>
          <w:rFonts w:eastAsia="Times New Roman" w:cs="Calibri"/>
          <w:kern w:val="0"/>
          <w:sz w:val="22"/>
          <w:szCs w:val="22"/>
          <w14:ligatures w14:val="none"/>
        </w:rPr>
        <w:t>) = “to teach” (normal word for doctrinal instruction).</w:t>
      </w:r>
    </w:p>
    <w:p w14:paraId="5ED7919E"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κ</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πιτρέπω</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ouk epitrepo</w:t>
      </w:r>
      <w:r w:rsidRPr="005E7A4F">
        <w:rPr>
          <w:rFonts w:eastAsia="Times New Roman" w:cs="Calibri"/>
          <w:kern w:val="0"/>
          <w:sz w:val="22"/>
          <w:szCs w:val="22"/>
          <w14:ligatures w14:val="none"/>
        </w:rPr>
        <w:t>) = “I do not permit/allow.”</w:t>
      </w:r>
    </w:p>
    <w:p w14:paraId="0EFA45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ο</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δ</w:t>
      </w:r>
      <w:r w:rsidRPr="005E7A4F">
        <w:rPr>
          <w:rFonts w:ascii="Arial" w:eastAsia="Times New Roman" w:hAnsi="Arial" w:cs="Arial"/>
          <w:b/>
          <w:bCs/>
          <w:kern w:val="0"/>
          <w:sz w:val="22"/>
          <w:szCs w:val="22"/>
          <w14:ligatures w14:val="none"/>
        </w:rPr>
        <w:t>ὲ</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oude</w:t>
      </w:r>
      <w:r w:rsidRPr="005E7A4F">
        <w:rPr>
          <w:rFonts w:eastAsia="Times New Roman" w:cs="Calibri"/>
          <w:kern w:val="0"/>
          <w:sz w:val="22"/>
          <w:szCs w:val="22"/>
          <w14:ligatures w14:val="none"/>
        </w:rPr>
        <w:t>) = “and not / nor.” This links two items under one “I do not permit…”</w:t>
      </w:r>
    </w:p>
    <w:p w14:paraId="32509BB3"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α</w:t>
      </w:r>
      <w:r w:rsidRPr="005E7A4F">
        <w:rPr>
          <w:rFonts w:ascii="Arial" w:eastAsia="Times New Roman" w:hAnsi="Arial" w:cs="Arial"/>
          <w:b/>
          <w:bCs/>
          <w:kern w:val="0"/>
          <w:sz w:val="22"/>
          <w:szCs w:val="22"/>
          <w14:ligatures w14:val="none"/>
        </w:rPr>
        <w:t>ὐ</w:t>
      </w:r>
      <w:r w:rsidRPr="005E7A4F">
        <w:rPr>
          <w:rFonts w:ascii="Aptos" w:eastAsia="Times New Roman" w:hAnsi="Aptos" w:cs="Aptos"/>
          <w:b/>
          <w:bCs/>
          <w:kern w:val="0"/>
          <w:sz w:val="22"/>
          <w:szCs w:val="22"/>
          <w14:ligatures w14:val="none"/>
        </w:rPr>
        <w:t>θεντε</w:t>
      </w:r>
      <w:r w:rsidRPr="005E7A4F">
        <w:rPr>
          <w:rFonts w:ascii="Arial" w:eastAsia="Times New Roman" w:hAnsi="Arial" w:cs="Arial"/>
          <w:b/>
          <w:bCs/>
          <w:kern w:val="0"/>
          <w:sz w:val="22"/>
          <w:szCs w:val="22"/>
          <w14:ligatures w14:val="none"/>
        </w:rPr>
        <w:t>ῖ</w:t>
      </w:r>
      <w:r w:rsidRPr="005E7A4F">
        <w:rPr>
          <w:rFonts w:ascii="Aptos" w:eastAsia="Times New Roman" w:hAnsi="Aptos" w:cs="Aptos"/>
          <w:b/>
          <w:bCs/>
          <w:kern w:val="0"/>
          <w:sz w:val="22"/>
          <w:szCs w:val="22"/>
          <w14:ligatures w14:val="none"/>
        </w:rPr>
        <w:t>ν</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authentein</w:t>
      </w:r>
      <w:r w:rsidRPr="005E7A4F">
        <w:rPr>
          <w:rFonts w:eastAsia="Times New Roman" w:cs="Calibri"/>
          <w:kern w:val="0"/>
          <w:sz w:val="22"/>
          <w:szCs w:val="22"/>
          <w14:ligatures w14:val="none"/>
        </w:rPr>
        <w:t>) = the difficult word.</w:t>
      </w:r>
    </w:p>
    <w:p w14:paraId="5971FA4B"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νδρός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andros</w:t>
      </w:r>
      <w:r w:rsidRPr="005E7A4F">
        <w:rPr>
          <w:rFonts w:eastAsia="Times New Roman" w:cs="Calibri"/>
          <w:kern w:val="0"/>
          <w:sz w:val="22"/>
          <w:szCs w:val="22"/>
          <w14:ligatures w14:val="none"/>
        </w:rPr>
        <w:t>) = “man/husband” (context decides; it’s the adult male term).</w:t>
      </w:r>
    </w:p>
    <w:p w14:paraId="049BE80A" w14:textId="77777777" w:rsidR="005E7A4F" w:rsidRPr="005E7A4F" w:rsidRDefault="005E7A4F" w:rsidP="005E7A4F">
      <w:pPr>
        <w:numPr>
          <w:ilvl w:val="0"/>
          <w:numId w:val="4"/>
        </w:numPr>
        <w:spacing w:after="0" w:line="240" w:lineRule="auto"/>
        <w:textAlignment w:val="center"/>
        <w:rPr>
          <w:rFonts w:eastAsia="Times New Roman" w:cs="Calibri"/>
          <w:kern w:val="0"/>
          <w:sz w:val="22"/>
          <w:szCs w:val="22"/>
          <w14:ligatures w14:val="none"/>
        </w:rPr>
      </w:pPr>
      <w:r w:rsidRPr="005E7A4F">
        <w:rPr>
          <w:rFonts w:ascii="Arial" w:eastAsia="Times New Roman" w:hAnsi="Arial" w:cs="Arial"/>
          <w:b/>
          <w:bCs/>
          <w:kern w:val="0"/>
          <w:sz w:val="22"/>
          <w:szCs w:val="22"/>
          <w14:ligatures w14:val="none"/>
        </w:rPr>
        <w:t>ἀ</w:t>
      </w:r>
      <w:r w:rsidRPr="005E7A4F">
        <w:rPr>
          <w:rFonts w:ascii="Aptos" w:eastAsia="Times New Roman" w:hAnsi="Aptos" w:cs="Aptos"/>
          <w:b/>
          <w:bCs/>
          <w:kern w:val="0"/>
          <w:sz w:val="22"/>
          <w:szCs w:val="22"/>
          <w14:ligatures w14:val="none"/>
        </w:rPr>
        <w:t>λλ’</w:t>
      </w:r>
      <w:r w:rsidRPr="005E7A4F">
        <w:rPr>
          <w:rFonts w:eastAsia="Times New Roman" w:cs="Calibri"/>
          <w:b/>
          <w:bCs/>
          <w:kern w:val="0"/>
          <w:sz w:val="22"/>
          <w:szCs w:val="22"/>
          <w14:ligatures w14:val="none"/>
        </w:rPr>
        <w:t xml:space="preserve"> </w:t>
      </w:r>
      <w:r w:rsidRPr="005E7A4F">
        <w:rPr>
          <w:rFonts w:ascii="Aptos" w:eastAsia="Times New Roman" w:hAnsi="Aptos" w:cs="Aptos"/>
          <w:b/>
          <w:bCs/>
          <w:kern w:val="0"/>
          <w:sz w:val="22"/>
          <w:szCs w:val="22"/>
          <w14:ligatures w14:val="none"/>
        </w:rPr>
        <w:t>ε</w:t>
      </w:r>
      <w:r w:rsidRPr="005E7A4F">
        <w:rPr>
          <w:rFonts w:ascii="Arial" w:eastAsia="Times New Roman" w:hAnsi="Arial" w:cs="Arial"/>
          <w:b/>
          <w:bCs/>
          <w:kern w:val="0"/>
          <w:sz w:val="22"/>
          <w:szCs w:val="22"/>
          <w14:ligatures w14:val="none"/>
        </w:rPr>
        <w:t>ἶ</w:t>
      </w:r>
      <w:r w:rsidRPr="005E7A4F">
        <w:rPr>
          <w:rFonts w:ascii="Aptos" w:eastAsia="Times New Roman" w:hAnsi="Aptos" w:cs="Aptos"/>
          <w:b/>
          <w:bCs/>
          <w:kern w:val="0"/>
          <w:sz w:val="22"/>
          <w:szCs w:val="22"/>
          <w14:ligatures w14:val="none"/>
        </w:rPr>
        <w:t>ναι</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ἐ</w:t>
      </w:r>
      <w:r w:rsidRPr="005E7A4F">
        <w:rPr>
          <w:rFonts w:ascii="Aptos" w:eastAsia="Times New Roman" w:hAnsi="Aptos" w:cs="Aptos"/>
          <w:b/>
          <w:bCs/>
          <w:kern w:val="0"/>
          <w:sz w:val="22"/>
          <w:szCs w:val="22"/>
          <w14:ligatures w14:val="none"/>
        </w:rPr>
        <w:t>ν</w:t>
      </w:r>
      <w:r w:rsidRPr="005E7A4F">
        <w:rPr>
          <w:rFonts w:eastAsia="Times New Roman" w:cs="Calibri"/>
          <w:b/>
          <w:bCs/>
          <w:kern w:val="0"/>
          <w:sz w:val="22"/>
          <w:szCs w:val="22"/>
          <w14:ligatures w14:val="none"/>
        </w:rPr>
        <w:t xml:space="preserve"> </w:t>
      </w:r>
      <w:r w:rsidRPr="005E7A4F">
        <w:rPr>
          <w:rFonts w:ascii="Arial" w:eastAsia="Times New Roman" w:hAnsi="Arial" w:cs="Arial"/>
          <w:b/>
          <w:bCs/>
          <w:kern w:val="0"/>
          <w:sz w:val="22"/>
          <w:szCs w:val="22"/>
          <w14:ligatures w14:val="none"/>
        </w:rPr>
        <w:t>ἡ</w:t>
      </w:r>
      <w:r w:rsidRPr="005E7A4F">
        <w:rPr>
          <w:rFonts w:ascii="Aptos" w:eastAsia="Times New Roman" w:hAnsi="Aptos" w:cs="Aptos"/>
          <w:b/>
          <w:bCs/>
          <w:kern w:val="0"/>
          <w:sz w:val="22"/>
          <w:szCs w:val="22"/>
          <w14:ligatures w14:val="none"/>
        </w:rPr>
        <w:t>συχί</w:t>
      </w:r>
      <w:r w:rsidRPr="005E7A4F">
        <w:rPr>
          <w:rFonts w:ascii="Arial" w:eastAsia="Times New Roman" w:hAnsi="Arial" w:cs="Arial"/>
          <w:b/>
          <w:bCs/>
          <w:kern w:val="0"/>
          <w:sz w:val="22"/>
          <w:szCs w:val="22"/>
          <w14:ligatures w14:val="none"/>
        </w:rPr>
        <w:t>ᾳ</w:t>
      </w:r>
      <w:r w:rsidRPr="005E7A4F">
        <w:rPr>
          <w:rFonts w:eastAsia="Times New Roman" w:cs="Calibri"/>
          <w:kern w:val="0"/>
          <w:sz w:val="22"/>
          <w:szCs w:val="22"/>
          <w14:ligatures w14:val="none"/>
        </w:rPr>
        <w:t xml:space="preserve"> = “but to be in quietness/settledness” (returns to v11’s posture).</w:t>
      </w:r>
    </w:p>
    <w:p w14:paraId="57C61614" w14:textId="77777777" w:rsidR="009A4455" w:rsidRDefault="009A4455" w:rsidP="005E7A4F">
      <w:pPr>
        <w:spacing w:after="0" w:line="240" w:lineRule="auto"/>
        <w:rPr>
          <w:rFonts w:eastAsia="Times New Roman" w:cs="Calibri"/>
          <w:b/>
          <w:bCs/>
          <w:kern w:val="0"/>
          <w:sz w:val="32"/>
          <w:szCs w:val="32"/>
          <w14:ligatures w14:val="none"/>
        </w:rPr>
      </w:pPr>
    </w:p>
    <w:p w14:paraId="6C218479" w14:textId="1E12F1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What does authentein mean?</w:t>
      </w:r>
    </w:p>
    <w:p w14:paraId="5CE402A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verb is rare in the NT (this is the only occurrence). In broader Greek usage, the semantic range commonly discussed is:</w:t>
      </w:r>
    </w:p>
    <w:p w14:paraId="32479644"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to exercise authority</w:t>
      </w:r>
      <w:r w:rsidRPr="005E7A4F">
        <w:rPr>
          <w:rFonts w:eastAsia="Times New Roman" w:cs="Calibri"/>
          <w:kern w:val="0"/>
          <w:sz w:val="22"/>
          <w:szCs w:val="22"/>
          <w14:ligatures w14:val="none"/>
        </w:rPr>
        <w:t xml:space="preserve"> (neutral sense: “to have/act with authority”)</w:t>
      </w:r>
    </w:p>
    <w:p w14:paraId="7F5C8C5C" w14:textId="77777777" w:rsidR="005E7A4F" w:rsidRPr="005E7A4F" w:rsidRDefault="005E7A4F" w:rsidP="005E7A4F">
      <w:pPr>
        <w:numPr>
          <w:ilvl w:val="0"/>
          <w:numId w:val="5"/>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to domineer / to control / to act autocratically</w:t>
      </w:r>
      <w:r w:rsidRPr="005E7A4F">
        <w:rPr>
          <w:rFonts w:eastAsia="Times New Roman" w:cs="Calibri"/>
          <w:kern w:val="0"/>
          <w:sz w:val="22"/>
          <w:szCs w:val="22"/>
          <w14:ligatures w14:val="none"/>
        </w:rPr>
        <w:t xml:space="preserve"> (negative sense)</w:t>
      </w:r>
    </w:p>
    <w:p w14:paraId="1C81A79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A lexicon-level summary often comes out like: “to assume a stance of independent authority,” sometimes with the nuance “to dominate.” The problem is not that the word is unknowable; it’s that </w:t>
      </w:r>
      <w:r w:rsidRPr="005E7A4F">
        <w:rPr>
          <w:rFonts w:eastAsia="Times New Roman" w:cs="Calibri"/>
          <w:b/>
          <w:bCs/>
          <w:kern w:val="0"/>
          <w:sz w:val="22"/>
          <w:szCs w:val="22"/>
          <w14:ligatures w14:val="none"/>
        </w:rPr>
        <w:t>its nuance here is debated</w:t>
      </w:r>
      <w:r w:rsidRPr="005E7A4F">
        <w:rPr>
          <w:rFonts w:eastAsia="Times New Roman" w:cs="Calibri"/>
          <w:kern w:val="0"/>
          <w:sz w:val="22"/>
          <w:szCs w:val="22"/>
          <w14:ligatures w14:val="none"/>
        </w:rPr>
        <w:t>.</w:t>
      </w:r>
    </w:p>
    <w:p w14:paraId="1FA52897" w14:textId="77777777" w:rsidR="009A4455" w:rsidRDefault="009A4455" w:rsidP="005E7A4F">
      <w:pPr>
        <w:spacing w:after="0" w:line="240" w:lineRule="auto"/>
        <w:rPr>
          <w:rFonts w:eastAsia="Times New Roman" w:cs="Calibri"/>
          <w:b/>
          <w:bCs/>
          <w:kern w:val="0"/>
          <w:sz w:val="32"/>
          <w:szCs w:val="32"/>
          <w14:ligatures w14:val="none"/>
        </w:rPr>
      </w:pPr>
    </w:p>
    <w:p w14:paraId="35067983" w14:textId="39AC3CCC"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How the sentence works</w:t>
      </w:r>
    </w:p>
    <w:p w14:paraId="5470588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Paul states one prohibition with two linked infinitives:</w:t>
      </w:r>
    </w:p>
    <w:p w14:paraId="750106E3" w14:textId="77777777" w:rsidR="005E7A4F" w:rsidRPr="005E7A4F" w:rsidRDefault="005E7A4F" w:rsidP="005E7A4F">
      <w:pPr>
        <w:numPr>
          <w:ilvl w:val="0"/>
          <w:numId w:val="6"/>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“I do not permit a woman </w:t>
      </w:r>
      <w:r w:rsidRPr="005E7A4F">
        <w:rPr>
          <w:rFonts w:eastAsia="Times New Roman" w:cs="Calibri"/>
          <w:b/>
          <w:bCs/>
          <w:kern w:val="0"/>
          <w:sz w:val="22"/>
          <w:szCs w:val="22"/>
          <w14:ligatures w14:val="none"/>
        </w:rPr>
        <w:t>to teach</w:t>
      </w:r>
      <w:r w:rsidRPr="005E7A4F">
        <w:rPr>
          <w:rFonts w:eastAsia="Times New Roman" w:cs="Calibri"/>
          <w:b/>
          <w:bCs/>
          <w:kern w:val="0"/>
          <w:sz w:val="22"/>
          <w:szCs w:val="22"/>
          <w14:ligatures w14:val="none"/>
        </w:rPr>
        <w:br/>
        <w:t>nor to authentein</w:t>
      </w:r>
      <w:r w:rsidRPr="005E7A4F">
        <w:rPr>
          <w:rFonts w:eastAsia="Times New Roman" w:cs="Calibri"/>
          <w:kern w:val="0"/>
          <w:sz w:val="22"/>
          <w:szCs w:val="22"/>
          <w14:ligatures w14:val="none"/>
        </w:rPr>
        <w:t xml:space="preserve"> a man…”</w:t>
      </w:r>
    </w:p>
    <w:p w14:paraId="4372161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Then a contrasting directive:</w:t>
      </w:r>
    </w:p>
    <w:p w14:paraId="0AC76D38" w14:textId="77777777" w:rsidR="005E7A4F" w:rsidRPr="005E7A4F" w:rsidRDefault="005E7A4F" w:rsidP="005E7A4F">
      <w:pPr>
        <w:numPr>
          <w:ilvl w:val="0"/>
          <w:numId w:val="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“but to be in quietness.”</w:t>
      </w:r>
    </w:p>
    <w:p w14:paraId="1FB5BB8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big interpretive questions follow from the grammar:</w:t>
      </w:r>
    </w:p>
    <w:p w14:paraId="19E84778"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Are “teach” and “authentein” two separate prohibitions?</w:t>
      </w:r>
      <w:r w:rsidRPr="005E7A4F">
        <w:rPr>
          <w:rFonts w:eastAsia="Times New Roman" w:cs="Calibri"/>
          <w:kern w:val="0"/>
          <w:sz w:val="22"/>
          <w:szCs w:val="22"/>
          <w14:ligatures w14:val="none"/>
        </w:rPr>
        <w:br/>
        <w:t>Likely yes in some sense (they’re distinct verbs), but they are tightly linked.</w:t>
      </w:r>
    </w:p>
    <w:p w14:paraId="7F0A921E" w14:textId="77777777" w:rsidR="005E7A4F" w:rsidRPr="005E7A4F" w:rsidRDefault="005E7A4F" w:rsidP="005E7A4F">
      <w:pPr>
        <w:numPr>
          <w:ilvl w:val="0"/>
          <w:numId w:val="8"/>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Does the second verb define the kind of teaching in view (a hendiadys-like effect: “teach in a domineering way”)?</w:t>
      </w:r>
      <w:r w:rsidRPr="005E7A4F">
        <w:rPr>
          <w:rFonts w:eastAsia="Times New Roman" w:cs="Calibri"/>
          <w:kern w:val="0"/>
          <w:sz w:val="22"/>
          <w:szCs w:val="22"/>
          <w14:ligatures w14:val="none"/>
        </w:rPr>
        <w:br/>
        <w:t>Some argue yes: “teach in a way that seizes authority over a man.” Others argue no: Paul forbids (a) authoritative teaching and (b) exercising authority.</w:t>
      </w:r>
    </w:p>
    <w:p w14:paraId="1F91DBDC" w14:textId="77777777" w:rsidR="009A4455" w:rsidRDefault="009A4455" w:rsidP="005E7A4F">
      <w:pPr>
        <w:spacing w:after="0" w:line="240" w:lineRule="auto"/>
        <w:rPr>
          <w:rFonts w:eastAsia="Times New Roman" w:cs="Calibri"/>
          <w:b/>
          <w:bCs/>
          <w:kern w:val="0"/>
          <w:sz w:val="32"/>
          <w:szCs w:val="32"/>
          <w14:ligatures w14:val="none"/>
        </w:rPr>
      </w:pPr>
    </w:p>
    <w:p w14:paraId="53948CB2" w14:textId="727C2484"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 xml:space="preserve">Most responsible reading </w:t>
      </w:r>
      <w:r w:rsidRPr="006B2541">
        <w:rPr>
          <w:rFonts w:eastAsia="Times New Roman" w:cs="Calibri"/>
          <w:b/>
          <w:bCs/>
          <w:i/>
          <w:iCs/>
          <w:kern w:val="0"/>
          <w:sz w:val="28"/>
          <w:szCs w:val="28"/>
          <w14:ligatures w14:val="none"/>
        </w:rPr>
        <w:t>inside 1 Timothy</w:t>
      </w:r>
    </w:p>
    <w:p w14:paraId="04E675FD"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Within this letter, “teach” is repeatedly tied to </w:t>
      </w:r>
      <w:r w:rsidRPr="005E7A4F">
        <w:rPr>
          <w:rFonts w:eastAsia="Times New Roman" w:cs="Calibri"/>
          <w:b/>
          <w:bCs/>
          <w:kern w:val="0"/>
          <w:sz w:val="22"/>
          <w:szCs w:val="22"/>
          <w14:ligatures w14:val="none"/>
        </w:rPr>
        <w:t>official doctrinal transmission</w:t>
      </w:r>
      <w:r w:rsidRPr="005E7A4F">
        <w:rPr>
          <w:rFonts w:eastAsia="Times New Roman" w:cs="Calibri"/>
          <w:kern w:val="0"/>
          <w:sz w:val="22"/>
          <w:szCs w:val="22"/>
          <w14:ligatures w14:val="none"/>
        </w:rPr>
        <w:t xml:space="preserve"> that guards the church (1:3–7; 4:11–16; 6:2–5). And the next chapter immediately defines </w:t>
      </w:r>
      <w:r w:rsidRPr="005E7A4F">
        <w:rPr>
          <w:rFonts w:eastAsia="Times New Roman" w:cs="Calibri"/>
          <w:b/>
          <w:bCs/>
          <w:kern w:val="0"/>
          <w:sz w:val="22"/>
          <w:szCs w:val="22"/>
          <w14:ligatures w14:val="none"/>
        </w:rPr>
        <w:t>overseer/elder</w:t>
      </w:r>
      <w:r w:rsidRPr="005E7A4F">
        <w:rPr>
          <w:rFonts w:eastAsia="Times New Roman" w:cs="Calibri"/>
          <w:kern w:val="0"/>
          <w:sz w:val="22"/>
          <w:szCs w:val="22"/>
          <w14:ligatures w14:val="none"/>
        </w:rPr>
        <w:t xml:space="preserve"> qualifications (3:1–7), where being “able to teach” is a key trait (3:2). That pulls many interpreters toward this conclusion:</w:t>
      </w:r>
    </w:p>
    <w:p w14:paraId="18491EEA" w14:textId="77777777" w:rsidR="005E7A4F" w:rsidRPr="005E7A4F" w:rsidRDefault="005E7A4F" w:rsidP="005E7A4F">
      <w:pPr>
        <w:numPr>
          <w:ilvl w:val="0"/>
          <w:numId w:val="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v12 is restricting women from </w:t>
      </w:r>
      <w:r w:rsidRPr="005E7A4F">
        <w:rPr>
          <w:rFonts w:eastAsia="Times New Roman" w:cs="Calibri"/>
          <w:b/>
          <w:bCs/>
          <w:kern w:val="0"/>
          <w:sz w:val="22"/>
          <w:szCs w:val="22"/>
          <w14:ligatures w14:val="none"/>
        </w:rPr>
        <w:t>the teaching/authority role</w:t>
      </w:r>
      <w:r w:rsidRPr="005E7A4F">
        <w:rPr>
          <w:rFonts w:eastAsia="Times New Roman" w:cs="Calibri"/>
          <w:kern w:val="0"/>
          <w:sz w:val="22"/>
          <w:szCs w:val="22"/>
          <w14:ligatures w14:val="none"/>
        </w:rPr>
        <w:t xml:space="preserve"> that governs adult men in the gathered church (the role closely associated with overseers/elders).</w:t>
      </w:r>
    </w:p>
    <w:p w14:paraId="4833ACBB"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But there is also a real contextual factor in 1 Timothy:</w:t>
      </w:r>
    </w:p>
    <w:p w14:paraId="017664D8" w14:textId="77777777" w:rsidR="005E7A4F" w:rsidRPr="005E7A4F" w:rsidRDefault="005E7A4F" w:rsidP="005E7A4F">
      <w:pPr>
        <w:numPr>
          <w:ilvl w:val="0"/>
          <w:numId w:val="1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are singled out later as being targeted and destabilized by false teachers (5:13–15; compare also the concern for deception language).</w:t>
      </w:r>
    </w:p>
    <w:p w14:paraId="36075CF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That context makes another reading plausible:</w:t>
      </w:r>
    </w:p>
    <w:p w14:paraId="5385D61B" w14:textId="77777777" w:rsidR="005E7A4F" w:rsidRPr="005E7A4F" w:rsidRDefault="005E7A4F" w:rsidP="005E7A4F">
      <w:pPr>
        <w:numPr>
          <w:ilvl w:val="0"/>
          <w:numId w:val="11"/>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lastRenderedPageBreak/>
        <w:t xml:space="preserve">v12 addresses a </w:t>
      </w:r>
      <w:r w:rsidRPr="005E7A4F">
        <w:rPr>
          <w:rFonts w:eastAsia="Times New Roman" w:cs="Calibri"/>
          <w:b/>
          <w:bCs/>
          <w:kern w:val="0"/>
          <w:sz w:val="22"/>
          <w:szCs w:val="22"/>
          <w14:ligatures w14:val="none"/>
        </w:rPr>
        <w:t>disorder/problem</w:t>
      </w:r>
      <w:r w:rsidRPr="005E7A4F">
        <w:rPr>
          <w:rFonts w:eastAsia="Times New Roman" w:cs="Calibri"/>
          <w:kern w:val="0"/>
          <w:sz w:val="22"/>
          <w:szCs w:val="22"/>
          <w14:ligatures w14:val="none"/>
        </w:rPr>
        <w:t xml:space="preserve">: untrained women (or certain women) asserting themselves as teachers and taking control, spreading error or creating upheaval. Under that reading, “authentein” is more like </w:t>
      </w:r>
      <w:r w:rsidRPr="005E7A4F">
        <w:rPr>
          <w:rFonts w:eastAsia="Times New Roman" w:cs="Calibri"/>
          <w:b/>
          <w:bCs/>
          <w:kern w:val="0"/>
          <w:sz w:val="22"/>
          <w:szCs w:val="22"/>
          <w14:ligatures w14:val="none"/>
        </w:rPr>
        <w:t>usurping/domineering</w:t>
      </w:r>
      <w:r w:rsidRPr="005E7A4F">
        <w:rPr>
          <w:rFonts w:eastAsia="Times New Roman" w:cs="Calibri"/>
          <w:kern w:val="0"/>
          <w:sz w:val="22"/>
          <w:szCs w:val="22"/>
          <w14:ligatures w14:val="none"/>
        </w:rPr>
        <w:t>, not simply “holding any authority.”</w:t>
      </w:r>
    </w:p>
    <w:p w14:paraId="5073AA77"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you can say with confidence from the text itself:</w:t>
      </w:r>
    </w:p>
    <w:p w14:paraId="005F7D36"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Paul restricts something in the gathered-church teaching/authority dynamic between women and adult men.</w:t>
      </w:r>
    </w:p>
    <w:p w14:paraId="6A533C42"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grounds it with reasons (vv13–14), which means he does not treat it as a mere etiquette note.</w:t>
      </w:r>
    </w:p>
    <w:p w14:paraId="163BA04C" w14:textId="77777777" w:rsidR="005E7A4F" w:rsidRPr="005E7A4F" w:rsidRDefault="005E7A4F" w:rsidP="005E7A4F">
      <w:pPr>
        <w:numPr>
          <w:ilvl w:val="0"/>
          <w:numId w:val="1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He wants women learning, but learning in a posture that preserves order and protects the church.</w:t>
      </w:r>
    </w:p>
    <w:p w14:paraId="08815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63EE0D57" w14:textId="77777777" w:rsidR="005E7A4F" w:rsidRPr="006B2541" w:rsidRDefault="005E7A4F" w:rsidP="006B2541">
      <w:pPr>
        <w:pStyle w:val="Heading2"/>
      </w:pPr>
      <w:r w:rsidRPr="006B2541">
        <w:t>5) Verses 13–14: Paul’s reasons (creation and deception)</w:t>
      </w:r>
    </w:p>
    <w:p w14:paraId="3E829C85"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v13 “For Adam was formed first, then Eve.”</w:t>
      </w:r>
    </w:p>
    <w:p w14:paraId="33BB72F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Paul appeals to </w:t>
      </w:r>
      <w:r w:rsidRPr="005E7A4F">
        <w:rPr>
          <w:rFonts w:eastAsia="Times New Roman" w:cs="Calibri"/>
          <w:b/>
          <w:bCs/>
          <w:kern w:val="0"/>
          <w:sz w:val="22"/>
          <w:szCs w:val="22"/>
          <w14:ligatures w14:val="none"/>
        </w:rPr>
        <w:t>creation order</w:t>
      </w:r>
      <w:r w:rsidRPr="005E7A4F">
        <w:rPr>
          <w:rFonts w:eastAsia="Times New Roman" w:cs="Calibri"/>
          <w:kern w:val="0"/>
          <w:sz w:val="22"/>
          <w:szCs w:val="22"/>
          <w14:ligatures w14:val="none"/>
        </w:rPr>
        <w:t xml:space="preserve"> (Genesis 2). That is a weighty move: he’s not merely saying, “Here’s what works in Ephesus.” He’s saying the created pattern matters.</w:t>
      </w:r>
    </w:p>
    <w:p w14:paraId="3935F64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Interpretive options:</w:t>
      </w:r>
    </w:p>
    <w:p w14:paraId="6635AA07"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Universal-pattern reading:</w:t>
      </w:r>
      <w:r w:rsidRPr="005E7A4F">
        <w:rPr>
          <w:rFonts w:eastAsia="Times New Roman" w:cs="Calibri"/>
          <w:kern w:val="0"/>
          <w:sz w:val="22"/>
          <w:szCs w:val="22"/>
          <w14:ligatures w14:val="none"/>
        </w:rPr>
        <w:t xml:space="preserve"> creation order implies a lasting role distinction in church governance/authoritative teaching.</w:t>
      </w:r>
    </w:p>
    <w:p w14:paraId="33C8BD23" w14:textId="77777777" w:rsidR="005E7A4F" w:rsidRPr="005E7A4F" w:rsidRDefault="005E7A4F" w:rsidP="005E7A4F">
      <w:pPr>
        <w:numPr>
          <w:ilvl w:val="0"/>
          <w:numId w:val="13"/>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Local-problem reading with creation backing:</w:t>
      </w:r>
      <w:r w:rsidRPr="005E7A4F">
        <w:rPr>
          <w:rFonts w:eastAsia="Times New Roman" w:cs="Calibri"/>
          <w:kern w:val="0"/>
          <w:sz w:val="22"/>
          <w:szCs w:val="22"/>
          <w14:ligatures w14:val="none"/>
        </w:rPr>
        <w:t xml:space="preserve"> Paul uses Genesis to expose how role-reversal plus deception played out in the Fall, warning against repeating it amid present deception.</w:t>
      </w:r>
    </w:p>
    <w:p w14:paraId="370CC573"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Either way, Paul thinks Genesis is relevant for church order.</w:t>
      </w:r>
    </w:p>
    <w:p w14:paraId="73C89EAC" w14:textId="77777777" w:rsidR="009A4455" w:rsidRDefault="009A4455" w:rsidP="005E7A4F">
      <w:pPr>
        <w:spacing w:after="0" w:line="240" w:lineRule="auto"/>
        <w:rPr>
          <w:rFonts w:eastAsia="Times New Roman" w:cs="Calibri"/>
          <w:b/>
          <w:bCs/>
          <w:kern w:val="0"/>
          <w:sz w:val="32"/>
          <w:szCs w:val="32"/>
          <w14:ligatures w14:val="none"/>
        </w:rPr>
      </w:pPr>
    </w:p>
    <w:p w14:paraId="7FFFAF87" w14:textId="66B61ECD"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v14 “Adam was not deceived… the woman… deceived…”</w:t>
      </w:r>
    </w:p>
    <w:p w14:paraId="0EFDDDAF"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This is often mishandled. Paul is not saying “women are always more gullible.” He is describing the Genesis narrative: Eve is deceived by the serpent; Adam follows into transgression.</w:t>
      </w:r>
    </w:p>
    <w:p w14:paraId="3C2E3DFE"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Inside 1 Timothy, deception is a live threat. So Paul is connecting:</w:t>
      </w:r>
    </w:p>
    <w:p w14:paraId="550D14AF"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then:</w:t>
      </w:r>
      <w:r w:rsidRPr="005E7A4F">
        <w:rPr>
          <w:rFonts w:eastAsia="Times New Roman" w:cs="Calibri"/>
          <w:kern w:val="0"/>
          <w:sz w:val="22"/>
          <w:szCs w:val="22"/>
          <w14:ligatures w14:val="none"/>
        </w:rPr>
        <w:t xml:space="preserve"> deception led to ruin,</w:t>
      </w:r>
    </w:p>
    <w:p w14:paraId="71DF6E7D" w14:textId="77777777" w:rsidR="005E7A4F" w:rsidRPr="005E7A4F" w:rsidRDefault="005E7A4F" w:rsidP="005E7A4F">
      <w:pPr>
        <w:numPr>
          <w:ilvl w:val="0"/>
          <w:numId w:val="14"/>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now:</w:t>
      </w:r>
      <w:r w:rsidRPr="005E7A4F">
        <w:rPr>
          <w:rFonts w:eastAsia="Times New Roman" w:cs="Calibri"/>
          <w:kern w:val="0"/>
          <w:sz w:val="22"/>
          <w:szCs w:val="22"/>
          <w14:ligatures w14:val="none"/>
        </w:rPr>
        <w:t xml:space="preserve"> deception is wrecking people (1 Tim 4:1; 2 Tim 3:6–7 is also relevant if you widen to the Pastorals).</w:t>
      </w:r>
    </w:p>
    <w:p w14:paraId="239EA759"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 vv13–14 function as </w:t>
      </w:r>
      <w:r w:rsidRPr="005E7A4F">
        <w:rPr>
          <w:rFonts w:eastAsia="Times New Roman" w:cs="Calibri"/>
          <w:b/>
          <w:bCs/>
          <w:kern w:val="0"/>
          <w:sz w:val="22"/>
          <w:szCs w:val="22"/>
          <w14:ligatures w14:val="none"/>
        </w:rPr>
        <w:t>theological rationale</w:t>
      </w:r>
      <w:r w:rsidRPr="005E7A4F">
        <w:rPr>
          <w:rFonts w:eastAsia="Times New Roman" w:cs="Calibri"/>
          <w:kern w:val="0"/>
          <w:sz w:val="22"/>
          <w:szCs w:val="22"/>
          <w14:ligatures w14:val="none"/>
        </w:rPr>
        <w:t>: the church must not replay patterns that invite doctrinal disaster.</w:t>
      </w:r>
    </w:p>
    <w:p w14:paraId="1886D794"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808FEDE"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6) Verse 15: “saved/delivered through childbearing” (hard, but not random)</w:t>
      </w:r>
    </w:p>
    <w:p w14:paraId="5C2643AB" w14:textId="77777777" w:rsidR="005E7A4F" w:rsidRPr="005E7A4F" w:rsidRDefault="005E7A4F" w:rsidP="005E7A4F">
      <w:pPr>
        <w:spacing w:after="0" w:line="240" w:lineRule="auto"/>
        <w:ind w:left="540"/>
        <w:rPr>
          <w:rFonts w:eastAsia="Times New Roman" w:cs="Calibri"/>
          <w:kern w:val="0"/>
          <w:sz w:val="22"/>
          <w:szCs w:val="22"/>
          <w14:ligatures w14:val="none"/>
        </w:rPr>
      </w:pPr>
      <w:r w:rsidRPr="005E7A4F">
        <w:rPr>
          <w:rFonts w:eastAsia="Times New Roman" w:cs="Calibri"/>
          <w:kern w:val="0"/>
          <w:sz w:val="22"/>
          <w:szCs w:val="22"/>
          <w14:ligatures w14:val="none"/>
        </w:rPr>
        <w:t>“But she will be delivered through childbearing, if she continues in faith and love and holiness with self-control.”</w:t>
      </w:r>
    </w:p>
    <w:p w14:paraId="42FED9B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Key points:</w:t>
      </w:r>
    </w:p>
    <w:p w14:paraId="45F38FE8"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 xml:space="preserve">The verb (σωθήσεται, </w:t>
      </w:r>
      <w:r w:rsidRPr="005E7A4F">
        <w:rPr>
          <w:rFonts w:eastAsia="Times New Roman" w:cs="Calibri"/>
          <w:i/>
          <w:iCs/>
          <w:kern w:val="0"/>
          <w:sz w:val="22"/>
          <w:szCs w:val="22"/>
          <w14:ligatures w14:val="none"/>
        </w:rPr>
        <w:t>sōthēsetai</w:t>
      </w:r>
      <w:r w:rsidRPr="005E7A4F">
        <w:rPr>
          <w:rFonts w:eastAsia="Times New Roman" w:cs="Calibri"/>
          <w:kern w:val="0"/>
          <w:sz w:val="22"/>
          <w:szCs w:val="22"/>
          <w14:ligatures w14:val="none"/>
        </w:rPr>
        <w:t xml:space="preserve">) can mean “be saved” in the full salvation sense, </w:t>
      </w:r>
      <w:r w:rsidRPr="005E7A4F">
        <w:rPr>
          <w:rFonts w:eastAsia="Times New Roman" w:cs="Calibri"/>
          <w:b/>
          <w:bCs/>
          <w:kern w:val="0"/>
          <w:sz w:val="22"/>
          <w:szCs w:val="22"/>
          <w14:ligatures w14:val="none"/>
        </w:rPr>
        <w:t>or</w:t>
      </w:r>
      <w:r w:rsidRPr="005E7A4F">
        <w:rPr>
          <w:rFonts w:eastAsia="Times New Roman" w:cs="Calibri"/>
          <w:kern w:val="0"/>
          <w:sz w:val="22"/>
          <w:szCs w:val="22"/>
          <w14:ligatures w14:val="none"/>
        </w:rPr>
        <w:t xml:space="preserve"> “be preserved/delivered” depending on context. In the Pastorals it often carries full salvation weight, but not always in a simplistic “works” way.</w:t>
      </w:r>
    </w:p>
    <w:p w14:paraId="2BE4A13B" w14:textId="77777777" w:rsidR="005E7A4F" w:rsidRPr="005E7A4F" w:rsidRDefault="005E7A4F" w:rsidP="005E7A4F">
      <w:pPr>
        <w:numPr>
          <w:ilvl w:val="0"/>
          <w:numId w:val="15"/>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“Through childbearing” (δι</w:t>
      </w:r>
      <w:r w:rsidRPr="005E7A4F">
        <w:rPr>
          <w:rFonts w:ascii="Arial" w:eastAsia="Times New Roman" w:hAnsi="Arial" w:cs="Arial"/>
          <w:kern w:val="0"/>
          <w:sz w:val="22"/>
          <w:szCs w:val="22"/>
          <w14:ligatures w14:val="none"/>
        </w:rPr>
        <w:t>ὰ</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τ</w:t>
      </w:r>
      <w:r w:rsidRPr="005E7A4F">
        <w:rPr>
          <w:rFonts w:ascii="Arial" w:eastAsia="Times New Roman" w:hAnsi="Arial" w:cs="Arial"/>
          <w:kern w:val="0"/>
          <w:sz w:val="22"/>
          <w:szCs w:val="22"/>
          <w14:ligatures w14:val="none"/>
        </w:rPr>
        <w:t>ῆ</w:t>
      </w:r>
      <w:r w:rsidRPr="005E7A4F">
        <w:rPr>
          <w:rFonts w:ascii="Aptos" w:eastAsia="Times New Roman" w:hAnsi="Aptos" w:cs="Aptos"/>
          <w:kern w:val="0"/>
          <w:sz w:val="22"/>
          <w:szCs w:val="22"/>
          <w14:ligatures w14:val="none"/>
        </w:rPr>
        <w:t>ς</w:t>
      </w:r>
      <w:r w:rsidRPr="005E7A4F">
        <w:rPr>
          <w:rFonts w:eastAsia="Times New Roman" w:cs="Calibri"/>
          <w:kern w:val="0"/>
          <w:sz w:val="22"/>
          <w:szCs w:val="22"/>
          <w14:ligatures w14:val="none"/>
        </w:rPr>
        <w:t xml:space="preserve"> </w:t>
      </w:r>
      <w:r w:rsidRPr="005E7A4F">
        <w:rPr>
          <w:rFonts w:ascii="Aptos" w:eastAsia="Times New Roman" w:hAnsi="Aptos" w:cs="Aptos"/>
          <w:kern w:val="0"/>
          <w:sz w:val="22"/>
          <w:szCs w:val="22"/>
          <w14:ligatures w14:val="none"/>
        </w:rPr>
        <w:t>τεκνογονίας</w:t>
      </w:r>
      <w:r w:rsidRPr="005E7A4F">
        <w:rPr>
          <w:rFonts w:eastAsia="Times New Roman" w:cs="Calibri"/>
          <w:kern w:val="0"/>
          <w:sz w:val="22"/>
          <w:szCs w:val="22"/>
          <w14:ligatures w14:val="none"/>
        </w:rPr>
        <w:t xml:space="preserve">, </w:t>
      </w:r>
      <w:r w:rsidRPr="005E7A4F">
        <w:rPr>
          <w:rFonts w:eastAsia="Times New Roman" w:cs="Calibri"/>
          <w:i/>
          <w:iCs/>
          <w:kern w:val="0"/>
          <w:sz w:val="22"/>
          <w:szCs w:val="22"/>
          <w14:ligatures w14:val="none"/>
        </w:rPr>
        <w:t>dia tēs teknogonias</w:t>
      </w:r>
      <w:r w:rsidRPr="005E7A4F">
        <w:rPr>
          <w:rFonts w:eastAsia="Times New Roman" w:cs="Calibri"/>
          <w:kern w:val="0"/>
          <w:sz w:val="22"/>
          <w:szCs w:val="22"/>
          <w14:ligatures w14:val="none"/>
        </w:rPr>
        <w:t>) is strange if taken as “women earn salvation by having babies.” That would contradict Paul everywhere.</w:t>
      </w:r>
    </w:p>
    <w:p w14:paraId="53F3BA6F" w14:textId="77777777" w:rsidR="009A4455" w:rsidRDefault="009A4455" w:rsidP="005E7A4F">
      <w:pPr>
        <w:spacing w:after="0" w:line="240" w:lineRule="auto"/>
        <w:rPr>
          <w:rFonts w:eastAsia="Times New Roman" w:cs="Calibri"/>
          <w:kern w:val="0"/>
          <w:sz w:val="22"/>
          <w:szCs w:val="22"/>
          <w14:ligatures w14:val="none"/>
        </w:rPr>
      </w:pPr>
    </w:p>
    <w:p w14:paraId="7D0A2820" w14:textId="3581E9D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what does it mean?</w:t>
      </w:r>
    </w:p>
    <w:p w14:paraId="79A8E758" w14:textId="77777777" w:rsidR="009A4455" w:rsidRDefault="009A4455" w:rsidP="005E7A4F">
      <w:pPr>
        <w:spacing w:after="0" w:line="240" w:lineRule="auto"/>
        <w:rPr>
          <w:rFonts w:eastAsia="Times New Roman" w:cs="Calibri"/>
          <w:kern w:val="0"/>
          <w:sz w:val="22"/>
          <w:szCs w:val="22"/>
          <w14:ligatures w14:val="none"/>
        </w:rPr>
      </w:pPr>
    </w:p>
    <w:p w14:paraId="09B24FB6" w14:textId="4844276A"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Major interpretive options:</w:t>
      </w:r>
    </w:p>
    <w:p w14:paraId="18A8A4CE" w14:textId="77777777"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A: “the childbirth” = the birth of the Messiah</w:t>
      </w:r>
    </w:p>
    <w:p w14:paraId="18C72258"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Some read it as: “she (woman) will be saved through </w:t>
      </w:r>
      <w:r w:rsidRPr="005E7A4F">
        <w:rPr>
          <w:rFonts w:eastAsia="Times New Roman" w:cs="Calibri"/>
          <w:b/>
          <w:bCs/>
          <w:kern w:val="0"/>
          <w:sz w:val="22"/>
          <w:szCs w:val="22"/>
          <w14:ligatures w14:val="none"/>
        </w:rPr>
        <w:t>the</w:t>
      </w:r>
      <w:r w:rsidRPr="005E7A4F">
        <w:rPr>
          <w:rFonts w:eastAsia="Times New Roman" w:cs="Calibri"/>
          <w:kern w:val="0"/>
          <w:sz w:val="22"/>
          <w:szCs w:val="22"/>
          <w14:ligatures w14:val="none"/>
        </w:rPr>
        <w:t xml:space="preserve"> childbearing” — pointing to the promised seed (Genesis 3:15 → Messiah). This can fit the shift from Eve to “she,” and it fits Bible-theology. The weakness is that “childbearing” is a general term and the grammar is debated.</w:t>
      </w:r>
    </w:p>
    <w:p w14:paraId="66A5E6E7" w14:textId="77777777" w:rsidR="009A4455" w:rsidRDefault="009A4455" w:rsidP="005E7A4F">
      <w:pPr>
        <w:spacing w:after="0" w:line="240" w:lineRule="auto"/>
        <w:rPr>
          <w:rFonts w:eastAsia="Times New Roman" w:cs="Calibri"/>
          <w:b/>
          <w:bCs/>
          <w:kern w:val="0"/>
          <w:sz w:val="32"/>
          <w:szCs w:val="32"/>
          <w14:ligatures w14:val="none"/>
        </w:rPr>
      </w:pPr>
    </w:p>
    <w:p w14:paraId="2A7D4397" w14:textId="5FC01301"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B: preserved through the dangers/social stigma of motherhood</w:t>
      </w:r>
    </w:p>
    <w:p w14:paraId="2296C57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Ancient childbirth was dangerous. “Delivered/preserved through childbearing” could mean physical preservation. The weakness: the conditional “if they continue in faith…” sounds more like moral/spiritual perseverance than medical outcomes.</w:t>
      </w:r>
    </w:p>
    <w:p w14:paraId="347AD124" w14:textId="77777777" w:rsidR="009A4455" w:rsidRDefault="009A4455" w:rsidP="005E7A4F">
      <w:pPr>
        <w:spacing w:after="0" w:line="240" w:lineRule="auto"/>
        <w:rPr>
          <w:rFonts w:eastAsia="Times New Roman" w:cs="Calibri"/>
          <w:b/>
          <w:bCs/>
          <w:kern w:val="0"/>
          <w:sz w:val="32"/>
          <w:szCs w:val="32"/>
          <w14:ligatures w14:val="none"/>
        </w:rPr>
      </w:pPr>
    </w:p>
    <w:p w14:paraId="0D22E06B" w14:textId="05980815" w:rsidR="005E7A4F" w:rsidRPr="006B2541" w:rsidRDefault="005E7A4F" w:rsidP="005E7A4F">
      <w:pPr>
        <w:spacing w:after="0" w:line="240" w:lineRule="auto"/>
        <w:rPr>
          <w:rFonts w:eastAsia="Times New Roman" w:cs="Calibri"/>
          <w:kern w:val="0"/>
          <w:sz w:val="28"/>
          <w:szCs w:val="28"/>
          <w14:ligatures w14:val="none"/>
        </w:rPr>
      </w:pPr>
      <w:r w:rsidRPr="006B2541">
        <w:rPr>
          <w:rFonts w:eastAsia="Times New Roman" w:cs="Calibri"/>
          <w:b/>
          <w:bCs/>
          <w:kern w:val="0"/>
          <w:sz w:val="28"/>
          <w:szCs w:val="28"/>
          <w14:ligatures w14:val="none"/>
        </w:rPr>
        <w:t>Option C: salvation worked out in the embraced calling, not in role-seizing</w:t>
      </w:r>
    </w:p>
    <w:p w14:paraId="0E082F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xml:space="preserve">This reads v15 as reassurance: women are not “second class” in God’s saving plan; they live out salvation in faith/love/holiness/self-control, often expressed in ordinary embodied life (including motherhood), rather than grasping status in the assembly. This fits the letter’s “godliness” ethic and the self-control theme (vv9–10, 15). It does </w:t>
      </w:r>
      <w:r w:rsidRPr="005E7A4F">
        <w:rPr>
          <w:rFonts w:eastAsia="Times New Roman" w:cs="Calibri"/>
          <w:b/>
          <w:bCs/>
          <w:kern w:val="0"/>
          <w:sz w:val="22"/>
          <w:szCs w:val="22"/>
          <w14:ligatures w14:val="none"/>
        </w:rPr>
        <w:t>not</w:t>
      </w:r>
      <w:r w:rsidRPr="005E7A4F">
        <w:rPr>
          <w:rFonts w:eastAsia="Times New Roman" w:cs="Calibri"/>
          <w:kern w:val="0"/>
          <w:sz w:val="22"/>
          <w:szCs w:val="22"/>
          <w14:ligatures w14:val="none"/>
        </w:rPr>
        <w:t xml:space="preserve"> mean all women must be mothers; it uses “childbearing” as a representative sphere of life in that culture.</w:t>
      </w:r>
    </w:p>
    <w:p w14:paraId="6B115306"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b/>
          <w:bCs/>
          <w:kern w:val="0"/>
          <w:sz w:val="22"/>
          <w:szCs w:val="22"/>
          <w14:ligatures w14:val="none"/>
        </w:rPr>
        <w:t>What v15 clearly does do:</w:t>
      </w:r>
      <w:r w:rsidRPr="005E7A4F">
        <w:rPr>
          <w:rFonts w:eastAsia="Times New Roman" w:cs="Calibri"/>
          <w:kern w:val="0"/>
          <w:sz w:val="22"/>
          <w:szCs w:val="22"/>
          <w14:ligatures w14:val="none"/>
        </w:rPr>
        <w:t xml:space="preserve"> it re-centers the discussion on </w:t>
      </w:r>
      <w:r w:rsidRPr="005E7A4F">
        <w:rPr>
          <w:rFonts w:eastAsia="Times New Roman" w:cs="Calibri"/>
          <w:b/>
          <w:bCs/>
          <w:kern w:val="0"/>
          <w:sz w:val="22"/>
          <w:szCs w:val="22"/>
          <w14:ligatures w14:val="none"/>
        </w:rPr>
        <w:t>persevering godliness</w:t>
      </w:r>
      <w:r w:rsidRPr="005E7A4F">
        <w:rPr>
          <w:rFonts w:eastAsia="Times New Roman" w:cs="Calibri"/>
          <w:kern w:val="0"/>
          <w:sz w:val="22"/>
          <w:szCs w:val="22"/>
          <w14:ligatures w14:val="none"/>
        </w:rPr>
        <w:t xml:space="preserve"> (faith, love, holiness, self-control). Whatever else it means, Paul is not ending with “women, stay down.” He ends with “women, continue in mature holiness.”</w:t>
      </w:r>
    </w:p>
    <w:p w14:paraId="12AAFDE0"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44DA350B"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7) How this fits Paul more broadly</w:t>
      </w:r>
    </w:p>
    <w:p w14:paraId="0231C975"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Two controlling Pauline realities:</w:t>
      </w:r>
    </w:p>
    <w:p w14:paraId="4B0A348B" w14:textId="77777777" w:rsidR="005E7A4F" w:rsidRPr="005E7A4F" w:rsidRDefault="005E7A4F" w:rsidP="005E7A4F">
      <w:pPr>
        <w:numPr>
          <w:ilvl w:val="0"/>
          <w:numId w:val="16"/>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affirms women’s significant ministry</w:t>
      </w:r>
    </w:p>
    <w:p w14:paraId="618E8453"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labor in the gospel (Phil 4:2–3).</w:t>
      </w:r>
    </w:p>
    <w:p w14:paraId="33774E1A"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 can pray and prophesy (1 Cor 11:5) with appropriate honor/order.</w:t>
      </w:r>
    </w:p>
    <w:p w14:paraId="02FC0F25" w14:textId="77777777" w:rsidR="005E7A4F" w:rsidRPr="005E7A4F" w:rsidRDefault="005E7A4F" w:rsidP="005E7A4F">
      <w:pPr>
        <w:numPr>
          <w:ilvl w:val="0"/>
          <w:numId w:val="17"/>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Paul commends women coworkers (Romans 16).</w:t>
      </w:r>
    </w:p>
    <w:p w14:paraId="1ADDADCC"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 whatever 1 Tim 2:12 means, it cannot mean “women do nothing” or “women have no voice.”</w:t>
      </w:r>
    </w:p>
    <w:p w14:paraId="45613D28" w14:textId="77777777" w:rsidR="005E7A4F" w:rsidRPr="005E7A4F" w:rsidRDefault="005E7A4F" w:rsidP="005E7A4F">
      <w:pPr>
        <w:numPr>
          <w:ilvl w:val="0"/>
          <w:numId w:val="18"/>
        </w:numPr>
        <w:spacing w:after="0" w:line="240" w:lineRule="auto"/>
        <w:textAlignment w:val="center"/>
        <w:rPr>
          <w:rFonts w:eastAsia="Times New Roman" w:cs="Calibri"/>
          <w:b/>
          <w:bCs/>
          <w:kern w:val="0"/>
          <w:sz w:val="22"/>
          <w:szCs w:val="22"/>
          <w14:ligatures w14:val="none"/>
        </w:rPr>
      </w:pPr>
      <w:r w:rsidRPr="005E7A4F">
        <w:rPr>
          <w:rFonts w:eastAsia="Times New Roman" w:cs="Calibri"/>
          <w:b/>
          <w:bCs/>
          <w:kern w:val="0"/>
          <w:sz w:val="22"/>
          <w:szCs w:val="22"/>
          <w14:ligatures w14:val="none"/>
        </w:rPr>
        <w:t>Paul also preserves ordered leadership and guards authoritative teaching</w:t>
      </w:r>
    </w:p>
    <w:p w14:paraId="3E74146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The gathered-church teaching that defines doctrine and binds conscience is treated as serious and guarded (Gal 1; 1 Cor 15; Pastoral Epistles).</w:t>
      </w:r>
    </w:p>
    <w:p w14:paraId="063F8A57" w14:textId="77777777" w:rsidR="005E7A4F" w:rsidRPr="005E7A4F" w:rsidRDefault="005E7A4F" w:rsidP="005E7A4F">
      <w:pPr>
        <w:numPr>
          <w:ilvl w:val="0"/>
          <w:numId w:val="19"/>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Elders/overseers are charged to teach, refute error, and shepherd (esp. in the Pastorals).</w:t>
      </w:r>
    </w:p>
    <w:p w14:paraId="4EAAD3B1" w14:textId="066FF353"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2:11–15 sits right at the intersection of:</w:t>
      </w:r>
    </w:p>
    <w:p w14:paraId="0A880DF6"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women’s real participation,</w:t>
      </w:r>
    </w:p>
    <w:p w14:paraId="208C55FC" w14:textId="77777777" w:rsidR="005E7A4F" w:rsidRPr="005E7A4F" w:rsidRDefault="005E7A4F" w:rsidP="005E7A4F">
      <w:pPr>
        <w:numPr>
          <w:ilvl w:val="0"/>
          <w:numId w:val="20"/>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and the church’s need for protected, ordered doctrinal authority.</w:t>
      </w:r>
    </w:p>
    <w:p w14:paraId="42CB6031"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0F3601C2" w14:textId="77777777" w:rsidR="005E7A4F" w:rsidRPr="006B2541" w:rsidRDefault="005E7A4F" w:rsidP="005E7A4F">
      <w:pPr>
        <w:spacing w:after="0" w:line="240" w:lineRule="auto"/>
        <w:rPr>
          <w:rFonts w:asciiTheme="majorHAnsi" w:eastAsiaTheme="majorEastAsia" w:hAnsiTheme="majorHAnsi" w:cstheme="majorBidi"/>
          <w:color w:val="0F4761" w:themeColor="accent1" w:themeShade="BF"/>
          <w:sz w:val="32"/>
          <w:szCs w:val="32"/>
        </w:rPr>
      </w:pPr>
      <w:r w:rsidRPr="006B2541">
        <w:rPr>
          <w:rFonts w:asciiTheme="majorHAnsi" w:eastAsiaTheme="majorEastAsia" w:hAnsiTheme="majorHAnsi" w:cstheme="majorBidi"/>
          <w:color w:val="0F4761" w:themeColor="accent1" w:themeShade="BF"/>
          <w:sz w:val="32"/>
          <w:szCs w:val="32"/>
        </w:rPr>
        <w:t>8) Whole-Bible synthesis (brief but real)</w:t>
      </w:r>
    </w:p>
    <w:p w14:paraId="25EE2DAB"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Creation:</w:t>
      </w:r>
      <w:r w:rsidRPr="005E7A4F">
        <w:rPr>
          <w:rFonts w:eastAsia="Times New Roman" w:cs="Calibri"/>
          <w:kern w:val="0"/>
          <w:sz w:val="22"/>
          <w:szCs w:val="22"/>
          <w14:ligatures w14:val="none"/>
        </w:rPr>
        <w:t xml:space="preserve"> male and female equally bear God’s image (Gen 1:27). Any reading that implies female inferiority is off.</w:t>
      </w:r>
    </w:p>
    <w:p w14:paraId="3D5AC9D2"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Fall:</w:t>
      </w:r>
      <w:r w:rsidRPr="005E7A4F">
        <w:rPr>
          <w:rFonts w:eastAsia="Times New Roman" w:cs="Calibri"/>
          <w:kern w:val="0"/>
          <w:sz w:val="22"/>
          <w:szCs w:val="22"/>
          <w14:ligatures w14:val="none"/>
        </w:rPr>
        <w:t xml:space="preserve"> deception and disorder enter; grasping, domination, and blame rupture relationships (Gen 3).</w:t>
      </w:r>
    </w:p>
    <w:p w14:paraId="5EFD48D1"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lastRenderedPageBreak/>
        <w:t>Redemption:</w:t>
      </w:r>
      <w:r w:rsidRPr="005E7A4F">
        <w:rPr>
          <w:rFonts w:eastAsia="Times New Roman" w:cs="Calibri"/>
          <w:kern w:val="0"/>
          <w:sz w:val="22"/>
          <w:szCs w:val="22"/>
          <w14:ligatures w14:val="none"/>
        </w:rPr>
        <w:t xml:space="preserve"> women are honored as disciples, witnesses, and coworkers in the gospel (Gospels/Acts/Paul).</w:t>
      </w:r>
    </w:p>
    <w:p w14:paraId="35DF575D" w14:textId="77777777" w:rsidR="005E7A4F" w:rsidRPr="005E7A4F" w:rsidRDefault="005E7A4F" w:rsidP="005E7A4F">
      <w:pPr>
        <w:numPr>
          <w:ilvl w:val="0"/>
          <w:numId w:val="21"/>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Church order:</w:t>
      </w:r>
      <w:r w:rsidRPr="005E7A4F">
        <w:rPr>
          <w:rFonts w:eastAsia="Times New Roman" w:cs="Calibri"/>
          <w:kern w:val="0"/>
          <w:sz w:val="22"/>
          <w:szCs w:val="22"/>
          <w14:ligatures w14:val="none"/>
        </w:rPr>
        <w:t xml:space="preserve"> the NT repeatedly insists that the church must be protected from false teaching and must worship in peace and good order.</w:t>
      </w:r>
    </w:p>
    <w:p w14:paraId="542751AB" w14:textId="05C93AA1" w:rsidR="005E7A4F" w:rsidRPr="005E7A4F" w:rsidRDefault="009A4455"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So,</w:t>
      </w:r>
      <w:r w:rsidR="005E7A4F" w:rsidRPr="005E7A4F">
        <w:rPr>
          <w:rFonts w:eastAsia="Times New Roman" w:cs="Calibri"/>
          <w:kern w:val="0"/>
          <w:sz w:val="22"/>
          <w:szCs w:val="22"/>
          <w14:ligatures w14:val="none"/>
        </w:rPr>
        <w:t xml:space="preserve"> 1 Tim 2:9–15 is best read as:</w:t>
      </w:r>
    </w:p>
    <w:p w14:paraId="0374E085"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call to visible godliness,</w:t>
      </w:r>
    </w:p>
    <w:p w14:paraId="35D6082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an insistence that women be taught as learners,</w:t>
      </w:r>
    </w:p>
    <w:p w14:paraId="6F03EF6C"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b/>
          <w:bCs/>
          <w:kern w:val="0"/>
          <w:sz w:val="22"/>
          <w:szCs w:val="22"/>
          <w14:ligatures w14:val="none"/>
        </w:rPr>
        <w:t>a restriction on a woman taking the doctrinal-teaching/authority posture over adult men in the gathered assembly,</w:t>
      </w:r>
    </w:p>
    <w:p w14:paraId="0504FCF9"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grounded in Genesis, and</w:t>
      </w:r>
    </w:p>
    <w:p w14:paraId="2B697DF4" w14:textId="77777777" w:rsidR="005E7A4F" w:rsidRPr="005E7A4F" w:rsidRDefault="005E7A4F" w:rsidP="005E7A4F">
      <w:pPr>
        <w:numPr>
          <w:ilvl w:val="0"/>
          <w:numId w:val="22"/>
        </w:numPr>
        <w:spacing w:after="0" w:line="240" w:lineRule="auto"/>
        <w:textAlignment w:val="center"/>
        <w:rPr>
          <w:rFonts w:eastAsia="Times New Roman" w:cs="Calibri"/>
          <w:kern w:val="0"/>
          <w:sz w:val="22"/>
          <w:szCs w:val="22"/>
          <w14:ligatures w14:val="none"/>
        </w:rPr>
      </w:pPr>
      <w:r w:rsidRPr="005E7A4F">
        <w:rPr>
          <w:rFonts w:eastAsia="Times New Roman" w:cs="Calibri"/>
          <w:kern w:val="0"/>
          <w:sz w:val="22"/>
          <w:szCs w:val="22"/>
          <w14:ligatures w14:val="none"/>
        </w:rPr>
        <w:t>framed with a closing reassurance about persevering salvation expressed in mature holiness.</w:t>
      </w:r>
    </w:p>
    <w:p w14:paraId="0911B48A" w14:textId="77777777" w:rsidR="005E7A4F" w:rsidRPr="005E7A4F" w:rsidRDefault="005E7A4F" w:rsidP="005E7A4F">
      <w:pPr>
        <w:spacing w:after="0" w:line="240" w:lineRule="auto"/>
        <w:rPr>
          <w:rFonts w:eastAsia="Times New Roman" w:cs="Calibri"/>
          <w:kern w:val="0"/>
          <w:sz w:val="22"/>
          <w:szCs w:val="22"/>
          <w14:ligatures w14:val="none"/>
        </w:rPr>
      </w:pPr>
      <w:r w:rsidRPr="005E7A4F">
        <w:rPr>
          <w:rFonts w:eastAsia="Times New Roman" w:cs="Calibri"/>
          <w:kern w:val="0"/>
          <w:sz w:val="22"/>
          <w:szCs w:val="22"/>
          <w14:ligatures w14:val="none"/>
        </w:rPr>
        <w:t> </w:t>
      </w:r>
    </w:p>
    <w:p w14:paraId="7CBF4CB0" w14:textId="77777777" w:rsidR="00B01A07" w:rsidRDefault="00B01A07" w:rsidP="005E7A4F">
      <w:pPr>
        <w:spacing w:after="0" w:line="240" w:lineRule="auto"/>
        <w:rPr>
          <w:rFonts w:eastAsia="Times New Roman" w:cs="Calibri"/>
          <w:b/>
          <w:bCs/>
          <w:kern w:val="0"/>
          <w:sz w:val="36"/>
          <w:szCs w:val="36"/>
          <w14:ligatures w14:val="none"/>
        </w:rPr>
      </w:pPr>
    </w:p>
    <w:p w14:paraId="440A80E8" w14:textId="4A240F37" w:rsidR="00AE267D" w:rsidRDefault="00AE267D" w:rsidP="00AE267D">
      <w:pPr>
        <w:pStyle w:val="Heading1"/>
      </w:pPr>
      <w:bookmarkStart w:id="0" w:name="header"/>
      <w:bookmarkStart w:id="1" w:name="Xd9cc730c9e480d1960bc797a24a941207466089"/>
      <w:bookmarkStart w:id="2" w:name="content"/>
      <w:bookmarkEnd w:id="0"/>
      <w:r>
        <w:t>The “Ephesus-culture” hypothesis for 1 Timothy 2:12</w:t>
      </w:r>
    </w:p>
    <w:p w14:paraId="3BF4A163" w14:textId="5C117537" w:rsidR="00AE267D" w:rsidRDefault="00AE267D" w:rsidP="00AE267D">
      <w:pPr>
        <w:pStyle w:val="FirstParagraph"/>
      </w:pPr>
      <w:bookmarkStart w:id="3" w:name="executive-summary"/>
      <w:r>
        <w:t xml:space="preserve">Within </w:t>
      </w:r>
      <w:r>
        <w:rPr>
          <w:b/>
          <w:bCs/>
        </w:rPr>
        <w:t>1 Timothy itself</w:t>
      </w:r>
      <w:r>
        <w:t xml:space="preserve">, Paul’s stated mission in Ephesus is to stop </w:t>
      </w:r>
      <w:r>
        <w:rPr>
          <w:b/>
          <w:bCs/>
        </w:rPr>
        <w:t>heterodox teaching</w:t>
      </w:r>
      <w:r>
        <w:t xml:space="preserve"> (1:3) and to order the church’s public life as “God’s household…pillar and foundation of the truth” (3:15). </w:t>
      </w:r>
      <w:hyperlink r:id="rId8">
        <w:r>
          <w:rPr>
            <w:rStyle w:val="Hyperlink"/>
          </w:rPr>
          <w:t>[1]</w:t>
        </w:r>
      </w:hyperlink>
      <w:r>
        <w:t xml:space="preserve"> The letter </w:t>
      </w:r>
      <w:r>
        <w:rPr>
          <w:b/>
          <w:bCs/>
        </w:rPr>
        <w:t>does contain</w:t>
      </w:r>
      <w:r>
        <w:t xml:space="preserve"> locally inflected directions (notably </w:t>
      </w:r>
      <w:r>
        <w:rPr>
          <w:b/>
          <w:bCs/>
        </w:rPr>
        <w:t>women’s status-display in dress</w:t>
      </w:r>
      <w:r>
        <w:t xml:space="preserve">, 2:9; and </w:t>
      </w:r>
      <w:r>
        <w:rPr>
          <w:b/>
          <w:bCs/>
        </w:rPr>
        <w:t>younger widows’ household-disruptive patterns</w:t>
      </w:r>
      <w:r>
        <w:t xml:space="preserve">, 5:13–15), but </w:t>
      </w:r>
      <w:r>
        <w:rPr>
          <w:b/>
          <w:bCs/>
        </w:rPr>
        <w:t>v.12 is not explicitly grounded in Ephesian culture</w:t>
      </w:r>
      <w:r>
        <w:t xml:space="preserve">; it is grammatically framed as a general rule for the assembly and </w:t>
      </w:r>
      <w:r>
        <w:rPr>
          <w:b/>
          <w:bCs/>
        </w:rPr>
        <w:t>explicitly justified by Genesis (creation/fall)</w:t>
      </w:r>
      <w:r>
        <w:t xml:space="preserve"> (2:13–14). </w:t>
      </w:r>
      <w:hyperlink r:id="rId9">
        <w:r>
          <w:rPr>
            <w:rStyle w:val="Hyperlink"/>
          </w:rPr>
          <w:t>[2]</w:t>
        </w:r>
      </w:hyperlink>
      <w:r>
        <w:t xml:space="preserve"> Best internal judgment: </w:t>
      </w:r>
      <w:r>
        <w:rPr>
          <w:b/>
          <w:bCs/>
        </w:rPr>
        <w:t>mixed setting, primarily theological rationale</w:t>
      </w:r>
      <w:r>
        <w:t xml:space="preserve">; local disorder/false teaching explains urgency and adjacent applications, but </w:t>
      </w:r>
      <w:r>
        <w:rPr>
          <w:b/>
          <w:bCs/>
        </w:rPr>
        <w:t>Paul’s own “for” reasons point beyond local custom</w:t>
      </w:r>
      <w:r>
        <w:t>.</w:t>
      </w:r>
    </w:p>
    <w:p w14:paraId="32E030ED" w14:textId="77777777" w:rsidR="00AE267D" w:rsidRDefault="00AE267D" w:rsidP="00AE267D">
      <w:pPr>
        <w:pStyle w:val="Heading2"/>
      </w:pPr>
      <w:bookmarkStart w:id="4" w:name="Xdbc9840e73b3cc4758d3d6405531703b25136a3"/>
      <w:bookmarkEnd w:id="3"/>
      <w:r>
        <w:t>Internal passages bearing on teaching, authority, women, and local problems</w:t>
      </w:r>
    </w:p>
    <w:p w14:paraId="5DC1C565" w14:textId="77777777" w:rsidR="00AE267D" w:rsidRDefault="00AE267D" w:rsidP="00AE267D">
      <w:pPr>
        <w:pStyle w:val="FirstParagraph"/>
      </w:pPr>
      <w:r>
        <w:t xml:space="preserve">The “bearing” passages in 1 Timothy cluster around (a) </w:t>
      </w:r>
      <w:r>
        <w:rPr>
          <w:b/>
          <w:bCs/>
        </w:rPr>
        <w:t>false teaching / doctrinal guardianship</w:t>
      </w:r>
      <w:r>
        <w:t xml:space="preserve">, (b) </w:t>
      </w:r>
      <w:r>
        <w:rPr>
          <w:b/>
          <w:bCs/>
        </w:rPr>
        <w:t>public worship order</w:t>
      </w:r>
      <w:r>
        <w:t xml:space="preserve">, (c) </w:t>
      </w:r>
      <w:r>
        <w:rPr>
          <w:b/>
          <w:bCs/>
        </w:rPr>
        <w:t>recognized leadership and teaching authority</w:t>
      </w:r>
      <w:r>
        <w:t xml:space="preserve">, and (d) </w:t>
      </w:r>
      <w:r>
        <w:rPr>
          <w:b/>
          <w:bCs/>
        </w:rPr>
        <w:t>women’s conduct and widow-management</w:t>
      </w:r>
      <w:r>
        <w:t xml:space="preserve">: </w:t>
      </w:r>
      <w:r>
        <w:rPr>
          <w:b/>
          <w:bCs/>
        </w:rPr>
        <w:t>1:3–7,18–20; 2:1–15; 3:1–7,11,15; 4:1–16; 5:3–17; 6:3–5,20–21</w:t>
      </w:r>
      <w:r>
        <w:t xml:space="preserve">. </w:t>
      </w:r>
      <w:hyperlink r:id="rId10">
        <w:r>
          <w:rPr>
            <w:rStyle w:val="Hyperlink"/>
          </w:rPr>
          <w:t>[3]</w:t>
        </w:r>
      </w:hyperlink>
    </w:p>
    <w:p w14:paraId="6DBE909A" w14:textId="77777777" w:rsidR="00AE267D" w:rsidRDefault="00AE267D" w:rsidP="00AE267D">
      <w:pPr>
        <w:pStyle w:val="Heading2"/>
      </w:pPr>
      <w:bookmarkStart w:id="5" w:name="Xd213d93d7031dab0ec92ec4792f3b8bf0824b43"/>
      <w:bookmarkEnd w:id="4"/>
      <w:r>
        <w:t>Passage-by-passage internal analysis of “local” vs “trans-local” signals</w:t>
      </w:r>
    </w:p>
    <w:p w14:paraId="42BE46C7" w14:textId="77777777" w:rsidR="00AE267D" w:rsidRDefault="00AE267D" w:rsidP="00AE267D">
      <w:pPr>
        <w:pStyle w:val="FirstParagraph"/>
      </w:pPr>
      <w:r>
        <w:t xml:space="preserve">Paul explicitly situates Timothy “in </w:t>
      </w:r>
      <w:r>
        <w:rPr>
          <w:b/>
          <w:bCs/>
        </w:rPr>
        <w:t>Ephesus</w:t>
      </w:r>
      <w:r>
        <w:t xml:space="preserve">” to command certain persons “not to teach different doctrine” (1:3), and he repeatedly frames threats as doctrinal corruption and conscience-ruin (1:7; 1:19–20; 4:1; 6:3; 6:20). </w:t>
      </w:r>
      <w:hyperlink r:id="rId11">
        <w:r>
          <w:rPr>
            <w:rStyle w:val="Hyperlink"/>
          </w:rPr>
          <w:t>[4]</w:t>
        </w:r>
      </w:hyperlink>
      <w:r>
        <w:t xml:space="preserve"> This creates a </w:t>
      </w:r>
      <w:r>
        <w:rPr>
          <w:i/>
          <w:iCs/>
        </w:rPr>
        <w:t>local problem-field</w:t>
      </w:r>
      <w:r>
        <w:t xml:space="preserve"> (false teaching in that congregation), but the rhetoric tends to universalize the remedy: Paul aims at “how one ought to behave in God’s household” (3:15), moving from problem to enduring ecclesial norms. </w:t>
      </w:r>
      <w:hyperlink r:id="rId12">
        <w:r>
          <w:rPr>
            <w:rStyle w:val="Hyperlink"/>
          </w:rPr>
          <w:t>[5]</w:t>
        </w:r>
      </w:hyperlink>
    </w:p>
    <w:p w14:paraId="18AE0A40" w14:textId="77777777" w:rsidR="00AE267D" w:rsidRDefault="00AE267D" w:rsidP="00AE267D">
      <w:pPr>
        <w:pStyle w:val="BodyText"/>
      </w:pPr>
      <w:r>
        <w:lastRenderedPageBreak/>
        <w:t xml:space="preserve">In 2:9–10 Paul targets women’s adornment using culturally recognizable markers of </w:t>
      </w:r>
      <w:r>
        <w:rPr>
          <w:b/>
          <w:bCs/>
        </w:rPr>
        <w:t>wealth/status display</w:t>
      </w:r>
      <w:r>
        <w:t xml:space="preserve"> (“braided hair…gold…pearls…costly”), contrasting external display with “good works” (2:9). </w:t>
      </w:r>
      <w:hyperlink r:id="rId13">
        <w:r>
          <w:rPr>
            <w:rStyle w:val="Hyperlink"/>
          </w:rPr>
          <w:t>[6]</w:t>
        </w:r>
      </w:hyperlink>
      <w:r>
        <w:t xml:space="preserve"> This is the letter’s clearest </w:t>
      </w:r>
      <w:r>
        <w:rPr>
          <w:i/>
          <w:iCs/>
        </w:rPr>
        <w:t>internal</w:t>
      </w:r>
      <w:r>
        <w:t xml:space="preserve"> sign that Paul is correcting behavior with strong social/cultural valence.</w:t>
      </w:r>
    </w:p>
    <w:p w14:paraId="67CBF770" w14:textId="77777777" w:rsidR="00AE267D" w:rsidRDefault="00AE267D" w:rsidP="00AE267D">
      <w:pPr>
        <w:pStyle w:val="BodyText"/>
      </w:pPr>
      <w:r>
        <w:t xml:space="preserve">Later, 5:13–15 describes younger widows “going about from house to house…gossips and busybodies…saying what they should not,” with the sobering note that “some have already turned aside after Satan” (5:13–15). </w:t>
      </w:r>
      <w:hyperlink r:id="rId14">
        <w:r>
          <w:rPr>
            <w:rStyle w:val="Hyperlink"/>
          </w:rPr>
          <w:t>[7]</w:t>
        </w:r>
      </w:hyperlink>
      <w:r>
        <w:t xml:space="preserve"> That portrait is not overtly “Ephesus-culture,” but it is a situational management of a specific vulnerable subgroup in that church (cf. 5:14’s pragmatic aim: deny “the adversary occasion for slander”). </w:t>
      </w:r>
      <w:hyperlink r:id="rId15">
        <w:r>
          <w:rPr>
            <w:rStyle w:val="Hyperlink"/>
          </w:rPr>
          <w:t>[8]</w:t>
        </w:r>
      </w:hyperlink>
      <w:r>
        <w:t xml:space="preserve"> These two loci (2:9–10; 5:13–15) provide the strongest </w:t>
      </w:r>
      <w:r>
        <w:rPr>
          <w:i/>
          <w:iCs/>
        </w:rPr>
        <w:t>internal</w:t>
      </w:r>
      <w:r>
        <w:t xml:space="preserve"> evidence that Paul adapts instruction to socially embedded patterns that could damage witness and order.</w:t>
      </w:r>
    </w:p>
    <w:p w14:paraId="16E07AC0" w14:textId="77777777" w:rsidR="00AE267D" w:rsidRDefault="00AE267D" w:rsidP="00AE267D">
      <w:pPr>
        <w:pStyle w:val="BodyText"/>
      </w:pPr>
      <w:r>
        <w:t xml:space="preserve">By contrast, the letter’s teaching/authority material is framed as durable guardianship: overseers must be “able to teach” (3:2), elders who “rule well” are worthy of honor, “especially those who labor in…teaching” (5:17), and Timothy is repeatedly charged to “command and teach” sound doctrine (4:11), while false teachers are to be resisted (6:3). </w:t>
      </w:r>
      <w:hyperlink r:id="rId16">
        <w:r>
          <w:rPr>
            <w:rStyle w:val="Hyperlink"/>
          </w:rPr>
          <w:t>[9]</w:t>
        </w:r>
      </w:hyperlink>
      <w:r>
        <w:t xml:space="preserve"> This cluster reads less like etiquette in a particular city and more like the architecture of church fidelity.</w:t>
      </w:r>
    </w:p>
    <w:p w14:paraId="3CD1E347" w14:textId="77777777" w:rsidR="00AE267D" w:rsidRDefault="00AE267D" w:rsidP="00AE267D">
      <w:pPr>
        <w:pStyle w:val="Heading2"/>
      </w:pPr>
      <w:bookmarkStart w:id="6" w:name="Xc2e84a90e57b161daeebd8341319f3d82430b23"/>
      <w:bookmarkEnd w:id="5"/>
      <w:r>
        <w:t>The grammar and stated rationale of 2:11–14</w:t>
      </w:r>
    </w:p>
    <w:p w14:paraId="5B08F83A" w14:textId="77777777" w:rsidR="00AE267D" w:rsidRDefault="00AE267D" w:rsidP="00AE267D">
      <w:pPr>
        <w:pStyle w:val="FirstParagraph"/>
      </w:pPr>
      <w:r>
        <w:t xml:space="preserve">The syntax of 2:12 is blunt: Paul’s “I do not permit” governs two infinitives joined by </w:t>
      </w:r>
      <w:r>
        <w:rPr>
          <w:b/>
          <w:bCs/>
        </w:rPr>
        <w:t>ο</w:t>
      </w:r>
      <w:r>
        <w:rPr>
          <w:rFonts w:ascii="Arial" w:hAnsi="Arial" w:cs="Arial"/>
          <w:b/>
          <w:bCs/>
        </w:rPr>
        <w:t>ὐ</w:t>
      </w:r>
      <w:r>
        <w:rPr>
          <w:b/>
          <w:bCs/>
        </w:rPr>
        <w:t>δ</w:t>
      </w:r>
      <w:r>
        <w:rPr>
          <w:rFonts w:ascii="Arial" w:hAnsi="Arial" w:cs="Arial"/>
          <w:b/>
          <w:bCs/>
        </w:rPr>
        <w:t>ὲ</w:t>
      </w:r>
      <w:r>
        <w:t xml:space="preserve"> (“not…nor”): </w:t>
      </w:r>
      <w:r>
        <w:rPr>
          <w:b/>
          <w:bCs/>
        </w:rPr>
        <w:t>διδάσκειν…ο</w:t>
      </w:r>
      <w:r>
        <w:rPr>
          <w:rFonts w:ascii="Arial" w:hAnsi="Arial" w:cs="Arial"/>
          <w:b/>
          <w:bCs/>
        </w:rPr>
        <w:t>ὐ</w:t>
      </w:r>
      <w:r>
        <w:rPr>
          <w:b/>
          <w:bCs/>
        </w:rPr>
        <w:t>δ</w:t>
      </w:r>
      <w:r>
        <w:rPr>
          <w:rFonts w:ascii="Arial" w:hAnsi="Arial" w:cs="Arial"/>
          <w:b/>
          <w:bCs/>
        </w:rPr>
        <w:t>ὲ</w:t>
      </w:r>
      <w:r>
        <w:rPr>
          <w:b/>
          <w:bCs/>
        </w:rPr>
        <w:t xml:space="preserve"> α</w:t>
      </w:r>
      <w:r>
        <w:rPr>
          <w:rFonts w:ascii="Arial" w:hAnsi="Arial" w:cs="Arial"/>
          <w:b/>
          <w:bCs/>
        </w:rPr>
        <w:t>ὐ</w:t>
      </w:r>
      <w:r>
        <w:rPr>
          <w:b/>
          <w:bCs/>
        </w:rPr>
        <w:t>θεντε</w:t>
      </w:r>
      <w:r>
        <w:rPr>
          <w:rFonts w:ascii="Arial" w:hAnsi="Arial" w:cs="Arial"/>
          <w:b/>
          <w:bCs/>
        </w:rPr>
        <w:t>ῖ</w:t>
      </w:r>
      <w:r>
        <w:rPr>
          <w:b/>
          <w:bCs/>
        </w:rPr>
        <w:t xml:space="preserve">ν </w:t>
      </w:r>
      <w:r>
        <w:rPr>
          <w:rFonts w:ascii="Arial" w:hAnsi="Arial" w:cs="Arial"/>
          <w:b/>
          <w:bCs/>
        </w:rPr>
        <w:t>ἀ</w:t>
      </w:r>
      <w:r>
        <w:rPr>
          <w:b/>
          <w:bCs/>
        </w:rPr>
        <w:t>νδρός</w:t>
      </w:r>
      <w:r>
        <w:t xml:space="preserve">, followed by </w:t>
      </w:r>
      <w:r>
        <w:rPr>
          <w:rFonts w:ascii="Arial" w:hAnsi="Arial" w:cs="Arial"/>
          <w:b/>
          <w:bCs/>
        </w:rPr>
        <w:t>ἀ</w:t>
      </w:r>
      <w:r>
        <w:rPr>
          <w:b/>
          <w:bCs/>
        </w:rPr>
        <w:t>λλ’ ε</w:t>
      </w:r>
      <w:r>
        <w:rPr>
          <w:rFonts w:ascii="Arial" w:hAnsi="Arial" w:cs="Arial"/>
          <w:b/>
          <w:bCs/>
        </w:rPr>
        <w:t>ἶ</w:t>
      </w:r>
      <w:r>
        <w:rPr>
          <w:b/>
          <w:bCs/>
        </w:rPr>
        <w:t xml:space="preserve">ναι </w:t>
      </w:r>
      <w:r>
        <w:rPr>
          <w:rFonts w:ascii="Arial" w:hAnsi="Arial" w:cs="Arial"/>
          <w:b/>
          <w:bCs/>
        </w:rPr>
        <w:t>ἐ</w:t>
      </w:r>
      <w:r>
        <w:rPr>
          <w:b/>
          <w:bCs/>
        </w:rPr>
        <w:t xml:space="preserve">ν </w:t>
      </w:r>
      <w:r>
        <w:rPr>
          <w:rFonts w:ascii="Arial" w:hAnsi="Arial" w:cs="Arial"/>
          <w:b/>
          <w:bCs/>
        </w:rPr>
        <w:t>ἡ</w:t>
      </w:r>
      <w:r>
        <w:rPr>
          <w:b/>
          <w:bCs/>
        </w:rPr>
        <w:t>συχί</w:t>
      </w:r>
      <w:r>
        <w:rPr>
          <w:rFonts w:ascii="Arial" w:hAnsi="Arial" w:cs="Arial"/>
          <w:b/>
          <w:bCs/>
        </w:rPr>
        <w:t>ᾳ</w:t>
      </w:r>
      <w:r>
        <w:t xml:space="preserve"> (“but to be in quietness”). </w:t>
      </w:r>
      <w:hyperlink r:id="rId17">
        <w:r>
          <w:rPr>
            <w:rStyle w:val="Hyperlink"/>
          </w:rPr>
          <w:t>[10]</w:t>
        </w:r>
      </w:hyperlink>
      <w:r>
        <w:t xml:space="preserve"> Lexically, </w:t>
      </w:r>
      <w:r>
        <w:rPr>
          <w:b/>
          <w:bCs/>
        </w:rPr>
        <w:t>διδάσκω</w:t>
      </w:r>
      <w:r>
        <w:t xml:space="preserve"> is “to teach” (broadly: instruct/serve as teacher), </w:t>
      </w:r>
      <w:r>
        <w:rPr>
          <w:b/>
          <w:bCs/>
        </w:rPr>
        <w:t>α</w:t>
      </w:r>
      <w:r>
        <w:rPr>
          <w:rFonts w:ascii="Arial" w:hAnsi="Arial" w:cs="Arial"/>
          <w:b/>
          <w:bCs/>
        </w:rPr>
        <w:t>ὐ</w:t>
      </w:r>
      <w:r>
        <w:rPr>
          <w:b/>
          <w:bCs/>
        </w:rPr>
        <w:t>θεντέω</w:t>
      </w:r>
      <w:r>
        <w:t xml:space="preserve"> has a semantic profile of acting on one’s own authority / “dominate…usurp authority over,” and </w:t>
      </w:r>
      <w:r>
        <w:rPr>
          <w:rFonts w:ascii="Arial" w:hAnsi="Arial" w:cs="Arial"/>
          <w:b/>
          <w:bCs/>
        </w:rPr>
        <w:t>ἡ</w:t>
      </w:r>
      <w:r>
        <w:rPr>
          <w:b/>
          <w:bCs/>
        </w:rPr>
        <w:t>συχία</w:t>
      </w:r>
      <w:r>
        <w:t xml:space="preserve"> denotes “stillness…quietness/silence” (not bustling/meddling). </w:t>
      </w:r>
      <w:hyperlink r:id="rId18">
        <w:r>
          <w:rPr>
            <w:rStyle w:val="Hyperlink"/>
          </w:rPr>
          <w:t>[11]</w:t>
        </w:r>
      </w:hyperlink>
      <w:r>
        <w:t xml:space="preserve"> The posture also includes “all </w:t>
      </w:r>
      <w:r>
        <w:rPr>
          <w:rFonts w:ascii="Arial" w:hAnsi="Arial" w:cs="Arial"/>
          <w:b/>
          <w:bCs/>
        </w:rPr>
        <w:t>ὑ</w:t>
      </w:r>
      <w:r>
        <w:rPr>
          <w:b/>
          <w:bCs/>
        </w:rPr>
        <w:t>ποταγή</w:t>
      </w:r>
      <w:r>
        <w:t xml:space="preserve">” (submission/subjection) in 2:11. </w:t>
      </w:r>
      <w:hyperlink r:id="rId19">
        <w:r>
          <w:rPr>
            <w:rStyle w:val="Hyperlink"/>
          </w:rPr>
          <w:t>[12]</w:t>
        </w:r>
      </w:hyperlink>
    </w:p>
    <w:p w14:paraId="0227B652" w14:textId="479E3F3D" w:rsidR="00AE267D" w:rsidRDefault="00AE267D" w:rsidP="00AE267D">
      <w:pPr>
        <w:pStyle w:val="BodyText"/>
      </w:pPr>
      <w:r>
        <w:t xml:space="preserve">Most decisively, Paul then supplies explicit </w:t>
      </w:r>
      <w:r>
        <w:rPr>
          <w:b/>
          <w:bCs/>
        </w:rPr>
        <w:t>γάρ</w:t>
      </w:r>
      <w:r>
        <w:t xml:space="preserve">-reasons (2:13–14): </w:t>
      </w:r>
      <w:r>
        <w:rPr>
          <w:b/>
          <w:bCs/>
        </w:rPr>
        <w:t>Adam formed first, then Eve; Adam not deceived; the woman deceived and became in transgression</w:t>
      </w:r>
      <w:r>
        <w:t xml:space="preserve">. </w:t>
      </w:r>
      <w:hyperlink r:id="rId20">
        <w:r>
          <w:rPr>
            <w:rStyle w:val="Hyperlink"/>
          </w:rPr>
          <w:t>[13]</w:t>
        </w:r>
      </w:hyperlink>
      <w:r>
        <w:t xml:space="preserve"> Whatever one does with these premises, they are not “Ephesus custom” premises; they are </w:t>
      </w:r>
      <w:r>
        <w:rPr>
          <w:b/>
          <w:bCs/>
        </w:rPr>
        <w:t>Genesis</w:t>
      </w:r>
      <w:r>
        <w:t xml:space="preserve"> premises. Internally, that weighs heavily against reading v.12 as </w:t>
      </w:r>
      <w:r>
        <w:rPr>
          <w:i/>
          <w:iCs/>
        </w:rPr>
        <w:t>primarily</w:t>
      </w:r>
      <w:r>
        <w:t xml:space="preserve"> a culturally contingent stopgap. If Paul wanted to ground the rule in local reputation dynamics, he had nearby resources (e.g., “so that the adversary has no occasion for slander,” 5:14); he does not use that kind of rationale in 2:13–14. </w:t>
      </w:r>
      <w:hyperlink r:id="rId21">
        <w:r>
          <w:rPr>
            <w:rStyle w:val="Hyperlink"/>
          </w:rPr>
          <w:t>[8]</w:t>
        </w:r>
      </w:hyperlink>
    </w:p>
    <w:p w14:paraId="488A14D2" w14:textId="77777777" w:rsidR="00AE267D" w:rsidRDefault="00AE267D" w:rsidP="00AE267D">
      <w:pPr>
        <w:pStyle w:val="Heading2"/>
      </w:pPr>
      <w:bookmarkStart w:id="7" w:name="X149712726226947a3e9b439a0275fbf2bfe5f74"/>
      <w:bookmarkEnd w:id="6"/>
      <w:r>
        <w:t>How 2:11–15 connects to chapter 3 and the letter’s structure</w:t>
      </w:r>
    </w:p>
    <w:p w14:paraId="744D9C7F" w14:textId="77777777" w:rsidR="00AE267D" w:rsidRDefault="00AE267D" w:rsidP="00AE267D">
      <w:pPr>
        <w:pStyle w:val="FirstParagraph"/>
      </w:pPr>
      <w:r>
        <w:t xml:space="preserve">The macro-flow is: </w:t>
      </w:r>
      <w:r>
        <w:rPr>
          <w:b/>
          <w:bCs/>
        </w:rPr>
        <w:t>ordered worship</w:t>
      </w:r>
      <w:r>
        <w:t xml:space="preserve"> (2:1–15) → </w:t>
      </w:r>
      <w:r>
        <w:rPr>
          <w:b/>
          <w:bCs/>
        </w:rPr>
        <w:t>qualified overseers/deacons</w:t>
      </w:r>
      <w:r>
        <w:t xml:space="preserve"> (3:1–13) → </w:t>
      </w:r>
      <w:r>
        <w:rPr>
          <w:b/>
          <w:bCs/>
        </w:rPr>
        <w:t>purpose statement about God’s household and truth</w:t>
      </w:r>
      <w:r>
        <w:t xml:space="preserve"> (3:15) → renewed emphasis on deceptive teaching and disciplined instruction (chs. 4–6). </w:t>
      </w:r>
      <w:hyperlink r:id="rId22">
        <w:r>
          <w:rPr>
            <w:rStyle w:val="Hyperlink"/>
          </w:rPr>
          <w:t>[14]</w:t>
        </w:r>
      </w:hyperlink>
      <w:r>
        <w:t xml:space="preserve"> This structure makes 2:11–12 read less like an isolated cultural accommodation and more like a boundary condition </w:t>
      </w:r>
      <w:r>
        <w:lastRenderedPageBreak/>
        <w:t xml:space="preserve">for who may occupy the congregation-shaping teaching/authority space that chapter 3 immediately regulates (“able to teach,” 3:2). </w:t>
      </w:r>
      <w:hyperlink r:id="rId23">
        <w:r>
          <w:rPr>
            <w:rStyle w:val="Hyperlink"/>
          </w:rPr>
          <w:t>[15]</w:t>
        </w:r>
      </w:hyperlink>
    </w:p>
    <w:p w14:paraId="6079ADAB" w14:textId="77777777" w:rsidR="00AE267D" w:rsidRDefault="00AE267D" w:rsidP="00AE267D">
      <w:pPr>
        <w:pStyle w:val="Heading2"/>
      </w:pPr>
      <w:bookmarkStart w:id="8" w:name="X60847470c1ed11a8e8644bfaf0356f354c93bcf"/>
      <w:bookmarkEnd w:id="7"/>
      <w:r>
        <w:t>Pastoral Epistles-only comparison for “local vs universal” reasoning patterns</w:t>
      </w:r>
    </w:p>
    <w:p w14:paraId="37086ACA" w14:textId="77777777" w:rsidR="00AE267D" w:rsidRDefault="00AE267D" w:rsidP="00AE267D">
      <w:pPr>
        <w:pStyle w:val="FirstParagraph"/>
      </w:pPr>
      <w:r>
        <w:t xml:space="preserve">Across the Pastorals, Paul mixes </w:t>
      </w:r>
      <w:r>
        <w:rPr>
          <w:b/>
          <w:bCs/>
        </w:rPr>
        <w:t>situational management</w:t>
      </w:r>
      <w:r>
        <w:t xml:space="preserve"> with </w:t>
      </w:r>
      <w:r>
        <w:rPr>
          <w:b/>
          <w:bCs/>
        </w:rPr>
        <w:t>normative ecclesial logic</w:t>
      </w:r>
      <w:r>
        <w:t xml:space="preserve">. Titus gives culturally/watchfulness-shaped rationales (“so that no one will malign the word of God,” Titus 2:3–5) while still tightly guarding overseer doctrine (“hold firm…give instruction in sound doctrine…rebuke,” Titus 1:9). </w:t>
      </w:r>
      <w:hyperlink r:id="rId24">
        <w:r>
          <w:rPr>
            <w:rStyle w:val="Hyperlink"/>
          </w:rPr>
          <w:t>[16]</w:t>
        </w:r>
      </w:hyperlink>
      <w:r>
        <w:t xml:space="preserve"> 2 Timothy likewise foregrounds transmission of teaching authority (“entrust…to faithful [men]…able to teach others,” 2 Tim 2:2) and notes that deceivers exploit household contexts and “captivate…women” (2 Tim 3:6). </w:t>
      </w:r>
      <w:hyperlink r:id="rId25">
        <w:r>
          <w:rPr>
            <w:rStyle w:val="Hyperlink"/>
          </w:rPr>
          <w:t>[17]</w:t>
        </w:r>
      </w:hyperlink>
      <w:r>
        <w:t xml:space="preserve"> That pattern fits a </w:t>
      </w:r>
      <w:r>
        <w:rPr>
          <w:b/>
          <w:bCs/>
        </w:rPr>
        <w:t>mixed reading</w:t>
      </w:r>
      <w:r>
        <w:t xml:space="preserve"> of 1 Tim 2: local instability and deception pressure the issue, but Paul regularly articulates church-order norms in ways meant to outlast the immediate crisis.</w:t>
      </w:r>
    </w:p>
    <w:p w14:paraId="58F58FEA" w14:textId="77777777" w:rsidR="00AE267D" w:rsidRDefault="00AE267D" w:rsidP="00AE267D">
      <w:pPr>
        <w:pStyle w:val="Heading2"/>
      </w:pPr>
      <w:bookmarkStart w:id="9" w:name="passage-map-table"/>
      <w:bookmarkEnd w:id="8"/>
      <w:r>
        <w:t>Passage map table</w:t>
      </w:r>
    </w:p>
    <w:tbl>
      <w:tblPr>
        <w:tblStyle w:val="Table"/>
        <w:tblW w:w="0" w:type="auto"/>
        <w:tblLook w:val="0020" w:firstRow="1" w:lastRow="0" w:firstColumn="0" w:lastColumn="0" w:noHBand="0" w:noVBand="0"/>
      </w:tblPr>
      <w:tblGrid>
        <w:gridCol w:w="1278"/>
        <w:gridCol w:w="2818"/>
        <w:gridCol w:w="2461"/>
        <w:gridCol w:w="2803"/>
      </w:tblGrid>
      <w:tr w:rsidR="00AE267D" w14:paraId="54A29342" w14:textId="77777777" w:rsidTr="002D4173">
        <w:trPr>
          <w:cnfStyle w:val="100000000000" w:firstRow="1" w:lastRow="0" w:firstColumn="0" w:lastColumn="0" w:oddVBand="0" w:evenVBand="0" w:oddHBand="0" w:evenHBand="0" w:firstRowFirstColumn="0" w:firstRowLastColumn="0" w:lastRowFirstColumn="0" w:lastRowLastColumn="0"/>
          <w:tblHeader/>
        </w:trPr>
        <w:tc>
          <w:tcPr>
            <w:tcW w:w="0" w:type="auto"/>
          </w:tcPr>
          <w:p w14:paraId="5F9ED740" w14:textId="77777777" w:rsidR="00AE267D" w:rsidRDefault="00AE267D" w:rsidP="002D4173">
            <w:pPr>
              <w:pStyle w:val="Compact"/>
            </w:pPr>
            <w:r>
              <w:t>Passage(s)</w:t>
            </w:r>
          </w:p>
        </w:tc>
        <w:tc>
          <w:tcPr>
            <w:tcW w:w="0" w:type="auto"/>
          </w:tcPr>
          <w:p w14:paraId="6BB4AAE2" w14:textId="77777777" w:rsidR="00AE267D" w:rsidRDefault="00AE267D" w:rsidP="002D4173">
            <w:pPr>
              <w:pStyle w:val="Compact"/>
            </w:pPr>
            <w:r>
              <w:t>Content focus</w:t>
            </w:r>
          </w:p>
        </w:tc>
        <w:tc>
          <w:tcPr>
            <w:tcW w:w="0" w:type="auto"/>
          </w:tcPr>
          <w:p w14:paraId="0D0C8AE1" w14:textId="77777777" w:rsidR="00AE267D" w:rsidRDefault="00AE267D" w:rsidP="002D4173">
            <w:pPr>
              <w:pStyle w:val="Compact"/>
            </w:pPr>
            <w:r>
              <w:t>Internal signal</w:t>
            </w:r>
          </w:p>
        </w:tc>
        <w:tc>
          <w:tcPr>
            <w:tcW w:w="0" w:type="auto"/>
          </w:tcPr>
          <w:p w14:paraId="35388712" w14:textId="77777777" w:rsidR="00AE267D" w:rsidRDefault="00AE267D" w:rsidP="002D4173">
            <w:pPr>
              <w:pStyle w:val="Compact"/>
            </w:pPr>
            <w:r>
              <w:t>Bearing on “v12 is Ephesian-cultural”</w:t>
            </w:r>
          </w:p>
        </w:tc>
      </w:tr>
      <w:tr w:rsidR="00AE267D" w14:paraId="1605D5D3" w14:textId="77777777" w:rsidTr="002D4173">
        <w:tc>
          <w:tcPr>
            <w:tcW w:w="0" w:type="auto"/>
          </w:tcPr>
          <w:p w14:paraId="7BF81D05" w14:textId="77777777" w:rsidR="00AE267D" w:rsidRDefault="00AE267D" w:rsidP="002D4173">
            <w:pPr>
              <w:pStyle w:val="Compact"/>
            </w:pPr>
            <w:r>
              <w:t>1:3–7; 6:3; 6:20–21</w:t>
            </w:r>
          </w:p>
        </w:tc>
        <w:tc>
          <w:tcPr>
            <w:tcW w:w="0" w:type="auto"/>
          </w:tcPr>
          <w:p w14:paraId="787E450B" w14:textId="77777777" w:rsidR="00AE267D" w:rsidRDefault="00AE267D" w:rsidP="002D4173">
            <w:pPr>
              <w:pStyle w:val="Compact"/>
            </w:pPr>
            <w:r>
              <w:t>Stop false teaching; guard deposit</w:t>
            </w:r>
          </w:p>
        </w:tc>
        <w:tc>
          <w:tcPr>
            <w:tcW w:w="0" w:type="auto"/>
          </w:tcPr>
          <w:p w14:paraId="1F2BBD58" w14:textId="77777777" w:rsidR="00AE267D" w:rsidRDefault="00AE267D" w:rsidP="002D4173">
            <w:pPr>
              <w:pStyle w:val="Compact"/>
            </w:pPr>
            <w:r>
              <w:t>Local problem (Ephesus) + trans-local doctrinal norm</w:t>
            </w:r>
          </w:p>
        </w:tc>
        <w:tc>
          <w:tcPr>
            <w:tcW w:w="0" w:type="auto"/>
          </w:tcPr>
          <w:p w14:paraId="6C0BA6AB" w14:textId="77777777" w:rsidR="00AE267D" w:rsidRDefault="00AE267D" w:rsidP="002D4173">
            <w:pPr>
              <w:pStyle w:val="Compact"/>
            </w:pPr>
            <w:r>
              <w:t xml:space="preserve">Supports “local pressure exists,” not that v12 is </w:t>
            </w:r>
            <w:r>
              <w:rPr>
                <w:i/>
                <w:iCs/>
              </w:rPr>
              <w:t>because</w:t>
            </w:r>
            <w:r>
              <w:t xml:space="preserve"> of culture </w:t>
            </w:r>
            <w:hyperlink r:id="rId26">
              <w:r>
                <w:rPr>
                  <w:rStyle w:val="Hyperlink"/>
                </w:rPr>
                <w:t>[18]</w:t>
              </w:r>
            </w:hyperlink>
          </w:p>
        </w:tc>
      </w:tr>
      <w:tr w:rsidR="00AE267D" w14:paraId="30A91571" w14:textId="77777777" w:rsidTr="002D4173">
        <w:tc>
          <w:tcPr>
            <w:tcW w:w="0" w:type="auto"/>
          </w:tcPr>
          <w:p w14:paraId="78E8C21C" w14:textId="77777777" w:rsidR="00AE267D" w:rsidRDefault="00AE267D" w:rsidP="002D4173">
            <w:pPr>
              <w:pStyle w:val="Compact"/>
            </w:pPr>
            <w:r>
              <w:t>2:9–10</w:t>
            </w:r>
          </w:p>
        </w:tc>
        <w:tc>
          <w:tcPr>
            <w:tcW w:w="0" w:type="auto"/>
          </w:tcPr>
          <w:p w14:paraId="146BB0CC" w14:textId="77777777" w:rsidR="00AE267D" w:rsidRDefault="00AE267D" w:rsidP="002D4173">
            <w:pPr>
              <w:pStyle w:val="Compact"/>
            </w:pPr>
            <w:r>
              <w:t>Women’s “respectable apparel” vs wealth display</w:t>
            </w:r>
          </w:p>
        </w:tc>
        <w:tc>
          <w:tcPr>
            <w:tcW w:w="0" w:type="auto"/>
          </w:tcPr>
          <w:p w14:paraId="026A48EC" w14:textId="77777777" w:rsidR="00AE267D" w:rsidRDefault="00AE267D" w:rsidP="002D4173">
            <w:pPr>
              <w:pStyle w:val="Compact"/>
            </w:pPr>
            <w:r>
              <w:t>Strongly culture-shaped exemplars</w:t>
            </w:r>
          </w:p>
        </w:tc>
        <w:tc>
          <w:tcPr>
            <w:tcW w:w="0" w:type="auto"/>
          </w:tcPr>
          <w:p w14:paraId="427C2BCC" w14:textId="77777777" w:rsidR="00AE267D" w:rsidRDefault="00AE267D" w:rsidP="002D4173">
            <w:pPr>
              <w:pStyle w:val="Compact"/>
            </w:pPr>
            <w:r>
              <w:t xml:space="preserve">Shows Paul does address socially coded Ephesian behavior nearby </w:t>
            </w:r>
            <w:hyperlink r:id="rId27">
              <w:r>
                <w:rPr>
                  <w:rStyle w:val="Hyperlink"/>
                </w:rPr>
                <w:t>[19]</w:t>
              </w:r>
            </w:hyperlink>
          </w:p>
        </w:tc>
      </w:tr>
      <w:tr w:rsidR="00AE267D" w14:paraId="3CDE6927" w14:textId="77777777" w:rsidTr="002D4173">
        <w:tc>
          <w:tcPr>
            <w:tcW w:w="0" w:type="auto"/>
          </w:tcPr>
          <w:p w14:paraId="61A862D8" w14:textId="77777777" w:rsidR="00AE267D" w:rsidRDefault="00AE267D" w:rsidP="002D4173">
            <w:pPr>
              <w:pStyle w:val="Compact"/>
            </w:pPr>
            <w:r>
              <w:t>2:11–12</w:t>
            </w:r>
          </w:p>
        </w:tc>
        <w:tc>
          <w:tcPr>
            <w:tcW w:w="0" w:type="auto"/>
          </w:tcPr>
          <w:p w14:paraId="13E4EDA9" w14:textId="77777777" w:rsidR="00AE267D" w:rsidRDefault="00AE267D" w:rsidP="002D4173">
            <w:pPr>
              <w:pStyle w:val="Compact"/>
            </w:pPr>
            <w:r>
              <w:t>Learn in quietness/submission; no teaching/authority over man</w:t>
            </w:r>
          </w:p>
        </w:tc>
        <w:tc>
          <w:tcPr>
            <w:tcW w:w="0" w:type="auto"/>
          </w:tcPr>
          <w:p w14:paraId="507E232B" w14:textId="77777777" w:rsidR="00AE267D" w:rsidRDefault="00AE267D" w:rsidP="002D4173">
            <w:pPr>
              <w:pStyle w:val="Compact"/>
            </w:pPr>
            <w:r>
              <w:t>General syntactic rule (ο</w:t>
            </w:r>
            <w:r>
              <w:rPr>
                <w:rFonts w:ascii="Arial" w:hAnsi="Arial" w:cs="Arial"/>
              </w:rPr>
              <w:t>ὐ</w:t>
            </w:r>
            <w:r>
              <w:t>δ</w:t>
            </w:r>
            <w:r>
              <w:rPr>
                <w:rFonts w:ascii="Arial" w:hAnsi="Arial" w:cs="Arial"/>
              </w:rPr>
              <w:t>ὲ</w:t>
            </w:r>
            <w:r>
              <w:t>…</w:t>
            </w:r>
            <w:r>
              <w:rPr>
                <w:rFonts w:ascii="Arial" w:hAnsi="Arial" w:cs="Arial"/>
              </w:rPr>
              <w:t>ἀ</w:t>
            </w:r>
            <w:r>
              <w:t>λλ’)</w:t>
            </w:r>
          </w:p>
        </w:tc>
        <w:tc>
          <w:tcPr>
            <w:tcW w:w="0" w:type="auto"/>
          </w:tcPr>
          <w:p w14:paraId="1217F9FF" w14:textId="77777777" w:rsidR="00AE267D" w:rsidRDefault="00AE267D" w:rsidP="002D4173">
            <w:pPr>
              <w:pStyle w:val="Compact"/>
            </w:pPr>
            <w:r>
              <w:t xml:space="preserve">Text itself does not invoke Ephesus; reads like ecclesial norm </w:t>
            </w:r>
            <w:hyperlink r:id="rId28">
              <w:r>
                <w:rPr>
                  <w:rStyle w:val="Hyperlink"/>
                </w:rPr>
                <w:t>[20]</w:t>
              </w:r>
            </w:hyperlink>
          </w:p>
        </w:tc>
      </w:tr>
      <w:tr w:rsidR="00AE267D" w14:paraId="6D505450" w14:textId="77777777" w:rsidTr="002D4173">
        <w:tc>
          <w:tcPr>
            <w:tcW w:w="0" w:type="auto"/>
          </w:tcPr>
          <w:p w14:paraId="3B74DBE1" w14:textId="77777777" w:rsidR="00AE267D" w:rsidRDefault="00AE267D" w:rsidP="002D4173">
            <w:pPr>
              <w:pStyle w:val="Compact"/>
            </w:pPr>
            <w:r>
              <w:t>2:13–14</w:t>
            </w:r>
          </w:p>
        </w:tc>
        <w:tc>
          <w:tcPr>
            <w:tcW w:w="0" w:type="auto"/>
          </w:tcPr>
          <w:p w14:paraId="0D2410FF" w14:textId="77777777" w:rsidR="00AE267D" w:rsidRDefault="00AE267D" w:rsidP="002D4173">
            <w:pPr>
              <w:pStyle w:val="Compact"/>
            </w:pPr>
            <w:r>
              <w:t>Reasons: creation order + deception/fall</w:t>
            </w:r>
          </w:p>
        </w:tc>
        <w:tc>
          <w:tcPr>
            <w:tcW w:w="0" w:type="auto"/>
          </w:tcPr>
          <w:p w14:paraId="3BACBA56" w14:textId="77777777" w:rsidR="00AE267D" w:rsidRDefault="00AE267D" w:rsidP="002D4173">
            <w:pPr>
              <w:pStyle w:val="Compact"/>
            </w:pPr>
            <w:r>
              <w:t>Explicit Genesis rationale</w:t>
            </w:r>
          </w:p>
        </w:tc>
        <w:tc>
          <w:tcPr>
            <w:tcW w:w="0" w:type="auto"/>
          </w:tcPr>
          <w:p w14:paraId="6C755BD1" w14:textId="77777777" w:rsidR="00AE267D" w:rsidRDefault="00AE267D" w:rsidP="002D4173">
            <w:pPr>
              <w:pStyle w:val="Compact"/>
            </w:pPr>
            <w:r>
              <w:t xml:space="preserve">Strongest internal evidence against purely local/cultural grounding </w:t>
            </w:r>
            <w:hyperlink r:id="rId29">
              <w:r>
                <w:rPr>
                  <w:rStyle w:val="Hyperlink"/>
                </w:rPr>
                <w:t>[13]</w:t>
              </w:r>
            </w:hyperlink>
          </w:p>
        </w:tc>
      </w:tr>
      <w:tr w:rsidR="00AE267D" w14:paraId="2485BBC2" w14:textId="77777777" w:rsidTr="002D4173">
        <w:tc>
          <w:tcPr>
            <w:tcW w:w="0" w:type="auto"/>
          </w:tcPr>
          <w:p w14:paraId="3DBF76C6" w14:textId="77777777" w:rsidR="00AE267D" w:rsidRDefault="00AE267D" w:rsidP="002D4173">
            <w:pPr>
              <w:pStyle w:val="Compact"/>
            </w:pPr>
            <w:r>
              <w:t>3:1–2; 5:17</w:t>
            </w:r>
          </w:p>
        </w:tc>
        <w:tc>
          <w:tcPr>
            <w:tcW w:w="0" w:type="auto"/>
          </w:tcPr>
          <w:p w14:paraId="753C718D" w14:textId="77777777" w:rsidR="00AE267D" w:rsidRDefault="00AE267D" w:rsidP="002D4173">
            <w:pPr>
              <w:pStyle w:val="Compact"/>
            </w:pPr>
            <w:r>
              <w:t>Overseer “able to teach”; elders labor in teaching</w:t>
            </w:r>
          </w:p>
        </w:tc>
        <w:tc>
          <w:tcPr>
            <w:tcW w:w="0" w:type="auto"/>
          </w:tcPr>
          <w:p w14:paraId="2ADD3672" w14:textId="77777777" w:rsidR="00AE267D" w:rsidRDefault="00AE267D" w:rsidP="002D4173">
            <w:pPr>
              <w:pStyle w:val="Compact"/>
            </w:pPr>
            <w:r>
              <w:t>Durable leadership/teaching architecture</w:t>
            </w:r>
          </w:p>
        </w:tc>
        <w:tc>
          <w:tcPr>
            <w:tcW w:w="0" w:type="auto"/>
          </w:tcPr>
          <w:p w14:paraId="037E6F70" w14:textId="77777777" w:rsidR="00AE267D" w:rsidRDefault="00AE267D" w:rsidP="002D4173">
            <w:pPr>
              <w:pStyle w:val="Compact"/>
            </w:pPr>
            <w:r>
              <w:t xml:space="preserve">Pulls 2:12 toward office/gov-teaching boundary, not etiquette </w:t>
            </w:r>
            <w:hyperlink r:id="rId30">
              <w:r>
                <w:rPr>
                  <w:rStyle w:val="Hyperlink"/>
                </w:rPr>
                <w:t>[21]</w:t>
              </w:r>
            </w:hyperlink>
          </w:p>
        </w:tc>
      </w:tr>
      <w:tr w:rsidR="00AE267D" w14:paraId="2A75E61F" w14:textId="77777777" w:rsidTr="002D4173">
        <w:tc>
          <w:tcPr>
            <w:tcW w:w="0" w:type="auto"/>
          </w:tcPr>
          <w:p w14:paraId="3980D16D" w14:textId="77777777" w:rsidR="00AE267D" w:rsidRDefault="00AE267D" w:rsidP="002D4173">
            <w:pPr>
              <w:pStyle w:val="Compact"/>
            </w:pPr>
            <w:r>
              <w:t>5:13–15; 5:14</w:t>
            </w:r>
          </w:p>
        </w:tc>
        <w:tc>
          <w:tcPr>
            <w:tcW w:w="0" w:type="auto"/>
          </w:tcPr>
          <w:p w14:paraId="1DEF152C" w14:textId="77777777" w:rsidR="00AE267D" w:rsidRDefault="00AE267D" w:rsidP="002D4173">
            <w:pPr>
              <w:pStyle w:val="Compact"/>
            </w:pPr>
            <w:r>
              <w:t>Younger widows: house-to-house talk; avoid slander</w:t>
            </w:r>
          </w:p>
        </w:tc>
        <w:tc>
          <w:tcPr>
            <w:tcW w:w="0" w:type="auto"/>
          </w:tcPr>
          <w:p w14:paraId="780BF2E7" w14:textId="77777777" w:rsidR="00AE267D" w:rsidRDefault="00AE267D" w:rsidP="002D4173">
            <w:pPr>
              <w:pStyle w:val="Compact"/>
            </w:pPr>
            <w:r>
              <w:t>Situational household dynamics</w:t>
            </w:r>
          </w:p>
        </w:tc>
        <w:tc>
          <w:tcPr>
            <w:tcW w:w="0" w:type="auto"/>
          </w:tcPr>
          <w:p w14:paraId="7D72716A" w14:textId="77777777" w:rsidR="00AE267D" w:rsidRDefault="00AE267D" w:rsidP="002D4173">
            <w:pPr>
              <w:pStyle w:val="Compact"/>
            </w:pPr>
            <w:r>
              <w:t xml:space="preserve">Strengthens “local disorder among some women,” but is not linked by Paul to 2:12’s Genesis reasons </w:t>
            </w:r>
            <w:hyperlink r:id="rId31">
              <w:r>
                <w:rPr>
                  <w:rStyle w:val="Hyperlink"/>
                </w:rPr>
                <w:t>[22]</w:t>
              </w:r>
            </w:hyperlink>
          </w:p>
        </w:tc>
      </w:tr>
    </w:tbl>
    <w:p w14:paraId="0809FB6C" w14:textId="77777777" w:rsidR="00AE267D" w:rsidRDefault="00AE267D" w:rsidP="00AE267D">
      <w:pPr>
        <w:pStyle w:val="Heading2"/>
      </w:pPr>
      <w:bookmarkStart w:id="10" w:name="Xc78369dc1ad5eb45828560ed0478d52359c7a15"/>
      <w:bookmarkEnd w:id="9"/>
      <w:r>
        <w:t>Conclusion and strongest internal arguments on each side</w:t>
      </w:r>
    </w:p>
    <w:p w14:paraId="01FF0EA4" w14:textId="77777777" w:rsidR="00AE267D" w:rsidRDefault="00AE267D" w:rsidP="00AE267D">
      <w:pPr>
        <w:pStyle w:val="FirstParagraph"/>
      </w:pPr>
      <w:r>
        <w:rPr>
          <w:b/>
          <w:bCs/>
        </w:rPr>
        <w:t>Primarily cultural/Ephesian</w:t>
      </w:r>
      <w:r>
        <w:t xml:space="preserve"> (strongest internal case): Ephesus is named as the site of false teaching (1:3), and the letter later depicts some women (younger widows) as enmeshed in house-to-house speech patterns that open doors to sin and satanic deviation </w:t>
      </w:r>
      <w:r>
        <w:lastRenderedPageBreak/>
        <w:t xml:space="preserve">(5:13–15); therefore 2:11–12 could be a stabilizing measure amid local deception and disorder. </w:t>
      </w:r>
      <w:hyperlink r:id="rId32">
        <w:r>
          <w:rPr>
            <w:rStyle w:val="Hyperlink"/>
          </w:rPr>
          <w:t>[23]</w:t>
        </w:r>
      </w:hyperlink>
    </w:p>
    <w:p w14:paraId="30E16A18" w14:textId="77777777" w:rsidR="00AE267D" w:rsidRDefault="00AE267D" w:rsidP="00AE267D">
      <w:pPr>
        <w:pStyle w:val="BodyText"/>
      </w:pPr>
      <w:r>
        <w:rPr>
          <w:b/>
          <w:bCs/>
        </w:rPr>
        <w:t>Primarily theological/trans-local</w:t>
      </w:r>
      <w:r>
        <w:t xml:space="preserve"> (strongest internal case): v.12 is framed as a straightforward prohibition and posture command (ο</w:t>
      </w:r>
      <w:r>
        <w:rPr>
          <w:rFonts w:ascii="Arial" w:hAnsi="Arial" w:cs="Arial"/>
        </w:rPr>
        <w:t>ὐ</w:t>
      </w:r>
      <w:r>
        <w:t xml:space="preserve">κ </w:t>
      </w:r>
      <w:r>
        <w:rPr>
          <w:rFonts w:ascii="Arial" w:hAnsi="Arial" w:cs="Arial"/>
        </w:rPr>
        <w:t>ἐ</w:t>
      </w:r>
      <w:r>
        <w:t>πιτρέπω…ο</w:t>
      </w:r>
      <w:r>
        <w:rPr>
          <w:rFonts w:ascii="Arial" w:hAnsi="Arial" w:cs="Arial"/>
        </w:rPr>
        <w:t>ὐ</w:t>
      </w:r>
      <w:r>
        <w:t>δ</w:t>
      </w:r>
      <w:r>
        <w:rPr>
          <w:rFonts w:ascii="Arial" w:hAnsi="Arial" w:cs="Arial"/>
        </w:rPr>
        <w:t>ὲ</w:t>
      </w:r>
      <w:r>
        <w:t>…</w:t>
      </w:r>
      <w:r>
        <w:rPr>
          <w:rFonts w:ascii="Arial" w:hAnsi="Arial" w:cs="Arial"/>
        </w:rPr>
        <w:t>ἀ</w:t>
      </w:r>
      <w:r>
        <w:t xml:space="preserve">λλ’), and Paul’s own stated rationale is </w:t>
      </w:r>
      <w:r>
        <w:rPr>
          <w:b/>
          <w:bCs/>
        </w:rPr>
        <w:t>creation/fall</w:t>
      </w:r>
      <w:r>
        <w:t xml:space="preserve"> (2:13–14), not Ephesian reputation or pagan cult; structurally it sits immediately before overseer qualifications centered on teaching authority (3:2) and within a letter defining church order as truth-guardianship (3:15). </w:t>
      </w:r>
      <w:hyperlink r:id="rId33">
        <w:r>
          <w:rPr>
            <w:rStyle w:val="Hyperlink"/>
          </w:rPr>
          <w:t>[24]</w:t>
        </w:r>
      </w:hyperlink>
    </w:p>
    <w:p w14:paraId="52AFDD42" w14:textId="77777777" w:rsidR="00AE267D" w:rsidRDefault="00AE267D" w:rsidP="00AE267D">
      <w:pPr>
        <w:pStyle w:val="BodyText"/>
      </w:pPr>
      <w:r>
        <w:rPr>
          <w:b/>
          <w:bCs/>
        </w:rPr>
        <w:t>Analytical judgment from 1 Timothy alone:</w:t>
      </w:r>
      <w:r>
        <w:t xml:space="preserve"> the letter supports a </w:t>
      </w:r>
      <w:r>
        <w:rPr>
          <w:b/>
          <w:bCs/>
        </w:rPr>
        <w:t>mixed setting</w:t>
      </w:r>
      <w:r>
        <w:t xml:space="preserve"> (local disorder is real; some instructions are socially inflected), but it does </w:t>
      </w:r>
      <w:r>
        <w:rPr>
          <w:b/>
          <w:bCs/>
        </w:rPr>
        <w:t>not</w:t>
      </w:r>
      <w:r>
        <w:t xml:space="preserve"> supply internal evidence that 2:12 is </w:t>
      </w:r>
      <w:r>
        <w:rPr>
          <w:b/>
          <w:bCs/>
        </w:rPr>
        <w:t>driven primarily by Ephesian culture</w:t>
      </w:r>
      <w:r>
        <w:t xml:space="preserve">. The dominant internal signals are </w:t>
      </w:r>
      <w:r>
        <w:rPr>
          <w:b/>
          <w:bCs/>
        </w:rPr>
        <w:t>theological grounding (Genesis) + ecclesial-structure placement (ch. 3)</w:t>
      </w:r>
      <w:r>
        <w:t>, with local factors plausibly shaping urgency and application rather than constituting Paul’s stated rationale.</w:t>
      </w:r>
    </w:p>
    <w:bookmarkEnd w:id="1"/>
    <w:bookmarkEnd w:id="2"/>
    <w:bookmarkEnd w:id="10"/>
    <w:p w14:paraId="3FC802D8" w14:textId="77777777" w:rsidR="00AE267D" w:rsidRDefault="00636FE4" w:rsidP="00AE267D">
      <w:r>
        <w:pict w14:anchorId="26344FDE">
          <v:rect id="Rectangle 1" o:spid="_x0000_s2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bookmarkStart w:id="11" w:name="citations"/>
    <w:p w14:paraId="7721F873" w14:textId="77777777" w:rsidR="00AE267D" w:rsidRDefault="00AE267D" w:rsidP="00AE267D">
      <w:pPr>
        <w:pStyle w:val="FirstParagraph"/>
      </w:pPr>
      <w:r>
        <w:fldChar w:fldCharType="begin"/>
      </w:r>
      <w:r>
        <w:instrText>HYPERLINK "https://biblehub.com/1_timothy/1-3.htm?utm_source=chatgpt.com" \h</w:instrText>
      </w:r>
      <w:r>
        <w:fldChar w:fldCharType="separate"/>
      </w:r>
      <w:r>
        <w:rPr>
          <w:rStyle w:val="Hyperlink"/>
        </w:rPr>
        <w:t>[1]</w:t>
      </w:r>
      <w:r>
        <w:fldChar w:fldCharType="end"/>
      </w:r>
      <w:r>
        <w:t xml:space="preserve"> </w:t>
      </w:r>
      <w:hyperlink r:id="rId34">
        <w:r>
          <w:rPr>
            <w:rStyle w:val="Hyperlink"/>
          </w:rPr>
          <w:t>[3]</w:t>
        </w:r>
      </w:hyperlink>
      <w:r>
        <w:t xml:space="preserve"> </w:t>
      </w:r>
      <w:hyperlink r:id="rId35">
        <w:r>
          <w:rPr>
            <w:rStyle w:val="Hyperlink"/>
          </w:rPr>
          <w:t>[4]</w:t>
        </w:r>
      </w:hyperlink>
      <w:r>
        <w:t xml:space="preserve"> </w:t>
      </w:r>
      <w:hyperlink r:id="rId36">
        <w:r>
          <w:rPr>
            <w:rStyle w:val="Hyperlink"/>
          </w:rPr>
          <w:t>[18]</w:t>
        </w:r>
      </w:hyperlink>
      <w:r>
        <w:t xml:space="preserve"> </w:t>
      </w:r>
      <w:hyperlink r:id="rId37">
        <w:r>
          <w:rPr>
            <w:rStyle w:val="Hyperlink"/>
          </w:rPr>
          <w:t>[23]</w:t>
        </w:r>
      </w:hyperlink>
      <w:r>
        <w:t xml:space="preserve"> 1 Timothy 1:3 As I urged you on my departure to Macedonia ... - Bible Hub</w:t>
      </w:r>
    </w:p>
    <w:p w14:paraId="6D4547C4" w14:textId="47A9FACC" w:rsidR="00AE267D" w:rsidRDefault="00AE267D" w:rsidP="00AE267D">
      <w:pPr>
        <w:pStyle w:val="BodyText"/>
      </w:pPr>
      <w:hyperlink r:id="rId38">
        <w:r>
          <w:rPr>
            <w:rStyle w:val="Hyperlink"/>
          </w:rPr>
          <w:t>https://biblehub.com/1_timothy/1-3.htm</w:t>
        </w:r>
      </w:hyperlink>
    </w:p>
    <w:p w14:paraId="15DF0AF0" w14:textId="77777777" w:rsidR="00AE267D" w:rsidRDefault="00AE267D" w:rsidP="00AE267D">
      <w:pPr>
        <w:pStyle w:val="BodyText"/>
      </w:pPr>
      <w:hyperlink r:id="rId39">
        <w:r>
          <w:rPr>
            <w:rStyle w:val="Hyperlink"/>
          </w:rPr>
          <w:t>[2]</w:t>
        </w:r>
      </w:hyperlink>
      <w:r>
        <w:t xml:space="preserve"> </w:t>
      </w:r>
      <w:hyperlink r:id="rId40">
        <w:r>
          <w:rPr>
            <w:rStyle w:val="Hyperlink"/>
          </w:rPr>
          <w:t>[6]</w:t>
        </w:r>
      </w:hyperlink>
      <w:r>
        <w:t xml:space="preserve"> </w:t>
      </w:r>
      <w:hyperlink r:id="rId41">
        <w:r>
          <w:rPr>
            <w:rStyle w:val="Hyperlink"/>
          </w:rPr>
          <w:t>[19]</w:t>
        </w:r>
      </w:hyperlink>
      <w:r>
        <w:t xml:space="preserve"> 1 Timothy 2:9 - Instructions to Women - Bible Hub</w:t>
      </w:r>
    </w:p>
    <w:p w14:paraId="28B35FD9" w14:textId="5F074F1B" w:rsidR="00AE267D" w:rsidRDefault="00AE267D" w:rsidP="00AE267D">
      <w:pPr>
        <w:pStyle w:val="BodyText"/>
      </w:pPr>
      <w:hyperlink r:id="rId42">
        <w:r>
          <w:rPr>
            <w:rStyle w:val="Hyperlink"/>
          </w:rPr>
          <w:t>https://biblehub.com/1_timothy/2-9.htm</w:t>
        </w:r>
      </w:hyperlink>
    </w:p>
    <w:p w14:paraId="0470C654" w14:textId="77777777" w:rsidR="00AE267D" w:rsidRDefault="00AE267D" w:rsidP="00AE267D">
      <w:pPr>
        <w:pStyle w:val="BodyText"/>
      </w:pPr>
      <w:hyperlink r:id="rId43">
        <w:r>
          <w:rPr>
            <w:rStyle w:val="Hyperlink"/>
          </w:rPr>
          <w:t>[5]</w:t>
        </w:r>
      </w:hyperlink>
      <w:r>
        <w:t xml:space="preserve"> </w:t>
      </w:r>
      <w:hyperlink r:id="rId44">
        <w:r>
          <w:rPr>
            <w:rStyle w:val="Hyperlink"/>
          </w:rPr>
          <w:t>[14]</w:t>
        </w:r>
      </w:hyperlink>
      <w:r>
        <w:t xml:space="preserve"> 1 Timothy 3:15 - The Mystery of Godliness - Bible Hub</w:t>
      </w:r>
    </w:p>
    <w:p w14:paraId="7575245B" w14:textId="3672A756" w:rsidR="00AE267D" w:rsidRDefault="00AE267D" w:rsidP="00AE267D">
      <w:pPr>
        <w:pStyle w:val="BodyText"/>
      </w:pPr>
      <w:hyperlink r:id="rId45">
        <w:r>
          <w:rPr>
            <w:rStyle w:val="Hyperlink"/>
          </w:rPr>
          <w:t>https://biblehub.com/1_timothy/3-15.htm</w:t>
        </w:r>
      </w:hyperlink>
    </w:p>
    <w:p w14:paraId="2A00BED5" w14:textId="77777777" w:rsidR="00AE267D" w:rsidRDefault="00AE267D" w:rsidP="00AE267D">
      <w:pPr>
        <w:pStyle w:val="BodyText"/>
      </w:pPr>
      <w:hyperlink r:id="rId46">
        <w:r>
          <w:rPr>
            <w:rStyle w:val="Hyperlink"/>
          </w:rPr>
          <w:t>[7]</w:t>
        </w:r>
      </w:hyperlink>
      <w:r>
        <w:t xml:space="preserve"> </w:t>
      </w:r>
      <w:hyperlink r:id="rId47">
        <w:r>
          <w:rPr>
            <w:rStyle w:val="Hyperlink"/>
          </w:rPr>
          <w:t>[22]</w:t>
        </w:r>
      </w:hyperlink>
      <w:r>
        <w:t xml:space="preserve"> 1 Timothy 5:13 - Support for Widows - Bible Hub</w:t>
      </w:r>
    </w:p>
    <w:p w14:paraId="79A5A9F2" w14:textId="678A50A0" w:rsidR="00AE267D" w:rsidRDefault="00AE267D" w:rsidP="00AE267D">
      <w:pPr>
        <w:pStyle w:val="BodyText"/>
      </w:pPr>
      <w:hyperlink r:id="rId48">
        <w:r>
          <w:rPr>
            <w:rStyle w:val="Hyperlink"/>
          </w:rPr>
          <w:t>https://biblehub.com/1_timothy/5-13.htm</w:t>
        </w:r>
      </w:hyperlink>
    </w:p>
    <w:p w14:paraId="6375AE6F" w14:textId="77777777" w:rsidR="00AE267D" w:rsidRDefault="00AE267D" w:rsidP="00AE267D">
      <w:pPr>
        <w:pStyle w:val="BodyText"/>
      </w:pPr>
      <w:hyperlink r:id="rId49">
        <w:r>
          <w:rPr>
            <w:rStyle w:val="Hyperlink"/>
          </w:rPr>
          <w:t>[8]</w:t>
        </w:r>
      </w:hyperlink>
      <w:r>
        <w:t xml:space="preserve"> 1 Timothy 5:14 So I advise the younger widows to marry, have children ...</w:t>
      </w:r>
    </w:p>
    <w:p w14:paraId="34B1CC64" w14:textId="404407C8" w:rsidR="00AE267D" w:rsidRDefault="00AE267D" w:rsidP="00AE267D">
      <w:pPr>
        <w:pStyle w:val="BodyText"/>
      </w:pPr>
      <w:hyperlink r:id="rId50">
        <w:r>
          <w:rPr>
            <w:rStyle w:val="Hyperlink"/>
          </w:rPr>
          <w:t>https://biblehub.com/1_timothy/5-14.htm</w:t>
        </w:r>
      </w:hyperlink>
    </w:p>
    <w:p w14:paraId="23FAD9AB" w14:textId="77777777" w:rsidR="00AE267D" w:rsidRDefault="00AE267D" w:rsidP="00AE267D">
      <w:pPr>
        <w:pStyle w:val="BodyText"/>
      </w:pPr>
      <w:hyperlink r:id="rId51">
        <w:r>
          <w:rPr>
            <w:rStyle w:val="Hyperlink"/>
          </w:rPr>
          <w:t>[9]</w:t>
        </w:r>
      </w:hyperlink>
      <w:r>
        <w:t xml:space="preserve"> </w:t>
      </w:r>
      <w:hyperlink r:id="rId52">
        <w:r>
          <w:rPr>
            <w:rStyle w:val="Hyperlink"/>
          </w:rPr>
          <w:t>[15]</w:t>
        </w:r>
      </w:hyperlink>
      <w:r>
        <w:t xml:space="preserve"> </w:t>
      </w:r>
      <w:hyperlink r:id="rId53">
        <w:r>
          <w:rPr>
            <w:rStyle w:val="Hyperlink"/>
          </w:rPr>
          <w:t>[21]</w:t>
        </w:r>
      </w:hyperlink>
      <w:r>
        <w:t xml:space="preserve"> 1 Timothy 3:2 - Qualifications for Overseers - Bible Hub</w:t>
      </w:r>
    </w:p>
    <w:p w14:paraId="697D3795" w14:textId="0CEB4E97" w:rsidR="00AE267D" w:rsidRDefault="00AE267D" w:rsidP="00AE267D">
      <w:pPr>
        <w:pStyle w:val="BodyText"/>
      </w:pPr>
      <w:hyperlink r:id="rId54">
        <w:r>
          <w:rPr>
            <w:rStyle w:val="Hyperlink"/>
          </w:rPr>
          <w:t>https://biblehub.com/1_timothy/3-2.htm</w:t>
        </w:r>
      </w:hyperlink>
    </w:p>
    <w:p w14:paraId="03CA2D65" w14:textId="77777777" w:rsidR="00AE267D" w:rsidRDefault="00AE267D" w:rsidP="00AE267D">
      <w:pPr>
        <w:pStyle w:val="BodyText"/>
      </w:pPr>
      <w:hyperlink r:id="rId55">
        <w:r>
          <w:rPr>
            <w:rStyle w:val="Hyperlink"/>
          </w:rPr>
          <w:t>[10]</w:t>
        </w:r>
      </w:hyperlink>
      <w:r>
        <w:t xml:space="preserve"> </w:t>
      </w:r>
      <w:hyperlink r:id="rId56">
        <w:r>
          <w:rPr>
            <w:rStyle w:val="Hyperlink"/>
          </w:rPr>
          <w:t>[20]</w:t>
        </w:r>
      </w:hyperlink>
      <w:r>
        <w:t xml:space="preserve"> </w:t>
      </w:r>
      <w:hyperlink r:id="rId57">
        <w:r>
          <w:rPr>
            <w:rStyle w:val="Hyperlink"/>
          </w:rPr>
          <w:t>[24]</w:t>
        </w:r>
      </w:hyperlink>
      <w:r>
        <w:t xml:space="preserve"> Greek Interlinear Layout for 1 Timothy 2:12 (MGNT • NASB95)</w:t>
      </w:r>
    </w:p>
    <w:p w14:paraId="7E3C1C22" w14:textId="77777777" w:rsidR="00AE267D" w:rsidRDefault="00AE267D" w:rsidP="00AE267D">
      <w:pPr>
        <w:pStyle w:val="BodyText"/>
      </w:pPr>
      <w:hyperlink r:id="rId58">
        <w:r>
          <w:rPr>
            <w:rStyle w:val="Hyperlink"/>
          </w:rPr>
          <w:t>https://www.blueletterbible.org/tools/interlinear/mgnt/1ti/2/12/</w:t>
        </w:r>
      </w:hyperlink>
    </w:p>
    <w:p w14:paraId="63103724" w14:textId="77777777" w:rsidR="00AE267D" w:rsidRDefault="00AE267D" w:rsidP="00AE267D">
      <w:pPr>
        <w:pStyle w:val="BodyText"/>
      </w:pPr>
      <w:hyperlink r:id="rId59">
        <w:r>
          <w:rPr>
            <w:rStyle w:val="Hyperlink"/>
          </w:rPr>
          <w:t>[11]</w:t>
        </w:r>
      </w:hyperlink>
      <w:r>
        <w:t xml:space="preserve"> G1321 - didaskō - Strong's Greek Lexicon (NASB20)</w:t>
      </w:r>
    </w:p>
    <w:p w14:paraId="00204469" w14:textId="77777777" w:rsidR="00AE267D" w:rsidRDefault="00AE267D" w:rsidP="00AE267D">
      <w:pPr>
        <w:pStyle w:val="BodyText"/>
      </w:pPr>
      <w:hyperlink r:id="rId60">
        <w:r>
          <w:rPr>
            <w:rStyle w:val="Hyperlink"/>
          </w:rPr>
          <w:t>https://www.blueletterbible.org/lexicon/g1321/nasb20/mgnt/0-1/</w:t>
        </w:r>
      </w:hyperlink>
    </w:p>
    <w:p w14:paraId="70ED2BEF" w14:textId="77777777" w:rsidR="00AE267D" w:rsidRDefault="00AE267D" w:rsidP="00AE267D">
      <w:pPr>
        <w:pStyle w:val="BodyText"/>
      </w:pPr>
      <w:hyperlink r:id="rId61">
        <w:r>
          <w:rPr>
            <w:rStyle w:val="Hyperlink"/>
          </w:rPr>
          <w:t>[12]</w:t>
        </w:r>
      </w:hyperlink>
      <w:r>
        <w:t xml:space="preserve"> 1 Timothy 2:11 A woman must learn in quietness and full ... - Bible Hub</w:t>
      </w:r>
    </w:p>
    <w:p w14:paraId="55BB6E14" w14:textId="3A329C8C" w:rsidR="00AE267D" w:rsidRDefault="00AE267D" w:rsidP="00AE267D">
      <w:pPr>
        <w:pStyle w:val="BodyText"/>
      </w:pPr>
      <w:hyperlink r:id="rId62">
        <w:r>
          <w:rPr>
            <w:rStyle w:val="Hyperlink"/>
          </w:rPr>
          <w:t>https://biblehub.com/1_timothy/2-11.htm</w:t>
        </w:r>
      </w:hyperlink>
    </w:p>
    <w:p w14:paraId="127ADFE4" w14:textId="77777777" w:rsidR="00AE267D" w:rsidRDefault="00AE267D" w:rsidP="00AE267D">
      <w:pPr>
        <w:pStyle w:val="BodyText"/>
      </w:pPr>
      <w:hyperlink r:id="rId63">
        <w:r>
          <w:rPr>
            <w:rStyle w:val="Hyperlink"/>
          </w:rPr>
          <w:t>[13]</w:t>
        </w:r>
      </w:hyperlink>
      <w:r>
        <w:t xml:space="preserve"> 1 Timothy 2:13 For Adam was formed first, and then Eve. - Bible Hub</w:t>
      </w:r>
    </w:p>
    <w:p w14:paraId="0EEBF384" w14:textId="42AC6859" w:rsidR="00AE267D" w:rsidRDefault="00AE267D" w:rsidP="00AE267D">
      <w:pPr>
        <w:pStyle w:val="BodyText"/>
      </w:pPr>
      <w:hyperlink r:id="rId64">
        <w:r>
          <w:rPr>
            <w:rStyle w:val="Hyperlink"/>
          </w:rPr>
          <w:t>https://biblehub.com/1_timothy/2-13.htm</w:t>
        </w:r>
      </w:hyperlink>
    </w:p>
    <w:p w14:paraId="0CE9BF96" w14:textId="77777777" w:rsidR="00AE267D" w:rsidRDefault="00AE267D" w:rsidP="00AE267D">
      <w:pPr>
        <w:pStyle w:val="BodyText"/>
      </w:pPr>
      <w:hyperlink r:id="rId65">
        <w:r>
          <w:rPr>
            <w:rStyle w:val="Hyperlink"/>
          </w:rPr>
          <w:t>[16]</w:t>
        </w:r>
      </w:hyperlink>
      <w:r>
        <w:t xml:space="preserve"> Titus 2:3-5 NIV - Likewise, teach the older women to be - Bible Gateway</w:t>
      </w:r>
    </w:p>
    <w:p w14:paraId="7E678C8B" w14:textId="77777777" w:rsidR="00AE267D" w:rsidRDefault="00AE267D" w:rsidP="00AE267D">
      <w:pPr>
        <w:pStyle w:val="BodyText"/>
      </w:pPr>
      <w:hyperlink r:id="rId66">
        <w:r>
          <w:rPr>
            <w:rStyle w:val="Hyperlink"/>
          </w:rPr>
          <w:t>https://www.biblegateway.com/passage/?search=Titus+2%3A3-5&amp;version=NIV&amp;utm_source=chatgpt.com</w:t>
        </w:r>
      </w:hyperlink>
    </w:p>
    <w:p w14:paraId="6587B365" w14:textId="77777777" w:rsidR="00AE267D" w:rsidRDefault="00AE267D" w:rsidP="00AE267D">
      <w:pPr>
        <w:pStyle w:val="BodyText"/>
      </w:pPr>
      <w:hyperlink r:id="rId67">
        <w:r>
          <w:rPr>
            <w:rStyle w:val="Hyperlink"/>
          </w:rPr>
          <w:t>[17]</w:t>
        </w:r>
      </w:hyperlink>
      <w:r>
        <w:t xml:space="preserve"> 2 Timothy 2:2 - Grace and Perseverance - Bible Hub</w:t>
      </w:r>
    </w:p>
    <w:p w14:paraId="21FA101F" w14:textId="6B2BEEBA" w:rsidR="00AE267D" w:rsidRDefault="00AE267D" w:rsidP="00AE267D">
      <w:pPr>
        <w:pStyle w:val="BodyText"/>
      </w:pPr>
      <w:hyperlink r:id="rId68">
        <w:r>
          <w:rPr>
            <w:rStyle w:val="Hyperlink"/>
          </w:rPr>
          <w:t>https://biblehub.com/2_timothy/2-2.htm</w:t>
        </w:r>
      </w:hyperlink>
    </w:p>
    <w:bookmarkEnd w:id="11"/>
    <w:p w14:paraId="32E3FF9B" w14:textId="2E0F2867" w:rsidR="004903FD" w:rsidRPr="004903FD" w:rsidRDefault="004903FD" w:rsidP="004903FD">
      <w:pPr>
        <w:pStyle w:val="Heading1"/>
        <w:spacing w:before="0" w:after="0" w:line="240" w:lineRule="auto"/>
        <w:rPr>
          <w:rFonts w:asciiTheme="minorHAnsi" w:eastAsiaTheme="minorHAnsi" w:hAnsiTheme="minorHAnsi" w:cstheme="minorBidi"/>
          <w:color w:val="auto"/>
          <w:kern w:val="0"/>
          <w:sz w:val="24"/>
          <w:szCs w:val="24"/>
          <w:lang w:val="en"/>
          <w14:ligatures w14:val="none"/>
        </w:rPr>
      </w:pPr>
      <w:r w:rsidRPr="004903FD">
        <w:rPr>
          <w:rStyle w:val="Hyperlink"/>
          <w:rFonts w:asciiTheme="minorHAnsi" w:eastAsiaTheme="minorHAnsi" w:hAnsiTheme="minorHAnsi" w:cstheme="minorBidi"/>
          <w:kern w:val="0"/>
          <w:sz w:val="24"/>
          <w:szCs w:val="24"/>
          <w:lang w:val="en"/>
          <w14:ligatures w14:val="none"/>
        </w:rPr>
        <w:t>[18]</w:t>
      </w:r>
      <w:r>
        <w:t xml:space="preserve"> </w:t>
      </w:r>
      <w:r w:rsidRPr="005D562B">
        <w:rPr>
          <w:rFonts w:asciiTheme="minorHAnsi" w:eastAsiaTheme="minorHAnsi" w:hAnsiTheme="minorHAnsi" w:cstheme="minorBidi"/>
          <w:b/>
          <w:bCs/>
          <w:color w:val="auto"/>
          <w:kern w:val="0"/>
          <w:sz w:val="24"/>
          <w:szCs w:val="24"/>
          <w:lang w:val="en"/>
          <w14:ligatures w14:val="none"/>
        </w:rPr>
        <w:t>Feminism and the Bible: An Analysis of Feminist Theology’s Reinterpretation of Christian Doctrine and Authority</w:t>
      </w:r>
    </w:p>
    <w:p w14:paraId="47AC9CDC" w14:textId="03A88098" w:rsidR="00AE267D" w:rsidRDefault="004903FD">
      <w:hyperlink r:id="rId69" w:history="1">
        <w:r w:rsidRPr="003D1666">
          <w:rPr>
            <w:rStyle w:val="Hyperlink"/>
          </w:rPr>
          <w:t>https://uasvbible.org/2025/04/24/feminism-and-the-bible-an-analysis-of-feminist-theologys-reinterpretation-of-christian-doctrine-and-authority/</w:t>
        </w:r>
      </w:hyperlink>
    </w:p>
    <w:p w14:paraId="0CBBE499" w14:textId="328B0477" w:rsidR="004903FD" w:rsidRDefault="004903FD">
      <w:r w:rsidRPr="004903FD">
        <w:rPr>
          <w:rStyle w:val="Hyperlink"/>
          <w:kern w:val="0"/>
          <w:lang w:val="en"/>
          <w14:ligatures w14:val="none"/>
        </w:rPr>
        <w:t>[19]</w:t>
      </w:r>
      <w:r>
        <w:t xml:space="preserve"> </w:t>
      </w:r>
      <w:r w:rsidRPr="00C46992">
        <w:rPr>
          <w:b/>
          <w:bCs/>
        </w:rPr>
        <w:t>Egalitarian versus Complementarian – Which one is correct?</w:t>
      </w:r>
      <w:r>
        <w:t xml:space="preserve"> </w:t>
      </w:r>
    </w:p>
    <w:p w14:paraId="4F1B68CA" w14:textId="7B05B968" w:rsidR="004903FD" w:rsidRDefault="004903FD">
      <w:hyperlink r:id="rId70" w:history="1">
        <w:r w:rsidRPr="003D1666">
          <w:rPr>
            <w:rStyle w:val="Hyperlink"/>
          </w:rPr>
          <w:t>https://www.youtube.com/watch?v=PFwvdeUjt5s</w:t>
        </w:r>
      </w:hyperlink>
    </w:p>
    <w:p w14:paraId="5EDD98C5" w14:textId="22F215E5" w:rsidR="004903FD" w:rsidRDefault="004903FD">
      <w:r w:rsidRPr="004903FD">
        <w:rPr>
          <w:rStyle w:val="Hyperlink"/>
          <w:kern w:val="0"/>
          <w:lang w:val="en"/>
          <w14:ligatures w14:val="none"/>
        </w:rPr>
        <w:t>[20]</w:t>
      </w:r>
      <w:r>
        <w:t xml:space="preserve"> </w:t>
      </w:r>
      <w:r w:rsidRPr="00C46992">
        <w:rPr>
          <w:b/>
          <w:bCs/>
        </w:rPr>
        <w:t>Women’s Role in the Church</w:t>
      </w:r>
    </w:p>
    <w:p w14:paraId="4EB91100" w14:textId="1DA606CF" w:rsidR="004903FD" w:rsidRDefault="004903FD">
      <w:hyperlink r:id="rId71" w:history="1">
        <w:r w:rsidRPr="003D1666">
          <w:rPr>
            <w:rStyle w:val="Hyperlink"/>
          </w:rPr>
          <w:t>https://www.youtube.com/watch?v=4N9ecgseQ80</w:t>
        </w:r>
      </w:hyperlink>
    </w:p>
    <w:p w14:paraId="64982169" w14:textId="77772DA4" w:rsidR="004903FD" w:rsidRDefault="004903FD">
      <w:r w:rsidRPr="004903FD">
        <w:rPr>
          <w:rStyle w:val="Hyperlink"/>
          <w:kern w:val="0"/>
          <w:lang w:val="en"/>
          <w14:ligatures w14:val="none"/>
        </w:rPr>
        <w:t>[21]</w:t>
      </w:r>
      <w:r>
        <w:t xml:space="preserve"> </w:t>
      </w:r>
      <w:r w:rsidRPr="005D562B">
        <w:rPr>
          <w:b/>
          <w:bCs/>
        </w:rPr>
        <w:t>What they didn’t tell you about Genesis 6</w:t>
      </w:r>
    </w:p>
    <w:p w14:paraId="3EF24374" w14:textId="60F29597" w:rsidR="004903FD" w:rsidRDefault="004903FD">
      <w:hyperlink r:id="rId72" w:history="1">
        <w:r w:rsidRPr="003D1666">
          <w:rPr>
            <w:rStyle w:val="Hyperlink"/>
          </w:rPr>
          <w:t>https://www.youtube.com/watch?v=1N4QTO8TjLs</w:t>
        </w:r>
      </w:hyperlink>
    </w:p>
    <w:p w14:paraId="1F78EC7D" w14:textId="5D360DE1" w:rsidR="000615E6" w:rsidRDefault="000615E6">
      <w:r w:rsidRPr="007B5654">
        <w:rPr>
          <w:rStyle w:val="Hyperlink"/>
          <w:kern w:val="0"/>
          <w:lang w:val="en"/>
          <w14:ligatures w14:val="none"/>
        </w:rPr>
        <w:t>[22]</w:t>
      </w:r>
      <w:r>
        <w:t xml:space="preserve"> </w:t>
      </w:r>
      <w:r w:rsidR="007B5654">
        <w:t>John Piper – 1 Timothy 2:11-15, Part 1</w:t>
      </w:r>
      <w:r w:rsidR="00C46992">
        <w:t xml:space="preserve"> (also see Part 2 and Part 3)</w:t>
      </w:r>
      <w:r w:rsidR="007B5654">
        <w:br/>
      </w:r>
      <w:hyperlink r:id="rId73" w:history="1">
        <w:r w:rsidR="007B5654" w:rsidRPr="003D1666">
          <w:rPr>
            <w:rStyle w:val="Hyperlink"/>
          </w:rPr>
          <w:t>https://youtu.be/GuYnAO_TU04?si=8ENuH9rO1oba1yeU</w:t>
        </w:r>
      </w:hyperlink>
    </w:p>
    <w:p w14:paraId="76F16151" w14:textId="77777777" w:rsidR="007B5654" w:rsidRDefault="007B5654"/>
    <w:p w14:paraId="425F8090" w14:textId="64D3F558" w:rsidR="004903FD" w:rsidRDefault="00AF5FCE">
      <w:r>
        <w:br w:type="page"/>
      </w:r>
    </w:p>
    <w:p w14:paraId="4DBD2BFE" w14:textId="6FFD3130" w:rsidR="00F56DFE" w:rsidRDefault="00F56DFE" w:rsidP="007204AC">
      <w:pPr>
        <w:pStyle w:val="Heading1"/>
      </w:pPr>
      <w:r>
        <w:lastRenderedPageBreak/>
        <w:t>Q&amp;A</w:t>
      </w:r>
    </w:p>
    <w:p w14:paraId="705E9392" w14:textId="595868E2" w:rsidR="00CD601F" w:rsidRPr="00CD601F" w:rsidRDefault="00CD601F" w:rsidP="00CD601F">
      <w:r>
        <w:t>-----------------------------------------------------------------------------------------------------------------</w:t>
      </w:r>
    </w:p>
    <w:p w14:paraId="16914CAF" w14:textId="77777777" w:rsidR="00F56DFE" w:rsidRPr="007204AC" w:rsidRDefault="00F56DFE" w:rsidP="006C6184">
      <w:pPr>
        <w:pStyle w:val="Heading3"/>
        <w:spacing w:before="0" w:line="240" w:lineRule="auto"/>
      </w:pPr>
      <w:r w:rsidRPr="007204AC">
        <w:t>When Paul says in 1 Tim 2:12:</w:t>
      </w:r>
    </w:p>
    <w:p w14:paraId="5F37878D" w14:textId="77777777" w:rsidR="00F56DFE" w:rsidRPr="007204AC" w:rsidRDefault="00F56DFE" w:rsidP="006C6184">
      <w:pPr>
        <w:pStyle w:val="Heading3"/>
        <w:spacing w:before="0" w:line="240" w:lineRule="auto"/>
      </w:pPr>
      <w:r w:rsidRPr="007204AC">
        <w:t>“I do not permit a woman to teach (didaskein) or to exercise authority over a man…”</w:t>
      </w:r>
    </w:p>
    <w:p w14:paraId="70580BFA" w14:textId="77777777" w:rsidR="00F56DFE" w:rsidRPr="007204AC" w:rsidRDefault="00F56DFE" w:rsidP="006C6184">
      <w:pPr>
        <w:pStyle w:val="Heading3"/>
        <w:spacing w:before="0" w:line="240" w:lineRule="auto"/>
        <w:ind w:left="720"/>
      </w:pPr>
      <w:r w:rsidRPr="007204AC">
        <w:t xml:space="preserve">Is </w:t>
      </w:r>
      <w:r w:rsidRPr="007204AC">
        <w:rPr>
          <w:i/>
          <w:iCs/>
        </w:rPr>
        <w:t>didaskein</w:t>
      </w:r>
      <w:r w:rsidRPr="007204AC">
        <w:t>:</w:t>
      </w:r>
    </w:p>
    <w:p w14:paraId="7CD07B44" w14:textId="77777777" w:rsidR="00F56DFE" w:rsidRPr="007204AC" w:rsidRDefault="00F56DFE" w:rsidP="006C6184">
      <w:pPr>
        <w:pStyle w:val="Heading3"/>
        <w:spacing w:before="0" w:line="240" w:lineRule="auto"/>
        <w:ind w:left="1440"/>
      </w:pPr>
      <w:r w:rsidRPr="007204AC">
        <w:t>A) any public explanation of Scripture?</w:t>
      </w:r>
    </w:p>
    <w:p w14:paraId="6515CCDF" w14:textId="77777777" w:rsidR="00F56DFE" w:rsidRPr="007204AC" w:rsidRDefault="00F56DFE" w:rsidP="006C6184">
      <w:pPr>
        <w:pStyle w:val="Heading3"/>
        <w:spacing w:before="0" w:line="240" w:lineRule="auto"/>
        <w:ind w:left="720"/>
      </w:pPr>
      <w:r w:rsidRPr="007204AC">
        <w:t>or</w:t>
      </w:r>
    </w:p>
    <w:p w14:paraId="106179E1" w14:textId="77777777" w:rsidR="00F56DFE" w:rsidRPr="007204AC" w:rsidRDefault="00F56DFE" w:rsidP="006C6184">
      <w:pPr>
        <w:pStyle w:val="Heading3"/>
        <w:spacing w:before="0" w:line="240" w:lineRule="auto"/>
        <w:ind w:left="1440"/>
      </w:pPr>
      <w:r w:rsidRPr="007204AC">
        <w:t>B) the authoritative, governing doctrinal instruction of the church?</w:t>
      </w:r>
    </w:p>
    <w:p w14:paraId="12159C4E" w14:textId="77777777" w:rsidR="00CD0CCE" w:rsidRDefault="00CD0CCE" w:rsidP="006C6184">
      <w:pPr>
        <w:pStyle w:val="Heading3"/>
        <w:spacing w:before="0" w:line="240" w:lineRule="auto"/>
      </w:pPr>
    </w:p>
    <w:p w14:paraId="068D71AD" w14:textId="17256EBA" w:rsidR="00F56DFE" w:rsidRPr="007204AC" w:rsidRDefault="00F56DFE" w:rsidP="006C6184">
      <w:pPr>
        <w:pStyle w:val="Heading3"/>
        <w:spacing w:before="0" w:line="240" w:lineRule="auto"/>
      </w:pPr>
      <w:r w:rsidRPr="007204AC">
        <w:t>We answer that by staying inside 1 Timothy first.</w:t>
      </w:r>
    </w:p>
    <w:p w14:paraId="18F3613C" w14:textId="77777777" w:rsidR="00F56DFE" w:rsidRPr="007204AC" w:rsidRDefault="00F56DFE" w:rsidP="00F56DFE"/>
    <w:p w14:paraId="134B8D87" w14:textId="77777777" w:rsidR="007204AC" w:rsidRPr="007204AC" w:rsidRDefault="007204AC" w:rsidP="007204AC">
      <w:pPr>
        <w:pStyle w:val="Heading3"/>
        <w:rPr>
          <w:rFonts w:eastAsia="Times New Roman"/>
        </w:rPr>
      </w:pPr>
      <w:r w:rsidRPr="007204AC">
        <w:rPr>
          <w:rFonts w:eastAsia="Times New Roman"/>
        </w:rPr>
        <w:t>1. How “Teach” Is Used in 1 Timothy</w:t>
      </w:r>
    </w:p>
    <w:p w14:paraId="786E9B27" w14:textId="20C38C2D"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In this letter, “teach” is not a casual word. Look at the pattern:</w:t>
      </w:r>
    </w:p>
    <w:p w14:paraId="15EEBFDB" w14:textId="49706C32" w:rsidR="007204AC" w:rsidRPr="00E6585D" w:rsidRDefault="007204AC" w:rsidP="0012297B">
      <w:pPr>
        <w:spacing w:after="0" w:line="240" w:lineRule="auto"/>
        <w:ind w:left="360"/>
        <w:rPr>
          <w:rFonts w:eastAsia="Times New Roman" w:cs="Calibri"/>
          <w:b/>
          <w:bCs/>
          <w:i/>
          <w:iCs/>
          <w:kern w:val="0"/>
          <w14:ligatures w14:val="none"/>
        </w:rPr>
      </w:pPr>
      <w:r w:rsidRPr="00E6585D">
        <w:rPr>
          <w:rFonts w:eastAsia="Times New Roman" w:cs="Calibri"/>
          <w:b/>
          <w:bCs/>
          <w:kern w:val="0"/>
          <w14:ligatures w14:val="none"/>
        </w:rPr>
        <w:t>1:3</w:t>
      </w:r>
      <w:r w:rsidR="0012297B" w:rsidRPr="00E6585D">
        <w:rPr>
          <w:rFonts w:eastAsia="Times New Roman" w:cs="Calibri"/>
          <w:b/>
          <w:bCs/>
          <w:kern w:val="0"/>
          <w14:ligatures w14:val="none"/>
        </w:rPr>
        <w:t xml:space="preserve"> </w:t>
      </w:r>
      <w:r w:rsidRPr="00E6585D">
        <w:rPr>
          <w:rFonts w:eastAsia="Times New Roman" w:cs="Calibri"/>
          <w:i/>
          <w:iCs/>
          <w:kern w:val="0"/>
          <w14:ligatures w14:val="none"/>
        </w:rPr>
        <w:t>“Command certain people not to teach different doctrine.”</w:t>
      </w:r>
    </w:p>
    <w:p w14:paraId="396A8BD4" w14:textId="32F20281" w:rsidR="007204AC" w:rsidRPr="00E6585D" w:rsidRDefault="007204AC" w:rsidP="0012297B">
      <w:pPr>
        <w:spacing w:after="0" w:line="240" w:lineRule="auto"/>
        <w:ind w:left="360"/>
        <w:rPr>
          <w:rFonts w:eastAsia="Times New Roman" w:cs="Calibri"/>
          <w:b/>
          <w:bCs/>
          <w:kern w:val="0"/>
          <w14:ligatures w14:val="none"/>
        </w:rPr>
      </w:pPr>
      <w:r w:rsidRPr="00E6585D">
        <w:rPr>
          <w:rFonts w:eastAsia="Times New Roman" w:cs="Calibri"/>
          <w:b/>
          <w:bCs/>
          <w:kern w:val="0"/>
          <w14:ligatures w14:val="none"/>
        </w:rPr>
        <w:t>1:7</w:t>
      </w:r>
      <w:r w:rsidR="0012297B" w:rsidRPr="00E6585D">
        <w:rPr>
          <w:rFonts w:eastAsia="Times New Roman" w:cs="Calibri"/>
          <w:b/>
          <w:bCs/>
          <w:kern w:val="0"/>
          <w14:ligatures w14:val="none"/>
        </w:rPr>
        <w:t xml:space="preserve"> </w:t>
      </w:r>
      <w:r w:rsidRPr="00E6585D">
        <w:rPr>
          <w:rFonts w:eastAsia="Times New Roman" w:cs="Calibri"/>
          <w:kern w:val="0"/>
          <w14:ligatures w14:val="none"/>
        </w:rPr>
        <w:t xml:space="preserve">They want to be </w:t>
      </w:r>
      <w:r w:rsidRPr="00E6585D">
        <w:rPr>
          <w:rFonts w:eastAsia="Times New Roman" w:cs="Calibri"/>
          <w:i/>
          <w:iCs/>
          <w:kern w:val="0"/>
          <w14:ligatures w14:val="none"/>
        </w:rPr>
        <w:t>“teachers of the law.”</w:t>
      </w:r>
    </w:p>
    <w:p w14:paraId="0C931DEF" w14:textId="627B3D7B"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b/>
          <w:bCs/>
          <w:kern w:val="0"/>
          <w14:ligatures w14:val="none"/>
        </w:rPr>
        <w:t>4:11</w:t>
      </w:r>
      <w:r w:rsidR="0012297B" w:rsidRPr="00E6585D">
        <w:rPr>
          <w:rFonts w:eastAsia="Times New Roman" w:cs="Calibri"/>
          <w:kern w:val="0"/>
          <w14:ligatures w14:val="none"/>
        </w:rPr>
        <w:t xml:space="preserve"> </w:t>
      </w:r>
      <w:r w:rsidRPr="00E6585D">
        <w:rPr>
          <w:rFonts w:eastAsia="Times New Roman" w:cs="Calibri"/>
          <w:i/>
          <w:iCs/>
          <w:kern w:val="0"/>
          <w14:ligatures w14:val="none"/>
        </w:rPr>
        <w:t>“Command and teach these things.”</w:t>
      </w:r>
    </w:p>
    <w:p w14:paraId="503ABDA0" w14:textId="6D41A49B" w:rsidR="007204AC" w:rsidRPr="00E6585D" w:rsidRDefault="007204AC" w:rsidP="0012297B">
      <w:pPr>
        <w:spacing w:after="0" w:line="240" w:lineRule="auto"/>
        <w:ind w:left="360"/>
        <w:rPr>
          <w:rFonts w:eastAsia="Times New Roman" w:cs="Calibri"/>
          <w:i/>
          <w:iCs/>
          <w:kern w:val="0"/>
          <w14:ligatures w14:val="none"/>
        </w:rPr>
      </w:pPr>
      <w:r w:rsidRPr="00E6585D">
        <w:rPr>
          <w:rFonts w:eastAsia="Times New Roman" w:cs="Calibri"/>
          <w:b/>
          <w:bCs/>
          <w:kern w:val="0"/>
          <w14:ligatures w14:val="none"/>
        </w:rPr>
        <w:t>6:2–3</w:t>
      </w:r>
      <w:r w:rsidR="0012297B" w:rsidRPr="00E6585D">
        <w:rPr>
          <w:rFonts w:eastAsia="Times New Roman" w:cs="Calibri"/>
          <w:kern w:val="0"/>
          <w14:ligatures w14:val="none"/>
        </w:rPr>
        <w:t xml:space="preserve"> </w:t>
      </w:r>
      <w:r w:rsidRPr="00E6585D">
        <w:rPr>
          <w:rFonts w:eastAsia="Times New Roman" w:cs="Calibri"/>
          <w:i/>
          <w:iCs/>
          <w:kern w:val="0"/>
          <w14:ligatures w14:val="none"/>
        </w:rPr>
        <w:t>“If anyone teaches otherwise and does not agree with sound words…”</w:t>
      </w:r>
    </w:p>
    <w:p w14:paraId="089EB193" w14:textId="77777777" w:rsidR="007204AC" w:rsidRPr="00E6585D" w:rsidRDefault="007204AC" w:rsidP="0012297B">
      <w:pPr>
        <w:spacing w:after="0" w:line="240" w:lineRule="auto"/>
        <w:ind w:left="360"/>
        <w:rPr>
          <w:rFonts w:eastAsia="Times New Roman" w:cs="Calibri"/>
          <w:kern w:val="0"/>
          <w14:ligatures w14:val="none"/>
        </w:rPr>
      </w:pPr>
    </w:p>
    <w:p w14:paraId="788977DE" w14:textId="181F6CD4"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In every case, </w:t>
      </w:r>
      <w:r w:rsidRPr="00E6585D">
        <w:rPr>
          <w:rFonts w:eastAsia="Times New Roman" w:cs="Calibri"/>
          <w:i/>
          <w:iCs/>
          <w:kern w:val="0"/>
          <w14:ligatures w14:val="none"/>
        </w:rPr>
        <w:t xml:space="preserve">“teach” </w:t>
      </w:r>
      <w:r w:rsidRPr="00E6585D">
        <w:rPr>
          <w:rFonts w:eastAsia="Times New Roman" w:cs="Calibri"/>
          <w:kern w:val="0"/>
          <w14:ligatures w14:val="none"/>
        </w:rPr>
        <w:t>refers to:</w:t>
      </w:r>
    </w:p>
    <w:p w14:paraId="4CC88133"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doctrinal instruction</w:t>
      </w:r>
    </w:p>
    <w:p w14:paraId="43115D9D"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transmission of authoritative truth</w:t>
      </w:r>
    </w:p>
    <w:p w14:paraId="0C4132F2"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correction of error</w:t>
      </w:r>
    </w:p>
    <w:p w14:paraId="3C4C1866" w14:textId="77777777" w:rsidR="007204AC" w:rsidRPr="00E6585D" w:rsidRDefault="007204AC" w:rsidP="0012297B">
      <w:pPr>
        <w:pStyle w:val="ListParagraph"/>
        <w:numPr>
          <w:ilvl w:val="0"/>
          <w:numId w:val="40"/>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shaping belief and behavior</w:t>
      </w:r>
    </w:p>
    <w:p w14:paraId="3E4B3169" w14:textId="77777777" w:rsidR="0012297B" w:rsidRPr="00E6585D" w:rsidRDefault="0012297B" w:rsidP="0012297B">
      <w:pPr>
        <w:spacing w:after="0" w:line="240" w:lineRule="auto"/>
        <w:ind w:left="360"/>
        <w:rPr>
          <w:rFonts w:eastAsia="Times New Roman" w:cs="Calibri"/>
          <w:kern w:val="0"/>
          <w14:ligatures w14:val="none"/>
        </w:rPr>
      </w:pPr>
    </w:p>
    <w:p w14:paraId="4E50DA85" w14:textId="3EA44080"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informal Bible conversation.</w:t>
      </w:r>
    </w:p>
    <w:p w14:paraId="0EDBF58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testimony.</w:t>
      </w:r>
    </w:p>
    <w:p w14:paraId="27666A39"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not prophecy.</w:t>
      </w:r>
    </w:p>
    <w:p w14:paraId="1F05D910"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It is doctrinal governance.</w:t>
      </w:r>
    </w:p>
    <w:p w14:paraId="3E64F1CF"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That is consistent across the letter.</w:t>
      </w:r>
    </w:p>
    <w:p w14:paraId="419D787A"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123B7D6" w14:textId="77777777" w:rsidR="007204AC" w:rsidRPr="007204AC" w:rsidRDefault="007204AC" w:rsidP="007204AC">
      <w:pPr>
        <w:pStyle w:val="Heading3"/>
        <w:rPr>
          <w:rFonts w:eastAsia="Times New Roman"/>
        </w:rPr>
      </w:pPr>
      <w:r w:rsidRPr="007204AC">
        <w:rPr>
          <w:rFonts w:eastAsia="Times New Roman"/>
        </w:rPr>
        <w:t>2. Immediate Context: Chapter 3</w:t>
      </w:r>
    </w:p>
    <w:p w14:paraId="62506C9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Right after 2:11–15 comes 3:1–7.</w:t>
      </w:r>
    </w:p>
    <w:p w14:paraId="42622974" w14:textId="77777777" w:rsidR="007204AC" w:rsidRPr="00E6585D" w:rsidRDefault="007204AC" w:rsidP="0012297B">
      <w:pPr>
        <w:pStyle w:val="ListParagraph"/>
        <w:numPr>
          <w:ilvl w:val="0"/>
          <w:numId w:val="38"/>
        </w:numPr>
        <w:spacing w:after="0" w:line="240" w:lineRule="auto"/>
        <w:ind w:left="1080"/>
        <w:rPr>
          <w:rFonts w:eastAsia="Times New Roman" w:cs="Calibri"/>
          <w:kern w:val="0"/>
          <w14:ligatures w14:val="none"/>
        </w:rPr>
      </w:pPr>
      <w:r w:rsidRPr="00E6585D">
        <w:rPr>
          <w:rFonts w:eastAsia="Times New Roman" w:cs="Calibri"/>
          <w:kern w:val="0"/>
          <w14:ligatures w14:val="none"/>
        </w:rPr>
        <w:t>Qualifications for overseers.</w:t>
      </w:r>
    </w:p>
    <w:p w14:paraId="228BB4BC" w14:textId="3B468DDA" w:rsidR="007204AC" w:rsidRPr="00E6585D" w:rsidRDefault="007204AC" w:rsidP="0012297B">
      <w:pPr>
        <w:pStyle w:val="ListParagraph"/>
        <w:numPr>
          <w:ilvl w:val="0"/>
          <w:numId w:val="38"/>
        </w:numPr>
        <w:spacing w:after="0" w:line="240" w:lineRule="auto"/>
        <w:ind w:left="1080"/>
        <w:rPr>
          <w:rFonts w:eastAsia="Times New Roman" w:cs="Calibri"/>
          <w:kern w:val="0"/>
          <w14:ligatures w14:val="none"/>
        </w:rPr>
      </w:pPr>
      <w:r w:rsidRPr="00E6585D">
        <w:rPr>
          <w:rFonts w:eastAsia="Times New Roman" w:cs="Calibri"/>
          <w:kern w:val="0"/>
          <w14:ligatures w14:val="none"/>
        </w:rPr>
        <w:t xml:space="preserve">One qualification: </w:t>
      </w:r>
      <w:r w:rsidRPr="00E6585D">
        <w:rPr>
          <w:rFonts w:eastAsia="Times New Roman" w:cs="Calibri"/>
          <w:i/>
          <w:iCs/>
          <w:kern w:val="0"/>
          <w14:ligatures w14:val="none"/>
        </w:rPr>
        <w:t>“able to teach.”</w:t>
      </w:r>
    </w:p>
    <w:p w14:paraId="5E7AE92B" w14:textId="77777777" w:rsidR="0012297B" w:rsidRPr="00E6585D" w:rsidRDefault="0012297B" w:rsidP="0012297B">
      <w:pPr>
        <w:spacing w:after="0" w:line="240" w:lineRule="auto"/>
        <w:ind w:left="360"/>
        <w:rPr>
          <w:rFonts w:eastAsia="Times New Roman" w:cs="Calibri"/>
          <w:kern w:val="0"/>
          <w14:ligatures w14:val="none"/>
        </w:rPr>
      </w:pPr>
    </w:p>
    <w:p w14:paraId="16EB2928" w14:textId="12136D2E"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That links teaching to overseer function.</w:t>
      </w:r>
      <w:r w:rsidR="0012297B" w:rsidRPr="00E6585D">
        <w:rPr>
          <w:rFonts w:eastAsia="Times New Roman" w:cs="Calibri"/>
          <w:kern w:val="0"/>
          <w14:ligatures w14:val="none"/>
        </w:rPr>
        <w:t xml:space="preserve"> </w:t>
      </w:r>
      <w:r w:rsidRPr="00E6585D">
        <w:rPr>
          <w:rFonts w:eastAsia="Times New Roman" w:cs="Calibri"/>
          <w:kern w:val="0"/>
          <w14:ligatures w14:val="none"/>
        </w:rPr>
        <w:t>Teaching is not presented as a random gift here.  It is part of church oversight.</w:t>
      </w:r>
    </w:p>
    <w:p w14:paraId="1AEA3234" w14:textId="77777777" w:rsidR="007204AC" w:rsidRPr="00E6585D" w:rsidRDefault="007204AC" w:rsidP="0012297B">
      <w:pPr>
        <w:spacing w:after="0" w:line="240" w:lineRule="auto"/>
        <w:ind w:left="360"/>
        <w:rPr>
          <w:rFonts w:eastAsia="Times New Roman" w:cs="Calibri"/>
          <w:kern w:val="0"/>
          <w14:ligatures w14:val="none"/>
        </w:rPr>
      </w:pPr>
    </w:p>
    <w:p w14:paraId="2C809D98" w14:textId="6C578E63"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So, when 2:12 restricts teaching, and 3:2 assigns teaching to overseers, the connection is hard to miss.  That strongly suggests governing doctrinal authority.</w:t>
      </w:r>
    </w:p>
    <w:p w14:paraId="5D2A8F02"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44BD21CF" w14:textId="77777777" w:rsidR="007204AC" w:rsidRPr="007204AC" w:rsidRDefault="007204AC" w:rsidP="007204AC">
      <w:pPr>
        <w:pStyle w:val="Heading3"/>
        <w:rPr>
          <w:rFonts w:eastAsia="Times New Roman"/>
        </w:rPr>
      </w:pPr>
      <w:r w:rsidRPr="007204AC">
        <w:rPr>
          <w:rFonts w:eastAsia="Times New Roman"/>
        </w:rPr>
        <w:t>3. The Verb Pair: “Teach” + “Exercise Authority”</w:t>
      </w:r>
    </w:p>
    <w:p w14:paraId="332579BD" w14:textId="2D600C9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Paul does not forbid “teach” alone.</w:t>
      </w:r>
      <w:r w:rsidR="0012297B" w:rsidRPr="00E6585D">
        <w:rPr>
          <w:rFonts w:eastAsia="Times New Roman" w:cs="Calibri"/>
          <w:kern w:val="0"/>
          <w14:ligatures w14:val="none"/>
        </w:rPr>
        <w:t xml:space="preserve"> </w:t>
      </w:r>
      <w:r w:rsidRPr="00E6585D">
        <w:rPr>
          <w:rFonts w:eastAsia="Times New Roman" w:cs="Calibri"/>
          <w:kern w:val="0"/>
          <w14:ligatures w14:val="none"/>
        </w:rPr>
        <w:t>He says</w:t>
      </w:r>
      <w:r w:rsidR="0012297B" w:rsidRPr="00E6585D">
        <w:rPr>
          <w:rFonts w:eastAsia="Times New Roman" w:cs="Calibri"/>
          <w:i/>
          <w:iCs/>
          <w:kern w:val="0"/>
          <w14:ligatures w14:val="none"/>
        </w:rPr>
        <w:t>: “</w:t>
      </w:r>
      <w:r w:rsidRPr="00E6585D">
        <w:rPr>
          <w:rFonts w:eastAsia="Times New Roman" w:cs="Calibri"/>
          <w:i/>
          <w:iCs/>
          <w:kern w:val="0"/>
          <w14:ligatures w14:val="none"/>
        </w:rPr>
        <w:t>not to teach nor to exercise authority over a man.”</w:t>
      </w:r>
    </w:p>
    <w:p w14:paraId="55D8916C" w14:textId="77777777" w:rsidR="007204AC" w:rsidRPr="00E6585D" w:rsidRDefault="007204AC" w:rsidP="0012297B">
      <w:pPr>
        <w:spacing w:after="0" w:line="240" w:lineRule="auto"/>
        <w:ind w:left="360"/>
        <w:rPr>
          <w:rFonts w:eastAsia="Times New Roman" w:cs="Calibri"/>
          <w:kern w:val="0"/>
          <w14:ligatures w14:val="none"/>
        </w:rPr>
      </w:pPr>
    </w:p>
    <w:p w14:paraId="1A9352D8" w14:textId="181A9DB1"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The verbs are linked.  Whatever “teach” means here, it is closely tied to exercising authority.  That makes it </w:t>
      </w:r>
      <w:r w:rsidRPr="00E6585D">
        <w:rPr>
          <w:rFonts w:eastAsia="Times New Roman" w:cs="Calibri"/>
          <w:kern w:val="0"/>
          <w:u w:val="single"/>
          <w14:ligatures w14:val="none"/>
        </w:rPr>
        <w:t>unlikely</w:t>
      </w:r>
      <w:r w:rsidRPr="00E6585D">
        <w:rPr>
          <w:rFonts w:eastAsia="Times New Roman" w:cs="Calibri"/>
          <w:kern w:val="0"/>
          <w14:ligatures w14:val="none"/>
        </w:rPr>
        <w:t xml:space="preserve"> Paul is referring to:</w:t>
      </w:r>
    </w:p>
    <w:p w14:paraId="20DDEE61"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reading Scripture aloud</w:t>
      </w:r>
    </w:p>
    <w:p w14:paraId="7D0EC4C5"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giving a testimony</w:t>
      </w:r>
    </w:p>
    <w:p w14:paraId="3A9FA8FC" w14:textId="77777777" w:rsidR="007204AC" w:rsidRPr="00E6585D" w:rsidRDefault="007204AC" w:rsidP="0012297B">
      <w:pPr>
        <w:pStyle w:val="ListParagraph"/>
        <w:numPr>
          <w:ilvl w:val="0"/>
          <w:numId w:val="39"/>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sharing insight in discussion</w:t>
      </w:r>
    </w:p>
    <w:p w14:paraId="129D4BB3" w14:textId="77777777"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Those acts do not inherently “exercise authority”.  </w:t>
      </w:r>
    </w:p>
    <w:p w14:paraId="3EC511EA" w14:textId="3E350212" w:rsidR="007204AC" w:rsidRPr="00E6585D" w:rsidRDefault="007204AC" w:rsidP="0012297B">
      <w:pPr>
        <w:spacing w:after="0" w:line="240" w:lineRule="auto"/>
        <w:ind w:left="360"/>
        <w:rPr>
          <w:rFonts w:eastAsia="Times New Roman" w:cs="Calibri"/>
          <w:kern w:val="0"/>
          <w14:ligatures w14:val="none"/>
        </w:rPr>
      </w:pPr>
      <w:r w:rsidRPr="00E6585D">
        <w:rPr>
          <w:rFonts w:eastAsia="Times New Roman" w:cs="Calibri"/>
          <w:kern w:val="0"/>
          <w14:ligatures w14:val="none"/>
        </w:rPr>
        <w:t>Authoritative doctrinal instruction does.</w:t>
      </w:r>
    </w:p>
    <w:p w14:paraId="294D00EC"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0A291915" w14:textId="77777777" w:rsidR="007204AC" w:rsidRPr="007204AC" w:rsidRDefault="007204AC" w:rsidP="007204AC">
      <w:pPr>
        <w:pStyle w:val="Heading3"/>
        <w:rPr>
          <w:rFonts w:eastAsia="Times New Roman"/>
        </w:rPr>
      </w:pPr>
      <w:r w:rsidRPr="007204AC">
        <w:rPr>
          <w:rFonts w:eastAsia="Times New Roman"/>
        </w:rPr>
        <w:t>4. Comparison with 1 Corinthians</w:t>
      </w:r>
    </w:p>
    <w:p w14:paraId="664A8733"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 1 Corinthians 11:</w:t>
      </w:r>
    </w:p>
    <w:p w14:paraId="41F35CCB" w14:textId="69C5DA09"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Women pray and prophesy in the assembly.</w:t>
      </w:r>
    </w:p>
    <w:p w14:paraId="303BA6F2" w14:textId="77777777"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Paul regulates how.</w:t>
      </w:r>
    </w:p>
    <w:p w14:paraId="7B806B86" w14:textId="77777777" w:rsidR="007204AC" w:rsidRPr="00E6585D" w:rsidRDefault="007204AC" w:rsidP="00642A63">
      <w:pPr>
        <w:pStyle w:val="ListParagraph"/>
        <w:numPr>
          <w:ilvl w:val="0"/>
          <w:numId w:val="31"/>
        </w:numPr>
        <w:spacing w:after="0" w:line="240" w:lineRule="auto"/>
        <w:rPr>
          <w:rFonts w:eastAsia="Times New Roman" w:cs="Calibri"/>
          <w:kern w:val="0"/>
          <w14:ligatures w14:val="none"/>
        </w:rPr>
      </w:pPr>
      <w:r w:rsidRPr="00E6585D">
        <w:rPr>
          <w:rFonts w:eastAsia="Times New Roman" w:cs="Calibri"/>
          <w:kern w:val="0"/>
          <w14:ligatures w14:val="none"/>
        </w:rPr>
        <w:t>He does not forbid the activity.</w:t>
      </w:r>
    </w:p>
    <w:p w14:paraId="006C7618" w14:textId="77777777" w:rsidR="007204AC" w:rsidRPr="00E6585D" w:rsidRDefault="007204AC" w:rsidP="00642A63">
      <w:pPr>
        <w:spacing w:after="0" w:line="240" w:lineRule="auto"/>
        <w:ind w:left="360"/>
        <w:rPr>
          <w:rFonts w:eastAsia="Times New Roman" w:cs="Calibri"/>
          <w:kern w:val="0"/>
          <w14:ligatures w14:val="none"/>
        </w:rPr>
      </w:pPr>
    </w:p>
    <w:p w14:paraId="7C6266CF" w14:textId="41D192DD"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If “teach” in 1 Tim</w:t>
      </w:r>
      <w:r w:rsidR="00E6585D" w:rsidRPr="00E6585D">
        <w:rPr>
          <w:rFonts w:eastAsia="Times New Roman" w:cs="Calibri"/>
          <w:kern w:val="0"/>
          <w14:ligatures w14:val="none"/>
        </w:rPr>
        <w:t>othy</w:t>
      </w:r>
      <w:r w:rsidRPr="00E6585D">
        <w:rPr>
          <w:rFonts w:eastAsia="Times New Roman" w:cs="Calibri"/>
          <w:kern w:val="0"/>
          <w14:ligatures w14:val="none"/>
        </w:rPr>
        <w:t xml:space="preserve"> 2 meant “any speaking that explains Scripture,” then 1 Corinthians would create serious tension.</w:t>
      </w:r>
    </w:p>
    <w:p w14:paraId="73F5A1E7" w14:textId="77777777" w:rsidR="007204AC" w:rsidRPr="00E6585D" w:rsidRDefault="007204AC" w:rsidP="00642A63">
      <w:pPr>
        <w:spacing w:after="0" w:line="240" w:lineRule="auto"/>
        <w:ind w:left="360"/>
        <w:rPr>
          <w:rFonts w:eastAsia="Times New Roman" w:cs="Calibri"/>
          <w:kern w:val="0"/>
          <w14:ligatures w14:val="none"/>
        </w:rPr>
      </w:pPr>
    </w:p>
    <w:p w14:paraId="660F0DA1" w14:textId="0CD8CB22"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But if:</w:t>
      </w:r>
    </w:p>
    <w:p w14:paraId="6A8AD232" w14:textId="77777777" w:rsidR="007204AC" w:rsidRPr="00E6585D" w:rsidRDefault="007204AC" w:rsidP="00642A63">
      <w:pPr>
        <w:pStyle w:val="ListParagraph"/>
        <w:numPr>
          <w:ilvl w:val="0"/>
          <w:numId w:val="32"/>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prophecy = Spirit-prompted exhortation</w:t>
      </w:r>
    </w:p>
    <w:p w14:paraId="6AAEB9E7" w14:textId="77777777" w:rsidR="007204AC" w:rsidRPr="00E6585D" w:rsidRDefault="007204AC" w:rsidP="00642A63">
      <w:pPr>
        <w:pStyle w:val="ListParagraph"/>
        <w:numPr>
          <w:ilvl w:val="0"/>
          <w:numId w:val="32"/>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 authoritative doctrinal exposition</w:t>
      </w:r>
    </w:p>
    <w:p w14:paraId="0E0077CE" w14:textId="77777777" w:rsidR="007204AC" w:rsidRPr="00E6585D" w:rsidRDefault="007204AC" w:rsidP="00642A63">
      <w:pPr>
        <w:spacing w:after="0" w:line="240" w:lineRule="auto"/>
        <w:ind w:left="360"/>
        <w:rPr>
          <w:rFonts w:eastAsia="Times New Roman" w:cs="Calibri"/>
          <w:kern w:val="0"/>
          <w14:ligatures w14:val="none"/>
        </w:rPr>
      </w:pPr>
    </w:p>
    <w:p w14:paraId="4C1EC8C8" w14:textId="315110DB"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Then the texts fit without contradiction.</w:t>
      </w:r>
    </w:p>
    <w:p w14:paraId="54096FC8"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That distinction existed in early Christian communities.</w:t>
      </w:r>
    </w:p>
    <w:p w14:paraId="09121E4E"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21573A" w14:textId="77777777" w:rsidR="007204AC" w:rsidRPr="007204AC" w:rsidRDefault="007204AC" w:rsidP="007204AC">
      <w:pPr>
        <w:pStyle w:val="Heading3"/>
        <w:rPr>
          <w:rFonts w:eastAsia="Times New Roman"/>
        </w:rPr>
      </w:pPr>
      <w:r w:rsidRPr="007204AC">
        <w:rPr>
          <w:rFonts w:eastAsia="Times New Roman"/>
        </w:rPr>
        <w:t>5. Titus 2 Clarifies Scope</w:t>
      </w:r>
    </w:p>
    <w:p w14:paraId="751C0B15"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In Titus 2:</w:t>
      </w:r>
    </w:p>
    <w:p w14:paraId="4FE21B9D" w14:textId="77777777" w:rsidR="007204AC" w:rsidRPr="00E6585D" w:rsidRDefault="007204AC" w:rsidP="007204AC">
      <w:pPr>
        <w:numPr>
          <w:ilvl w:val="0"/>
          <w:numId w:val="26"/>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 xml:space="preserve">older women are to </w:t>
      </w:r>
      <w:r w:rsidRPr="00E6585D">
        <w:rPr>
          <w:rFonts w:eastAsia="Times New Roman" w:cs="Calibri"/>
          <w:i/>
          <w:iCs/>
          <w:kern w:val="0"/>
          <w14:ligatures w14:val="none"/>
        </w:rPr>
        <w:t>“teach what is good”</w:t>
      </w:r>
    </w:p>
    <w:p w14:paraId="304A40F6" w14:textId="77777777" w:rsidR="007204AC" w:rsidRPr="00E6585D" w:rsidRDefault="007204AC" w:rsidP="007204AC">
      <w:pPr>
        <w:numPr>
          <w:ilvl w:val="0"/>
          <w:numId w:val="26"/>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and train younger women</w:t>
      </w:r>
    </w:p>
    <w:p w14:paraId="50FBEAB5" w14:textId="77777777" w:rsidR="007204AC" w:rsidRPr="00E6585D" w:rsidRDefault="007204AC" w:rsidP="007204AC">
      <w:pPr>
        <w:spacing w:after="0" w:line="240" w:lineRule="auto"/>
        <w:ind w:left="360"/>
        <w:rPr>
          <w:rFonts w:eastAsia="Times New Roman" w:cs="Calibri"/>
          <w:kern w:val="0"/>
          <w14:ligatures w14:val="none"/>
        </w:rPr>
      </w:pPr>
    </w:p>
    <w:p w14:paraId="2BAAD890" w14:textId="32FA8CE5"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lastRenderedPageBreak/>
        <w:t>Same verb root (didask-).</w:t>
      </w:r>
    </w:p>
    <w:p w14:paraId="53F1C4F0" w14:textId="77777777" w:rsidR="00642A63" w:rsidRPr="00E6585D" w:rsidRDefault="00642A63" w:rsidP="007204AC">
      <w:pPr>
        <w:spacing w:after="0" w:line="240" w:lineRule="auto"/>
        <w:ind w:left="360"/>
        <w:rPr>
          <w:rFonts w:eastAsia="Times New Roman" w:cs="Calibri"/>
          <w:kern w:val="0"/>
          <w14:ligatures w14:val="none"/>
        </w:rPr>
      </w:pPr>
    </w:p>
    <w:p w14:paraId="5442D2D2" w14:textId="5D1A45B9"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Paul is not anti-women teaching in all contexts.</w:t>
      </w:r>
    </w:p>
    <w:p w14:paraId="229E9935"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The restriction in 1 Tim 2 must therefore be context-bound.</w:t>
      </w:r>
    </w:p>
    <w:p w14:paraId="396854B4" w14:textId="77777777" w:rsidR="007204AC" w:rsidRPr="00E6585D" w:rsidRDefault="007204AC" w:rsidP="007204AC">
      <w:pPr>
        <w:spacing w:after="0" w:line="240" w:lineRule="auto"/>
        <w:ind w:left="360"/>
        <w:rPr>
          <w:rFonts w:eastAsia="Times New Roman" w:cs="Calibri"/>
          <w:kern w:val="0"/>
          <w14:ligatures w14:val="none"/>
        </w:rPr>
      </w:pPr>
      <w:r w:rsidRPr="00E6585D">
        <w:rPr>
          <w:rFonts w:eastAsia="Times New Roman" w:cs="Calibri"/>
          <w:kern w:val="0"/>
          <w14:ligatures w14:val="none"/>
        </w:rPr>
        <w:t>The question is: bound to what?</w:t>
      </w:r>
    </w:p>
    <w:p w14:paraId="72865E0C" w14:textId="77777777" w:rsidR="007204AC" w:rsidRPr="00E6585D" w:rsidRDefault="007204AC" w:rsidP="007204AC">
      <w:pPr>
        <w:spacing w:after="0" w:line="240" w:lineRule="auto"/>
        <w:ind w:left="360"/>
        <w:rPr>
          <w:rFonts w:eastAsia="Times New Roman" w:cs="Calibri"/>
          <w:kern w:val="0"/>
          <w:u w:val="single"/>
          <w14:ligatures w14:val="none"/>
        </w:rPr>
      </w:pPr>
      <w:r w:rsidRPr="00E6585D">
        <w:rPr>
          <w:rFonts w:eastAsia="Times New Roman" w:cs="Calibri"/>
          <w:kern w:val="0"/>
          <w:u w:val="single"/>
          <w14:ligatures w14:val="none"/>
        </w:rPr>
        <w:t>The mixed-gender authoritative setting.</w:t>
      </w:r>
    </w:p>
    <w:p w14:paraId="27D2D85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EC23D52" w14:textId="77777777" w:rsidR="007204AC" w:rsidRPr="007204AC" w:rsidRDefault="007204AC" w:rsidP="00642A63">
      <w:pPr>
        <w:pStyle w:val="Heading3"/>
        <w:rPr>
          <w:rFonts w:eastAsia="Times New Roman"/>
        </w:rPr>
      </w:pPr>
      <w:r w:rsidRPr="007204AC">
        <w:rPr>
          <w:rFonts w:eastAsia="Times New Roman"/>
        </w:rPr>
        <w:t>6. What About the Greek Word Itself?</w:t>
      </w:r>
    </w:p>
    <w:p w14:paraId="5CB76A13"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i/>
          <w:iCs/>
          <w:kern w:val="0"/>
          <w14:ligatures w14:val="none"/>
        </w:rPr>
        <w:t>didaskein</w:t>
      </w:r>
      <w:r w:rsidRPr="00E6585D">
        <w:rPr>
          <w:rFonts w:eastAsia="Times New Roman" w:cs="Calibri"/>
          <w:kern w:val="0"/>
          <w14:ligatures w14:val="none"/>
        </w:rPr>
        <w:t xml:space="preserve"> by itself can mean simply “to teach.”</w:t>
      </w:r>
    </w:p>
    <w:p w14:paraId="26C525EA" w14:textId="77777777" w:rsidR="00642A63" w:rsidRPr="00E6585D" w:rsidRDefault="00642A63" w:rsidP="00642A63">
      <w:pPr>
        <w:spacing w:after="0" w:line="240" w:lineRule="auto"/>
        <w:ind w:left="360"/>
        <w:rPr>
          <w:rFonts w:eastAsia="Times New Roman" w:cs="Calibri"/>
          <w:kern w:val="0"/>
          <w14:ligatures w14:val="none"/>
        </w:rPr>
      </w:pPr>
    </w:p>
    <w:p w14:paraId="036D3B57" w14:textId="17D6CEB8"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But words derive meaning from context.</w:t>
      </w:r>
    </w:p>
    <w:p w14:paraId="2AE34543" w14:textId="77777777" w:rsidR="00642A63" w:rsidRPr="00E6585D" w:rsidRDefault="00642A63" w:rsidP="00642A63">
      <w:pPr>
        <w:spacing w:after="0" w:line="240" w:lineRule="auto"/>
        <w:ind w:left="360"/>
        <w:rPr>
          <w:rFonts w:eastAsia="Times New Roman" w:cs="Calibri"/>
          <w:kern w:val="0"/>
          <w14:ligatures w14:val="none"/>
        </w:rPr>
      </w:pPr>
    </w:p>
    <w:p w14:paraId="1E79A26F" w14:textId="385BD03A"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 the Pastoral Epistles,</w:t>
      </w:r>
      <w:r w:rsidR="00642A63" w:rsidRPr="00E6585D">
        <w:rPr>
          <w:rFonts w:eastAsia="Times New Roman" w:cs="Calibri"/>
          <w:kern w:val="0"/>
          <w14:ligatures w14:val="none"/>
        </w:rPr>
        <w:t xml:space="preserve"> </w:t>
      </w:r>
      <w:r w:rsidRPr="00E6585D">
        <w:rPr>
          <w:rFonts w:eastAsia="Times New Roman" w:cs="Calibri"/>
          <w:i/>
          <w:iCs/>
          <w:kern w:val="0"/>
          <w14:ligatures w14:val="none"/>
        </w:rPr>
        <w:t>didaskein</w:t>
      </w:r>
      <w:r w:rsidRPr="00E6585D">
        <w:rPr>
          <w:rFonts w:eastAsia="Times New Roman" w:cs="Calibri"/>
          <w:kern w:val="0"/>
          <w14:ligatures w14:val="none"/>
        </w:rPr>
        <w:t xml:space="preserve"> consistently refers to guarding apostolic doctrine.</w:t>
      </w:r>
    </w:p>
    <w:p w14:paraId="4953FABF" w14:textId="77777777" w:rsidR="00642A63" w:rsidRPr="00E6585D" w:rsidRDefault="00642A63" w:rsidP="00642A63">
      <w:pPr>
        <w:spacing w:after="0" w:line="240" w:lineRule="auto"/>
        <w:ind w:left="360"/>
        <w:rPr>
          <w:rFonts w:eastAsia="Times New Roman" w:cs="Calibri"/>
          <w:kern w:val="0"/>
          <w14:ligatures w14:val="none"/>
        </w:rPr>
      </w:pPr>
    </w:p>
    <w:p w14:paraId="3B594528" w14:textId="6BE4F33A"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So lexical range alone cannot settle it.</w:t>
      </w:r>
    </w:p>
    <w:p w14:paraId="5D41ED06" w14:textId="77777777" w:rsidR="00642A63" w:rsidRPr="00E6585D" w:rsidRDefault="00642A63" w:rsidP="00642A63">
      <w:pPr>
        <w:spacing w:after="0" w:line="240" w:lineRule="auto"/>
        <w:ind w:left="360"/>
        <w:rPr>
          <w:rFonts w:eastAsia="Times New Roman" w:cs="Calibri"/>
          <w:kern w:val="0"/>
          <w14:ligatures w14:val="none"/>
        </w:rPr>
      </w:pPr>
    </w:p>
    <w:p w14:paraId="6ABED849" w14:textId="35501BA9"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Usage in this letter does.</w:t>
      </w:r>
    </w:p>
    <w:p w14:paraId="5A2F9C64" w14:textId="11C2431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 xml:space="preserve">And in this </w:t>
      </w:r>
      <w:r w:rsidR="00642A63" w:rsidRPr="00E6585D">
        <w:rPr>
          <w:rFonts w:eastAsia="Times New Roman" w:cs="Calibri"/>
          <w:kern w:val="0"/>
          <w14:ligatures w14:val="none"/>
        </w:rPr>
        <w:t>letter, teaching</w:t>
      </w:r>
      <w:r w:rsidRPr="00E6585D">
        <w:rPr>
          <w:rFonts w:eastAsia="Times New Roman" w:cs="Calibri"/>
          <w:kern w:val="0"/>
          <w14:ligatures w14:val="none"/>
        </w:rPr>
        <w:t xml:space="preserve"> is a formal, regulated function.</w:t>
      </w:r>
    </w:p>
    <w:p w14:paraId="6F8F9439"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72363E1F" w14:textId="77777777" w:rsidR="007204AC" w:rsidRPr="007204AC" w:rsidRDefault="007204AC" w:rsidP="00642A63">
      <w:pPr>
        <w:pStyle w:val="Heading3"/>
        <w:rPr>
          <w:rFonts w:eastAsia="Times New Roman"/>
        </w:rPr>
      </w:pPr>
      <w:r w:rsidRPr="007204AC">
        <w:rPr>
          <w:rFonts w:eastAsia="Times New Roman"/>
        </w:rPr>
        <w:t>7. What Makes “Any Public Explanation” Hard to Sustain</w:t>
      </w:r>
    </w:p>
    <w:p w14:paraId="09F7BF42" w14:textId="28B47E72"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If Paul meant</w:t>
      </w:r>
      <w:r w:rsidR="00E6585D" w:rsidRPr="00E6585D">
        <w:rPr>
          <w:rFonts w:eastAsia="Times New Roman" w:cs="Calibri"/>
          <w:kern w:val="0"/>
          <w14:ligatures w14:val="none"/>
        </w:rPr>
        <w:t>: “</w:t>
      </w:r>
      <w:r w:rsidRPr="00E6585D">
        <w:rPr>
          <w:rFonts w:eastAsia="Times New Roman" w:cs="Calibri"/>
          <w:kern w:val="0"/>
          <w14:ligatures w14:val="none"/>
        </w:rPr>
        <w:t>No woman may publicly explain Scripture to men under any circumstance,”</w:t>
      </w:r>
    </w:p>
    <w:p w14:paraId="0070EA7F"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then:</w:t>
      </w:r>
    </w:p>
    <w:p w14:paraId="06E0C15D"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Priscilla’s instruction of Apollos becomes awkward.</w:t>
      </w:r>
    </w:p>
    <w:p w14:paraId="7766BB3D"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Prophecy in 1 Corinthians becomes confusing.</w:t>
      </w:r>
    </w:p>
    <w:p w14:paraId="3B2A102E" w14:textId="77777777" w:rsidR="007204AC" w:rsidRPr="00E6585D" w:rsidRDefault="007204AC" w:rsidP="00642A63">
      <w:pPr>
        <w:pStyle w:val="ListParagraph"/>
        <w:numPr>
          <w:ilvl w:val="0"/>
          <w:numId w:val="33"/>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The pairing with “exercise authority” becomes redundant.</w:t>
      </w:r>
    </w:p>
    <w:p w14:paraId="497688CA" w14:textId="77777777" w:rsidR="00642A63" w:rsidRPr="00E6585D" w:rsidRDefault="00642A63" w:rsidP="00642A63">
      <w:pPr>
        <w:spacing w:after="0" w:line="240" w:lineRule="auto"/>
        <w:ind w:left="360"/>
        <w:rPr>
          <w:rFonts w:eastAsia="Times New Roman" w:cs="Calibri"/>
          <w:kern w:val="0"/>
          <w14:ligatures w14:val="none"/>
        </w:rPr>
      </w:pPr>
    </w:p>
    <w:p w14:paraId="4EE02558" w14:textId="60D352F0"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The phrase reads more naturally as</w:t>
      </w:r>
      <w:r w:rsidR="00642A63" w:rsidRPr="00E6585D">
        <w:rPr>
          <w:rFonts w:eastAsia="Times New Roman" w:cs="Calibri"/>
          <w:kern w:val="0"/>
          <w14:ligatures w14:val="none"/>
        </w:rPr>
        <w:t>: “</w:t>
      </w:r>
      <w:r w:rsidRPr="00E6585D">
        <w:rPr>
          <w:rFonts w:eastAsia="Times New Roman" w:cs="Calibri"/>
          <w:kern w:val="0"/>
          <w14:ligatures w14:val="none"/>
        </w:rPr>
        <w:t>to teach in a way that exercises authority over men.”</w:t>
      </w:r>
    </w:p>
    <w:p w14:paraId="080592A4"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58D73FBF" w14:textId="77777777" w:rsidR="007204AC" w:rsidRPr="007204AC" w:rsidRDefault="007204AC" w:rsidP="00642A63">
      <w:pPr>
        <w:pStyle w:val="Heading3"/>
        <w:rPr>
          <w:rFonts w:eastAsia="Times New Roman"/>
        </w:rPr>
      </w:pPr>
      <w:r w:rsidRPr="007204AC">
        <w:rPr>
          <w:rFonts w:eastAsia="Times New Roman"/>
        </w:rPr>
        <w:t>8. Most Coherent Reading Within 1 Timothy</w:t>
      </w:r>
    </w:p>
    <w:p w14:paraId="54B555A2" w14:textId="7777777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Inside the letter’s flow:</w:t>
      </w:r>
    </w:p>
    <w:p w14:paraId="4BA2FA1F"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False teachers are destabilizing the church.</w:t>
      </w:r>
    </w:p>
    <w:p w14:paraId="46626209"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authority must be guarded.</w:t>
      </w:r>
    </w:p>
    <w:p w14:paraId="4757C6E4"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Overseers must be qualified.</w:t>
      </w:r>
    </w:p>
    <w:p w14:paraId="0D75E795" w14:textId="77777777" w:rsidR="007204AC" w:rsidRPr="00E6585D" w:rsidRDefault="007204AC" w:rsidP="00642A63">
      <w:pPr>
        <w:pStyle w:val="ListParagraph"/>
        <w:numPr>
          <w:ilvl w:val="0"/>
          <w:numId w:val="35"/>
        </w:numPr>
        <w:tabs>
          <w:tab w:val="num" w:pos="1440"/>
        </w:tabs>
        <w:spacing w:after="0" w:line="240" w:lineRule="auto"/>
        <w:rPr>
          <w:rFonts w:eastAsia="Times New Roman" w:cs="Calibri"/>
          <w:kern w:val="0"/>
          <w14:ligatures w14:val="none"/>
        </w:rPr>
      </w:pPr>
      <w:r w:rsidRPr="00E6585D">
        <w:rPr>
          <w:rFonts w:eastAsia="Times New Roman" w:cs="Calibri"/>
          <w:kern w:val="0"/>
          <w14:ligatures w14:val="none"/>
        </w:rPr>
        <w:t>Teaching and authority are linked.</w:t>
      </w:r>
    </w:p>
    <w:p w14:paraId="7655BE65" w14:textId="77777777" w:rsidR="00642A63" w:rsidRPr="00E6585D" w:rsidRDefault="00642A63" w:rsidP="00642A63">
      <w:pPr>
        <w:spacing w:after="0" w:line="240" w:lineRule="auto"/>
        <w:ind w:left="360"/>
        <w:rPr>
          <w:rFonts w:eastAsia="Times New Roman" w:cs="Calibri"/>
          <w:kern w:val="0"/>
          <w14:ligatures w14:val="none"/>
        </w:rPr>
      </w:pPr>
    </w:p>
    <w:p w14:paraId="7F41EEEE" w14:textId="2621B627" w:rsidR="007204AC" w:rsidRPr="00E6585D" w:rsidRDefault="007204AC" w:rsidP="00642A63">
      <w:pPr>
        <w:spacing w:after="0" w:line="240" w:lineRule="auto"/>
        <w:ind w:left="360"/>
        <w:rPr>
          <w:rFonts w:eastAsia="Times New Roman" w:cs="Calibri"/>
          <w:kern w:val="0"/>
          <w14:ligatures w14:val="none"/>
        </w:rPr>
      </w:pPr>
      <w:r w:rsidRPr="00E6585D">
        <w:rPr>
          <w:rFonts w:eastAsia="Times New Roman" w:cs="Calibri"/>
          <w:kern w:val="0"/>
          <w14:ligatures w14:val="none"/>
        </w:rPr>
        <w:t>So “teach” in 2:12 most likely refers to:</w:t>
      </w:r>
    </w:p>
    <w:p w14:paraId="1F781C52" w14:textId="77777777" w:rsidR="007204AC" w:rsidRPr="00E6585D" w:rsidRDefault="007204AC" w:rsidP="00642A63">
      <w:pPr>
        <w:pStyle w:val="ListParagraph"/>
        <w:numPr>
          <w:ilvl w:val="0"/>
          <w:numId w:val="36"/>
        </w:numPr>
        <w:spacing w:after="0" w:line="240" w:lineRule="auto"/>
        <w:rPr>
          <w:rFonts w:eastAsia="Times New Roman" w:cs="Calibri"/>
          <w:kern w:val="0"/>
          <w14:ligatures w14:val="none"/>
        </w:rPr>
      </w:pPr>
      <w:r w:rsidRPr="00E6585D">
        <w:rPr>
          <w:rFonts w:eastAsia="Times New Roman" w:cs="Calibri"/>
          <w:kern w:val="0"/>
          <w14:ligatures w14:val="none"/>
        </w:rPr>
        <w:t>The authoritative doctrinal instruction that governs the church and binds conscience.</w:t>
      </w:r>
    </w:p>
    <w:p w14:paraId="5DE33301" w14:textId="77777777" w:rsidR="007204AC" w:rsidRPr="00E6585D" w:rsidRDefault="007204AC" w:rsidP="00642A63">
      <w:pPr>
        <w:pStyle w:val="ListParagraph"/>
        <w:numPr>
          <w:ilvl w:val="0"/>
          <w:numId w:val="36"/>
        </w:numPr>
        <w:spacing w:after="0" w:line="240" w:lineRule="auto"/>
        <w:rPr>
          <w:rFonts w:eastAsia="Times New Roman" w:cs="Calibri"/>
          <w:kern w:val="0"/>
          <w14:ligatures w14:val="none"/>
        </w:rPr>
      </w:pPr>
      <w:r w:rsidRPr="00E6585D">
        <w:rPr>
          <w:rFonts w:eastAsia="Times New Roman" w:cs="Calibri"/>
          <w:kern w:val="0"/>
          <w14:ligatures w14:val="none"/>
        </w:rPr>
        <w:lastRenderedPageBreak/>
        <w:t>Not every public explanation of Scripture.</w:t>
      </w:r>
    </w:p>
    <w:p w14:paraId="7028968F"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6024ED0D" w14:textId="77777777" w:rsidR="007204AC" w:rsidRPr="007204AC" w:rsidRDefault="007204AC" w:rsidP="00642A63">
      <w:pPr>
        <w:pStyle w:val="Heading3"/>
        <w:rPr>
          <w:rFonts w:eastAsia="Times New Roman"/>
        </w:rPr>
      </w:pPr>
      <w:r w:rsidRPr="007204AC">
        <w:rPr>
          <w:rFonts w:eastAsia="Times New Roman"/>
        </w:rPr>
        <w:t>9. Clean Conclusion</w:t>
      </w:r>
    </w:p>
    <w:p w14:paraId="3493990E" w14:textId="7880FD07" w:rsidR="007204AC" w:rsidRPr="00E6585D" w:rsidRDefault="007204AC" w:rsidP="00CD601F">
      <w:pPr>
        <w:spacing w:after="0" w:line="240" w:lineRule="auto"/>
        <w:ind w:left="360"/>
        <w:rPr>
          <w:rFonts w:eastAsia="Times New Roman" w:cs="Calibri"/>
          <w:kern w:val="0"/>
          <w14:ligatures w14:val="none"/>
        </w:rPr>
      </w:pPr>
      <w:r w:rsidRPr="00E6585D">
        <w:rPr>
          <w:rFonts w:eastAsia="Times New Roman" w:cs="Calibri"/>
          <w:kern w:val="0"/>
          <w14:ligatures w14:val="none"/>
        </w:rPr>
        <w:t>When Paul says “teach” in 1 Tim</w:t>
      </w:r>
      <w:r w:rsidR="00642A63" w:rsidRPr="00E6585D">
        <w:rPr>
          <w:rFonts w:eastAsia="Times New Roman" w:cs="Calibri"/>
          <w:kern w:val="0"/>
          <w14:ligatures w14:val="none"/>
        </w:rPr>
        <w:t>othy</w:t>
      </w:r>
      <w:r w:rsidRPr="00E6585D">
        <w:rPr>
          <w:rFonts w:eastAsia="Times New Roman" w:cs="Calibri"/>
          <w:kern w:val="0"/>
          <w14:ligatures w14:val="none"/>
        </w:rPr>
        <w:t xml:space="preserve"> 2,</w:t>
      </w:r>
      <w:r w:rsidR="00642A63" w:rsidRPr="00E6585D">
        <w:rPr>
          <w:rFonts w:eastAsia="Times New Roman" w:cs="Calibri"/>
          <w:kern w:val="0"/>
          <w14:ligatures w14:val="none"/>
        </w:rPr>
        <w:t xml:space="preserve"> </w:t>
      </w:r>
      <w:r w:rsidRPr="00E6585D">
        <w:rPr>
          <w:rFonts w:eastAsia="Times New Roman" w:cs="Calibri"/>
          <w:kern w:val="0"/>
          <w14:ligatures w14:val="none"/>
        </w:rPr>
        <w:t>he is most naturally referring to:</w:t>
      </w:r>
    </w:p>
    <w:p w14:paraId="1D637CB0" w14:textId="562A2AE0"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The governing, authoritative doctrinal instruction of the assembled church</w:t>
      </w:r>
      <w:r w:rsidR="00642A63" w:rsidRPr="00E6585D">
        <w:rPr>
          <w:rFonts w:eastAsia="Times New Roman" w:cs="Calibri"/>
          <w:kern w:val="0"/>
          <w14:ligatures w14:val="none"/>
        </w:rPr>
        <w:t>;</w:t>
      </w:r>
      <w:r w:rsidRPr="00E6585D">
        <w:rPr>
          <w:rFonts w:eastAsia="Times New Roman" w:cs="Calibri"/>
          <w:kern w:val="0"/>
          <w14:ligatures w14:val="none"/>
        </w:rPr>
        <w:t xml:space="preserve"> the function tied to overseer authority.</w:t>
      </w:r>
    </w:p>
    <w:p w14:paraId="0CB3342C"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form of public speech,</w:t>
      </w:r>
    </w:p>
    <w:p w14:paraId="51E5335B"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explanation of Scripture,</w:t>
      </w:r>
    </w:p>
    <w:p w14:paraId="60F00CD0" w14:textId="77777777" w:rsidR="007204AC" w:rsidRPr="00E6585D" w:rsidRDefault="007204AC" w:rsidP="00CD601F">
      <w:pPr>
        <w:pStyle w:val="ListParagraph"/>
        <w:numPr>
          <w:ilvl w:val="0"/>
          <w:numId w:val="37"/>
        </w:numPr>
        <w:spacing w:after="0" w:line="240" w:lineRule="auto"/>
        <w:ind w:left="1080"/>
        <w:rPr>
          <w:rFonts w:eastAsia="Times New Roman" w:cs="Calibri"/>
          <w:kern w:val="0"/>
          <w14:ligatures w14:val="none"/>
        </w:rPr>
      </w:pPr>
      <w:r w:rsidRPr="00E6585D">
        <w:rPr>
          <w:rFonts w:eastAsia="Times New Roman" w:cs="Calibri"/>
          <w:kern w:val="0"/>
          <w14:ligatures w14:val="none"/>
        </w:rPr>
        <w:t>not every act of spiritual exhortation.</w:t>
      </w:r>
    </w:p>
    <w:p w14:paraId="6AEF2EBB" w14:textId="77777777" w:rsidR="00642A63" w:rsidRPr="00E6585D" w:rsidRDefault="00642A63" w:rsidP="00CD601F">
      <w:pPr>
        <w:spacing w:after="0" w:line="240" w:lineRule="auto"/>
        <w:ind w:left="360"/>
        <w:rPr>
          <w:rFonts w:eastAsia="Times New Roman" w:cs="Calibri"/>
          <w:kern w:val="0"/>
          <w14:ligatures w14:val="none"/>
        </w:rPr>
      </w:pPr>
    </w:p>
    <w:p w14:paraId="742870D5" w14:textId="2DA696AD" w:rsidR="007204AC" w:rsidRPr="00E6585D" w:rsidRDefault="007204AC" w:rsidP="00CD601F">
      <w:pPr>
        <w:spacing w:after="0" w:line="240" w:lineRule="auto"/>
        <w:ind w:left="360"/>
        <w:rPr>
          <w:rFonts w:eastAsia="Times New Roman" w:cs="Calibri"/>
          <w:kern w:val="0"/>
          <w14:ligatures w14:val="none"/>
        </w:rPr>
      </w:pPr>
      <w:r w:rsidRPr="00E6585D">
        <w:rPr>
          <w:rFonts w:eastAsia="Times New Roman" w:cs="Calibri"/>
          <w:kern w:val="0"/>
          <w14:ligatures w14:val="none"/>
        </w:rPr>
        <w:t>That’s the reading that:</w:t>
      </w:r>
    </w:p>
    <w:p w14:paraId="4E7DA373"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the letter’s internal usage,</w:t>
      </w:r>
    </w:p>
    <w:p w14:paraId="44F44739"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the immediate transition to overseers,</w:t>
      </w:r>
    </w:p>
    <w:p w14:paraId="6A5D2461"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fits 1 Corinthians 11,</w:t>
      </w:r>
    </w:p>
    <w:p w14:paraId="124992CE" w14:textId="77777777" w:rsidR="007204AC" w:rsidRPr="00E6585D" w:rsidRDefault="007204AC" w:rsidP="00CD601F">
      <w:pPr>
        <w:numPr>
          <w:ilvl w:val="0"/>
          <w:numId w:val="29"/>
        </w:numPr>
        <w:tabs>
          <w:tab w:val="clear" w:pos="720"/>
          <w:tab w:val="num" w:pos="1080"/>
        </w:tabs>
        <w:spacing w:after="0" w:line="240" w:lineRule="auto"/>
        <w:ind w:left="1080"/>
        <w:textAlignment w:val="center"/>
        <w:rPr>
          <w:rFonts w:eastAsia="Times New Roman" w:cs="Calibri"/>
          <w:kern w:val="0"/>
          <w14:ligatures w14:val="none"/>
        </w:rPr>
      </w:pPr>
      <w:r w:rsidRPr="00E6585D">
        <w:rPr>
          <w:rFonts w:eastAsia="Times New Roman" w:cs="Calibri"/>
          <w:kern w:val="0"/>
          <w14:ligatures w14:val="none"/>
        </w:rPr>
        <w:t>and avoids unnecessary contradictions.</w:t>
      </w:r>
    </w:p>
    <w:p w14:paraId="2B919C17" w14:textId="77777777" w:rsidR="007204AC" w:rsidRPr="007204AC" w:rsidRDefault="007204AC" w:rsidP="007204AC">
      <w:pPr>
        <w:spacing w:after="0" w:line="240" w:lineRule="auto"/>
        <w:rPr>
          <w:rFonts w:eastAsia="Times New Roman" w:cs="Calibri"/>
          <w:kern w:val="0"/>
          <w:sz w:val="22"/>
          <w:szCs w:val="22"/>
          <w14:ligatures w14:val="none"/>
        </w:rPr>
      </w:pPr>
      <w:r w:rsidRPr="007204AC">
        <w:rPr>
          <w:rFonts w:eastAsia="Times New Roman" w:cs="Calibri"/>
          <w:kern w:val="0"/>
          <w:sz w:val="22"/>
          <w:szCs w:val="22"/>
          <w14:ligatures w14:val="none"/>
        </w:rPr>
        <w:t> </w:t>
      </w:r>
    </w:p>
    <w:p w14:paraId="178754E9" w14:textId="77777777" w:rsidR="00F56DFE" w:rsidRDefault="00F56DFE" w:rsidP="00F56DFE"/>
    <w:p w14:paraId="4F0C8909" w14:textId="77772D53" w:rsidR="00CD601F" w:rsidRDefault="00CD601F" w:rsidP="00CD601F">
      <w:pPr>
        <w:pStyle w:val="Heading1"/>
      </w:pPr>
      <w:r>
        <w:t>Q&amp;A</w:t>
      </w:r>
    </w:p>
    <w:p w14:paraId="70C0ECF9" w14:textId="2F952F53" w:rsidR="00CD601F" w:rsidRDefault="00CD601F" w:rsidP="00CD601F">
      <w:pPr>
        <w:pStyle w:val="Heading3"/>
      </w:pPr>
      <w:r>
        <w:t>--------------------------------------------------------------------------------------------------</w:t>
      </w:r>
    </w:p>
    <w:p w14:paraId="25BE149D" w14:textId="11D44B01" w:rsidR="00CD601F" w:rsidRPr="00CD601F" w:rsidRDefault="00CD601F" w:rsidP="00CD601F">
      <w:pPr>
        <w:pStyle w:val="Heading3"/>
      </w:pPr>
      <w:r w:rsidRPr="00CD601F">
        <w:t>If the restriction is structural and creation-based,</w:t>
      </w:r>
      <w:r>
        <w:t xml:space="preserve"> </w:t>
      </w:r>
      <w:r w:rsidRPr="00CD601F">
        <w:t>why does Paul not say this more explicitly in every church letter?</w:t>
      </w:r>
      <w:r>
        <w:t xml:space="preserve">  </w:t>
      </w:r>
    </w:p>
    <w:p w14:paraId="082997B1" w14:textId="77777777" w:rsidR="00CD601F" w:rsidRPr="00CD601F" w:rsidRDefault="00CD601F" w:rsidP="00CD601F">
      <w:r w:rsidRPr="00CD601F">
        <w:t> </w:t>
      </w:r>
    </w:p>
    <w:p w14:paraId="3EAD0DCF" w14:textId="77777777" w:rsidR="00CD601F" w:rsidRPr="00CD601F" w:rsidRDefault="00CD601F" w:rsidP="00CD601F">
      <w:pPr>
        <w:pStyle w:val="Heading3"/>
        <w:rPr>
          <w:rFonts w:eastAsia="Times New Roman"/>
        </w:rPr>
      </w:pPr>
      <w:r w:rsidRPr="00CD601F">
        <w:rPr>
          <w:rFonts w:eastAsia="Times New Roman"/>
        </w:rPr>
        <w:t>1. Paul’s letters are occasional, not systematic</w:t>
      </w:r>
    </w:p>
    <w:p w14:paraId="0FF793FF" w14:textId="77777777" w:rsidR="00CD601F" w:rsidRPr="00CD601F" w:rsidRDefault="00CD601F" w:rsidP="00CD601F">
      <w:pPr>
        <w:ind w:left="360"/>
      </w:pPr>
      <w:r w:rsidRPr="00CD601F">
        <w:t>Paul is not writing a church constitution in every letter.</w:t>
      </w:r>
    </w:p>
    <w:p w14:paraId="27F5504A" w14:textId="77777777" w:rsidR="00CD601F" w:rsidRPr="00CD601F" w:rsidRDefault="00CD601F" w:rsidP="00F82153">
      <w:pPr>
        <w:ind w:firstLine="360"/>
      </w:pPr>
      <w:r w:rsidRPr="00CD601F">
        <w:t>He writes to address problems.</w:t>
      </w:r>
    </w:p>
    <w:p w14:paraId="0915F8A2" w14:textId="77777777" w:rsidR="00CD601F" w:rsidRPr="00E6585D" w:rsidRDefault="00CD601F" w:rsidP="00CD601F">
      <w:pPr>
        <w:pStyle w:val="ListParagraph"/>
        <w:numPr>
          <w:ilvl w:val="0"/>
          <w:numId w:val="47"/>
        </w:numPr>
        <w:tabs>
          <w:tab w:val="num" w:pos="1440"/>
        </w:tabs>
      </w:pPr>
      <w:r w:rsidRPr="00E6585D">
        <w:t>Galatians — circumcision crisis.</w:t>
      </w:r>
    </w:p>
    <w:p w14:paraId="2AF018D9" w14:textId="77777777" w:rsidR="00CD601F" w:rsidRPr="00E6585D" w:rsidRDefault="00CD601F" w:rsidP="00CD601F">
      <w:pPr>
        <w:pStyle w:val="ListParagraph"/>
        <w:numPr>
          <w:ilvl w:val="0"/>
          <w:numId w:val="47"/>
        </w:numPr>
        <w:tabs>
          <w:tab w:val="num" w:pos="1440"/>
        </w:tabs>
      </w:pPr>
      <w:r w:rsidRPr="00E6585D">
        <w:t>1 Corinthians — chaos in worship, lawsuits, sexual sin.</w:t>
      </w:r>
    </w:p>
    <w:p w14:paraId="57F606EF" w14:textId="77777777" w:rsidR="00CD601F" w:rsidRPr="00E6585D" w:rsidRDefault="00CD601F" w:rsidP="00CD601F">
      <w:pPr>
        <w:pStyle w:val="ListParagraph"/>
        <w:numPr>
          <w:ilvl w:val="0"/>
          <w:numId w:val="47"/>
        </w:numPr>
        <w:tabs>
          <w:tab w:val="num" w:pos="1440"/>
        </w:tabs>
      </w:pPr>
      <w:r w:rsidRPr="00E6585D">
        <w:t>Romans — Jew–Gentile tension.</w:t>
      </w:r>
    </w:p>
    <w:p w14:paraId="1474F151" w14:textId="77777777" w:rsidR="00CD601F" w:rsidRPr="00E6585D" w:rsidRDefault="00CD601F" w:rsidP="00CD601F">
      <w:pPr>
        <w:pStyle w:val="ListParagraph"/>
        <w:numPr>
          <w:ilvl w:val="0"/>
          <w:numId w:val="47"/>
        </w:numPr>
        <w:tabs>
          <w:tab w:val="num" w:pos="1440"/>
        </w:tabs>
      </w:pPr>
      <w:r w:rsidRPr="00E6585D">
        <w:t>Philippians — unity and perseverance.</w:t>
      </w:r>
    </w:p>
    <w:p w14:paraId="655A78E1" w14:textId="77777777" w:rsidR="00CD601F" w:rsidRPr="00CD601F" w:rsidRDefault="00CD601F" w:rsidP="00CD601F">
      <w:pPr>
        <w:ind w:left="360"/>
      </w:pPr>
      <w:r w:rsidRPr="00CD601F">
        <w:t>He doesn’t restate everything he believes in every letter.</w:t>
      </w:r>
    </w:p>
    <w:p w14:paraId="5ADC4261" w14:textId="77777777" w:rsidR="00CD601F" w:rsidRPr="00CD601F" w:rsidRDefault="00CD601F" w:rsidP="00CD601F">
      <w:pPr>
        <w:ind w:left="360"/>
      </w:pPr>
      <w:r w:rsidRPr="00CD601F">
        <w:t>He assumes shared teaching.</w:t>
      </w:r>
    </w:p>
    <w:p w14:paraId="4EEB59A1" w14:textId="0096DBE2" w:rsidR="00CD601F" w:rsidRPr="00CD601F" w:rsidRDefault="00CD601F" w:rsidP="00CD601F">
      <w:pPr>
        <w:ind w:left="360"/>
      </w:pPr>
      <w:r w:rsidRPr="00E6585D">
        <w:t>So,</w:t>
      </w:r>
      <w:r w:rsidRPr="00CD601F">
        <w:t xml:space="preserve"> absence of repetition does not mean absence of principle.</w:t>
      </w:r>
    </w:p>
    <w:p w14:paraId="35DA5FE3" w14:textId="77777777" w:rsidR="00CD601F" w:rsidRPr="00CD601F" w:rsidRDefault="00CD601F" w:rsidP="00CD601F">
      <w:r w:rsidRPr="00CD601F">
        <w:lastRenderedPageBreak/>
        <w:t> </w:t>
      </w:r>
    </w:p>
    <w:p w14:paraId="159D5E9C" w14:textId="77777777" w:rsidR="00CD601F" w:rsidRPr="00CD601F" w:rsidRDefault="00CD601F" w:rsidP="00CD601F">
      <w:pPr>
        <w:pStyle w:val="Heading3"/>
        <w:rPr>
          <w:rFonts w:eastAsia="Times New Roman"/>
        </w:rPr>
      </w:pPr>
      <w:r w:rsidRPr="00CD601F">
        <w:rPr>
          <w:rFonts w:eastAsia="Times New Roman"/>
        </w:rPr>
        <w:t>2. Some structural teachings only appear once</w:t>
      </w:r>
    </w:p>
    <w:p w14:paraId="514343AA" w14:textId="77777777" w:rsidR="00CD601F" w:rsidRPr="00CD601F" w:rsidRDefault="00CD601F" w:rsidP="00CD601F">
      <w:pPr>
        <w:ind w:left="360"/>
      </w:pPr>
      <w:r w:rsidRPr="00CD601F">
        <w:t>Consider:</w:t>
      </w:r>
    </w:p>
    <w:p w14:paraId="1C87A50E" w14:textId="77777777" w:rsidR="00CD601F" w:rsidRPr="00CD601F" w:rsidRDefault="00CD601F" w:rsidP="00CD601F">
      <w:pPr>
        <w:numPr>
          <w:ilvl w:val="0"/>
          <w:numId w:val="42"/>
        </w:numPr>
        <w:tabs>
          <w:tab w:val="clear" w:pos="720"/>
          <w:tab w:val="num" w:pos="1080"/>
        </w:tabs>
        <w:ind w:left="1080"/>
      </w:pPr>
      <w:r w:rsidRPr="00CD601F">
        <w:t>Qualifications for overseers — only detailed in the Pastorals.</w:t>
      </w:r>
    </w:p>
    <w:p w14:paraId="1AD3CAD4" w14:textId="77777777" w:rsidR="00CD601F" w:rsidRPr="00CD601F" w:rsidRDefault="00CD601F" w:rsidP="00CD601F">
      <w:pPr>
        <w:numPr>
          <w:ilvl w:val="0"/>
          <w:numId w:val="42"/>
        </w:numPr>
        <w:tabs>
          <w:tab w:val="clear" w:pos="720"/>
          <w:tab w:val="num" w:pos="1080"/>
        </w:tabs>
        <w:ind w:left="1080"/>
      </w:pPr>
      <w:r w:rsidRPr="00CD601F">
        <w:t>The “man of lawlessness” — only in 2 Thessalonians.</w:t>
      </w:r>
    </w:p>
    <w:p w14:paraId="4A18D818" w14:textId="77777777" w:rsidR="00CD601F" w:rsidRPr="00CD601F" w:rsidRDefault="00CD601F" w:rsidP="00CD601F">
      <w:pPr>
        <w:numPr>
          <w:ilvl w:val="0"/>
          <w:numId w:val="42"/>
        </w:numPr>
        <w:tabs>
          <w:tab w:val="clear" w:pos="720"/>
          <w:tab w:val="num" w:pos="1080"/>
        </w:tabs>
        <w:ind w:left="1080"/>
      </w:pPr>
      <w:r w:rsidRPr="00CD601F">
        <w:t>Detailed instructions about widows — only in 1 Timothy 5.</w:t>
      </w:r>
    </w:p>
    <w:p w14:paraId="3626E996" w14:textId="77777777" w:rsidR="00CD601F" w:rsidRPr="00CD601F" w:rsidRDefault="00CD601F" w:rsidP="00CD601F">
      <w:pPr>
        <w:ind w:left="360"/>
      </w:pPr>
      <w:r w:rsidRPr="00CD601F">
        <w:t>We don’t conclude those were local inventions just because they aren’t repeated.</w:t>
      </w:r>
    </w:p>
    <w:p w14:paraId="0DDBE34E" w14:textId="4F4A7E12" w:rsidR="00CD601F" w:rsidRPr="00CD601F" w:rsidRDefault="00CD601F" w:rsidP="00CD601F">
      <w:pPr>
        <w:ind w:left="360"/>
      </w:pPr>
      <w:r w:rsidRPr="00CD601F">
        <w:t xml:space="preserve">Some instructions </w:t>
      </w:r>
      <w:r w:rsidR="00F82153" w:rsidRPr="00E6585D">
        <w:t>appeared</w:t>
      </w:r>
      <w:r w:rsidRPr="00CD601F">
        <w:t xml:space="preserve"> where needed.</w:t>
      </w:r>
    </w:p>
    <w:p w14:paraId="47ABE993" w14:textId="77777777" w:rsidR="00CD601F" w:rsidRPr="00CD601F" w:rsidRDefault="00CD601F" w:rsidP="00CD601F">
      <w:r w:rsidRPr="00CD601F">
        <w:t> </w:t>
      </w:r>
    </w:p>
    <w:p w14:paraId="292C75C2" w14:textId="77777777" w:rsidR="00CD601F" w:rsidRPr="00CD601F" w:rsidRDefault="00CD601F" w:rsidP="00CD601F">
      <w:pPr>
        <w:pStyle w:val="Heading3"/>
        <w:rPr>
          <w:rFonts w:eastAsia="Times New Roman"/>
        </w:rPr>
      </w:pPr>
      <w:r w:rsidRPr="00CD601F">
        <w:rPr>
          <w:rFonts w:eastAsia="Times New Roman"/>
        </w:rPr>
        <w:t>3. 1 Corinthians already regulates women’s speech</w:t>
      </w:r>
    </w:p>
    <w:p w14:paraId="29AE66A6" w14:textId="77777777" w:rsidR="00CD601F" w:rsidRPr="00CD601F" w:rsidRDefault="00CD601F" w:rsidP="00F82153">
      <w:pPr>
        <w:ind w:left="360"/>
      </w:pPr>
      <w:r w:rsidRPr="00CD601F">
        <w:t>It’s not as if 1 Timothy is the only place.</w:t>
      </w:r>
    </w:p>
    <w:p w14:paraId="22A4B99C" w14:textId="77777777" w:rsidR="00CD601F" w:rsidRPr="00CD601F" w:rsidRDefault="00CD601F" w:rsidP="00F82153">
      <w:pPr>
        <w:pStyle w:val="ListParagraph"/>
        <w:numPr>
          <w:ilvl w:val="0"/>
          <w:numId w:val="48"/>
        </w:numPr>
      </w:pPr>
      <w:r w:rsidRPr="00CD601F">
        <w:t>1 Corinthians 11 regulates women praying and prophesying.</w:t>
      </w:r>
    </w:p>
    <w:p w14:paraId="24715E34" w14:textId="77777777" w:rsidR="00CD601F" w:rsidRPr="00CD601F" w:rsidRDefault="00CD601F" w:rsidP="00F82153">
      <w:pPr>
        <w:pStyle w:val="ListParagraph"/>
        <w:numPr>
          <w:ilvl w:val="0"/>
          <w:numId w:val="48"/>
        </w:numPr>
      </w:pPr>
      <w:r w:rsidRPr="00CD601F">
        <w:t>1 Corinthians 14 regulates women speaking in the assembly.</w:t>
      </w:r>
    </w:p>
    <w:p w14:paraId="2C37C423" w14:textId="5AB8C061" w:rsidR="00CD601F" w:rsidRPr="00CD601F" w:rsidRDefault="00F82153" w:rsidP="00F82153">
      <w:pPr>
        <w:ind w:left="360"/>
      </w:pPr>
      <w:r w:rsidRPr="00CD601F">
        <w:t>So,</w:t>
      </w:r>
      <w:r w:rsidR="00CD601F" w:rsidRPr="00CD601F">
        <w:t xml:space="preserve"> Corinth already had gender-related speech regulation.</w:t>
      </w:r>
    </w:p>
    <w:p w14:paraId="726C44FC" w14:textId="77777777" w:rsidR="00CD601F" w:rsidRPr="00CD601F" w:rsidRDefault="00CD601F" w:rsidP="00F82153">
      <w:pPr>
        <w:ind w:left="360"/>
      </w:pPr>
      <w:r w:rsidRPr="00CD601F">
        <w:t>That suggests this was not an isolated thought.</w:t>
      </w:r>
    </w:p>
    <w:p w14:paraId="3E9F6252" w14:textId="77777777" w:rsidR="00CD601F" w:rsidRPr="00CD601F" w:rsidRDefault="00CD601F" w:rsidP="00CD601F">
      <w:r w:rsidRPr="00CD601F">
        <w:t> </w:t>
      </w:r>
    </w:p>
    <w:p w14:paraId="038BB77D" w14:textId="77777777" w:rsidR="00CD601F" w:rsidRPr="00CD601F" w:rsidRDefault="00CD601F" w:rsidP="00CD601F">
      <w:pPr>
        <w:pStyle w:val="Heading3"/>
        <w:rPr>
          <w:rFonts w:eastAsia="Times New Roman"/>
        </w:rPr>
      </w:pPr>
      <w:r w:rsidRPr="00CD601F">
        <w:rPr>
          <w:rFonts w:eastAsia="Times New Roman"/>
        </w:rPr>
        <w:t>4. Church governance appears most clearly in the Pastorals</w:t>
      </w:r>
    </w:p>
    <w:p w14:paraId="220AE5C4" w14:textId="77777777" w:rsidR="00CD601F" w:rsidRPr="00CD601F" w:rsidRDefault="00CD601F" w:rsidP="00F82153">
      <w:pPr>
        <w:ind w:left="360"/>
      </w:pPr>
      <w:r w:rsidRPr="00CD601F">
        <w:t>The Pastorals (1–2 Timothy, Titus) focus heavily on:</w:t>
      </w:r>
    </w:p>
    <w:p w14:paraId="171D6241" w14:textId="77777777" w:rsidR="00CD601F" w:rsidRPr="00CD601F" w:rsidRDefault="00CD601F" w:rsidP="00F82153">
      <w:pPr>
        <w:numPr>
          <w:ilvl w:val="0"/>
          <w:numId w:val="43"/>
        </w:numPr>
        <w:tabs>
          <w:tab w:val="clear" w:pos="720"/>
          <w:tab w:val="num" w:pos="1080"/>
        </w:tabs>
        <w:ind w:left="1080"/>
      </w:pPr>
      <w:r w:rsidRPr="00CD601F">
        <w:t>elders</w:t>
      </w:r>
    </w:p>
    <w:p w14:paraId="5D4F071E" w14:textId="77777777" w:rsidR="00CD601F" w:rsidRPr="00CD601F" w:rsidRDefault="00CD601F" w:rsidP="00F82153">
      <w:pPr>
        <w:numPr>
          <w:ilvl w:val="0"/>
          <w:numId w:val="43"/>
        </w:numPr>
        <w:tabs>
          <w:tab w:val="clear" w:pos="720"/>
          <w:tab w:val="num" w:pos="1080"/>
        </w:tabs>
        <w:ind w:left="1080"/>
      </w:pPr>
      <w:r w:rsidRPr="00CD601F">
        <w:t>overseers</w:t>
      </w:r>
    </w:p>
    <w:p w14:paraId="3BD0E9E2" w14:textId="77777777" w:rsidR="00CD601F" w:rsidRPr="00CD601F" w:rsidRDefault="00CD601F" w:rsidP="00F82153">
      <w:pPr>
        <w:numPr>
          <w:ilvl w:val="0"/>
          <w:numId w:val="43"/>
        </w:numPr>
        <w:tabs>
          <w:tab w:val="clear" w:pos="720"/>
          <w:tab w:val="num" w:pos="1080"/>
        </w:tabs>
        <w:ind w:left="1080"/>
      </w:pPr>
      <w:r w:rsidRPr="00CD601F">
        <w:t>doctrine guardianship</w:t>
      </w:r>
    </w:p>
    <w:p w14:paraId="58A950BA" w14:textId="77777777" w:rsidR="00CD601F" w:rsidRPr="00CD601F" w:rsidRDefault="00CD601F" w:rsidP="00F82153">
      <w:pPr>
        <w:numPr>
          <w:ilvl w:val="0"/>
          <w:numId w:val="43"/>
        </w:numPr>
        <w:tabs>
          <w:tab w:val="clear" w:pos="720"/>
          <w:tab w:val="num" w:pos="1080"/>
        </w:tabs>
        <w:ind w:left="1080"/>
      </w:pPr>
      <w:r w:rsidRPr="00CD601F">
        <w:t>qualifications</w:t>
      </w:r>
    </w:p>
    <w:p w14:paraId="728AD04D" w14:textId="77777777" w:rsidR="00CD601F" w:rsidRPr="00CD601F" w:rsidRDefault="00CD601F" w:rsidP="00F82153">
      <w:pPr>
        <w:numPr>
          <w:ilvl w:val="0"/>
          <w:numId w:val="43"/>
        </w:numPr>
        <w:tabs>
          <w:tab w:val="clear" w:pos="720"/>
          <w:tab w:val="num" w:pos="1080"/>
        </w:tabs>
        <w:ind w:left="1080"/>
      </w:pPr>
      <w:r w:rsidRPr="00CD601F">
        <w:t>structure</w:t>
      </w:r>
    </w:p>
    <w:p w14:paraId="526606EB" w14:textId="77777777" w:rsidR="00CD601F" w:rsidRPr="00CD601F" w:rsidRDefault="00CD601F" w:rsidP="00F82153">
      <w:pPr>
        <w:ind w:left="360"/>
      </w:pPr>
      <w:r w:rsidRPr="00CD601F">
        <w:t>If authoritative teaching is tied to elder oversight, it makes sense that the clearest boundary appears in the letters most concerned with church office.</w:t>
      </w:r>
    </w:p>
    <w:p w14:paraId="2F244368" w14:textId="77777777" w:rsidR="00CD601F" w:rsidRPr="00CD601F" w:rsidRDefault="00CD601F" w:rsidP="00F82153">
      <w:pPr>
        <w:ind w:left="360"/>
      </w:pPr>
      <w:r w:rsidRPr="00CD601F">
        <w:t>Romans or Philippians aren’t governance manuals.</w:t>
      </w:r>
    </w:p>
    <w:p w14:paraId="1D3AC50D" w14:textId="77777777" w:rsidR="00CD601F" w:rsidRPr="00CD601F" w:rsidRDefault="00CD601F" w:rsidP="00CD601F">
      <w:r w:rsidRPr="00CD601F">
        <w:lastRenderedPageBreak/>
        <w:t> </w:t>
      </w:r>
    </w:p>
    <w:p w14:paraId="72A63626" w14:textId="77777777" w:rsidR="00CD601F" w:rsidRPr="00CD601F" w:rsidRDefault="00CD601F" w:rsidP="00CD601F">
      <w:pPr>
        <w:pStyle w:val="Heading3"/>
        <w:rPr>
          <w:rFonts w:eastAsia="Times New Roman"/>
        </w:rPr>
      </w:pPr>
      <w:r w:rsidRPr="00CD601F">
        <w:rPr>
          <w:rFonts w:eastAsia="Times New Roman"/>
        </w:rPr>
        <w:t>5. Creation appeals are rare and strategic</w:t>
      </w:r>
    </w:p>
    <w:p w14:paraId="6D783302" w14:textId="77777777" w:rsidR="00CD601F" w:rsidRPr="00CD601F" w:rsidRDefault="00CD601F" w:rsidP="00F82153">
      <w:pPr>
        <w:ind w:left="360"/>
      </w:pPr>
      <w:r w:rsidRPr="00CD601F">
        <w:t>Paul doesn’t constantly appeal to Genesis.</w:t>
      </w:r>
    </w:p>
    <w:p w14:paraId="3749C073" w14:textId="77777777" w:rsidR="00CD601F" w:rsidRPr="00CD601F" w:rsidRDefault="00CD601F" w:rsidP="00F82153">
      <w:pPr>
        <w:ind w:left="360"/>
      </w:pPr>
      <w:r w:rsidRPr="00CD601F">
        <w:t>He does it when:</w:t>
      </w:r>
    </w:p>
    <w:p w14:paraId="2368C4D6" w14:textId="77777777" w:rsidR="00CD601F" w:rsidRPr="00CD601F" w:rsidRDefault="00CD601F" w:rsidP="00F82153">
      <w:pPr>
        <w:pStyle w:val="ListParagraph"/>
        <w:numPr>
          <w:ilvl w:val="0"/>
          <w:numId w:val="49"/>
        </w:numPr>
        <w:tabs>
          <w:tab w:val="num" w:pos="720"/>
        </w:tabs>
      </w:pPr>
      <w:r w:rsidRPr="00CD601F">
        <w:t>discussing male–female order (1 Cor 11),</w:t>
      </w:r>
    </w:p>
    <w:p w14:paraId="0553FD0B" w14:textId="77777777" w:rsidR="00CD601F" w:rsidRPr="00CD601F" w:rsidRDefault="00CD601F" w:rsidP="00F82153">
      <w:pPr>
        <w:pStyle w:val="ListParagraph"/>
        <w:numPr>
          <w:ilvl w:val="0"/>
          <w:numId w:val="49"/>
        </w:numPr>
        <w:tabs>
          <w:tab w:val="num" w:pos="720"/>
        </w:tabs>
      </w:pPr>
      <w:r w:rsidRPr="00CD601F">
        <w:t>discussing marriage (Eph 5),</w:t>
      </w:r>
    </w:p>
    <w:p w14:paraId="021F446D" w14:textId="77777777" w:rsidR="00CD601F" w:rsidRPr="00CD601F" w:rsidRDefault="00CD601F" w:rsidP="00F82153">
      <w:pPr>
        <w:pStyle w:val="ListParagraph"/>
        <w:numPr>
          <w:ilvl w:val="0"/>
          <w:numId w:val="49"/>
        </w:numPr>
        <w:tabs>
          <w:tab w:val="num" w:pos="720"/>
        </w:tabs>
      </w:pPr>
      <w:r w:rsidRPr="00CD601F">
        <w:t>discussing Adam/Christ theology (Rom 5),</w:t>
      </w:r>
    </w:p>
    <w:p w14:paraId="0490AA45" w14:textId="77777777" w:rsidR="00CD601F" w:rsidRPr="00CD601F" w:rsidRDefault="00CD601F" w:rsidP="00F82153">
      <w:pPr>
        <w:pStyle w:val="ListParagraph"/>
        <w:numPr>
          <w:ilvl w:val="0"/>
          <w:numId w:val="49"/>
        </w:numPr>
        <w:tabs>
          <w:tab w:val="num" w:pos="720"/>
        </w:tabs>
      </w:pPr>
      <w:r w:rsidRPr="00CD601F">
        <w:t>discussing church authority (1 Tim 2).</w:t>
      </w:r>
    </w:p>
    <w:p w14:paraId="3CE0D40A" w14:textId="77777777" w:rsidR="00CD601F" w:rsidRPr="00CD601F" w:rsidRDefault="00CD601F" w:rsidP="00F82153">
      <w:pPr>
        <w:ind w:left="360"/>
      </w:pPr>
      <w:r w:rsidRPr="00CD601F">
        <w:t>When he invokes creation, it’s deliberate.</w:t>
      </w:r>
    </w:p>
    <w:p w14:paraId="18334C3B" w14:textId="77777777" w:rsidR="00CD601F" w:rsidRPr="00CD601F" w:rsidRDefault="00CD601F" w:rsidP="00F82153">
      <w:pPr>
        <w:ind w:left="360"/>
      </w:pPr>
      <w:r w:rsidRPr="00CD601F">
        <w:t>He doesn’t scatter creation arguments casually.</w:t>
      </w:r>
    </w:p>
    <w:p w14:paraId="03003E5E" w14:textId="1565460E" w:rsidR="00CD601F" w:rsidRPr="00CD601F" w:rsidRDefault="00F82153" w:rsidP="00F82153">
      <w:pPr>
        <w:ind w:left="360"/>
      </w:pPr>
      <w:r w:rsidRPr="00CD601F">
        <w:t>So,</w:t>
      </w:r>
      <w:r w:rsidR="00CD601F" w:rsidRPr="00CD601F">
        <w:t xml:space="preserve"> the fact that 1 Tim 2 uses one strongly may indicate importance, not locality.</w:t>
      </w:r>
    </w:p>
    <w:p w14:paraId="3B6541D7" w14:textId="77777777" w:rsidR="00CD601F" w:rsidRPr="00CD601F" w:rsidRDefault="00CD601F" w:rsidP="00CD601F">
      <w:r w:rsidRPr="00CD601F">
        <w:t> </w:t>
      </w:r>
    </w:p>
    <w:p w14:paraId="369B9699" w14:textId="77777777" w:rsidR="00CD601F" w:rsidRPr="00CD601F" w:rsidRDefault="00CD601F" w:rsidP="00CD601F">
      <w:pPr>
        <w:pStyle w:val="Heading3"/>
        <w:rPr>
          <w:rFonts w:eastAsia="Times New Roman"/>
        </w:rPr>
      </w:pPr>
      <w:r w:rsidRPr="00CD601F">
        <w:rPr>
          <w:rFonts w:eastAsia="Times New Roman"/>
        </w:rPr>
        <w:t>6. Silence elsewhere cuts both ways</w:t>
      </w:r>
    </w:p>
    <w:p w14:paraId="09ED2CA0" w14:textId="77777777" w:rsidR="00CD601F" w:rsidRPr="00CD601F" w:rsidRDefault="00CD601F" w:rsidP="00F82153">
      <w:pPr>
        <w:ind w:left="360"/>
      </w:pPr>
      <w:r w:rsidRPr="00CD601F">
        <w:t>If someone argues:</w:t>
      </w:r>
    </w:p>
    <w:p w14:paraId="6AD59CB6" w14:textId="77777777" w:rsidR="00CD601F" w:rsidRPr="00CD601F" w:rsidRDefault="00CD601F" w:rsidP="00F82153">
      <w:pPr>
        <w:ind w:left="360"/>
      </w:pPr>
      <w:r w:rsidRPr="00CD601F">
        <w:t>“It must not be universal because Paul doesn’t repeat it everywhere.”</w:t>
      </w:r>
    </w:p>
    <w:p w14:paraId="1FE9E0DD" w14:textId="77777777" w:rsidR="00CD601F" w:rsidRPr="00CD601F" w:rsidRDefault="00CD601F" w:rsidP="00F82153">
      <w:pPr>
        <w:ind w:left="360"/>
      </w:pPr>
      <w:r w:rsidRPr="00CD601F">
        <w:t>You could respond:</w:t>
      </w:r>
    </w:p>
    <w:p w14:paraId="6A6443BE" w14:textId="77777777" w:rsidR="00CD601F" w:rsidRPr="00CD601F" w:rsidRDefault="00CD601F" w:rsidP="00F82153">
      <w:pPr>
        <w:ind w:left="360"/>
      </w:pPr>
      <w:r w:rsidRPr="00CD601F">
        <w:t>“He doesn’t repeat many universal things everywhere.”</w:t>
      </w:r>
    </w:p>
    <w:p w14:paraId="2387B87A" w14:textId="77777777" w:rsidR="00CD601F" w:rsidRPr="00CD601F" w:rsidRDefault="00CD601F" w:rsidP="00F82153">
      <w:pPr>
        <w:ind w:left="360"/>
      </w:pPr>
      <w:r w:rsidRPr="00CD601F">
        <w:t>For example:</w:t>
      </w:r>
    </w:p>
    <w:p w14:paraId="28BCDBBD" w14:textId="77777777" w:rsidR="00CD601F" w:rsidRPr="00CD601F" w:rsidRDefault="00CD601F" w:rsidP="00F82153">
      <w:pPr>
        <w:pStyle w:val="ListParagraph"/>
        <w:numPr>
          <w:ilvl w:val="0"/>
          <w:numId w:val="50"/>
        </w:numPr>
        <w:tabs>
          <w:tab w:val="num" w:pos="720"/>
        </w:tabs>
      </w:pPr>
      <w:r w:rsidRPr="00CD601F">
        <w:t>He doesn’t restate the Lord’s Supper instructions in every letter.</w:t>
      </w:r>
    </w:p>
    <w:p w14:paraId="7046BD12" w14:textId="77777777" w:rsidR="00CD601F" w:rsidRPr="00CD601F" w:rsidRDefault="00CD601F" w:rsidP="00F82153">
      <w:pPr>
        <w:pStyle w:val="ListParagraph"/>
        <w:numPr>
          <w:ilvl w:val="0"/>
          <w:numId w:val="50"/>
        </w:numPr>
        <w:tabs>
          <w:tab w:val="num" w:pos="720"/>
        </w:tabs>
      </w:pPr>
      <w:r w:rsidRPr="00CD601F">
        <w:t>He doesn’t restate resurrection teaching in every letter.</w:t>
      </w:r>
    </w:p>
    <w:p w14:paraId="64D04C74" w14:textId="77777777" w:rsidR="00CD601F" w:rsidRPr="00CD601F" w:rsidRDefault="00CD601F" w:rsidP="00F82153">
      <w:pPr>
        <w:ind w:left="360"/>
      </w:pPr>
      <w:r w:rsidRPr="00CD601F">
        <w:t>Repetition frequency is not the measure of universality.</w:t>
      </w:r>
    </w:p>
    <w:p w14:paraId="2611F428" w14:textId="77777777" w:rsidR="00CD601F" w:rsidRPr="00CD601F" w:rsidRDefault="00CD601F" w:rsidP="00CD601F">
      <w:r w:rsidRPr="00CD601F">
        <w:t> </w:t>
      </w:r>
    </w:p>
    <w:p w14:paraId="19D0593B" w14:textId="77777777" w:rsidR="00CD601F" w:rsidRPr="00CD601F" w:rsidRDefault="00CD601F" w:rsidP="00CD601F">
      <w:pPr>
        <w:pStyle w:val="Heading3"/>
        <w:rPr>
          <w:rFonts w:eastAsia="Times New Roman"/>
        </w:rPr>
      </w:pPr>
      <w:r w:rsidRPr="00CD601F">
        <w:rPr>
          <w:rFonts w:eastAsia="Times New Roman"/>
        </w:rPr>
        <w:t>7. The real issue</w:t>
      </w:r>
    </w:p>
    <w:p w14:paraId="253957BF" w14:textId="362652B7" w:rsidR="00CD601F" w:rsidRPr="00CD601F" w:rsidRDefault="00CD601F" w:rsidP="00F82153">
      <w:pPr>
        <w:ind w:left="360"/>
      </w:pPr>
      <w:r w:rsidRPr="00CD601F">
        <w:t>The real issue is not frequency.</w:t>
      </w:r>
      <w:r w:rsidR="00F82153">
        <w:t xml:space="preserve">  </w:t>
      </w:r>
      <w:r w:rsidRPr="00CD601F">
        <w:t>It’s consistency.</w:t>
      </w:r>
    </w:p>
    <w:p w14:paraId="23E7F25C" w14:textId="77777777" w:rsidR="00CD601F" w:rsidRPr="00CD601F" w:rsidRDefault="00CD601F" w:rsidP="00F82153">
      <w:pPr>
        <w:ind w:left="360"/>
      </w:pPr>
      <w:r w:rsidRPr="00CD601F">
        <w:t>Does anything elsewhere in Paul contradict the idea that authoritative doctrinal teaching over men is restricted?</w:t>
      </w:r>
    </w:p>
    <w:p w14:paraId="14498133" w14:textId="2DED8016" w:rsidR="00CD601F" w:rsidRPr="00CD601F" w:rsidRDefault="00CD601F" w:rsidP="00F82153">
      <w:pPr>
        <w:pStyle w:val="ListParagraph"/>
        <w:numPr>
          <w:ilvl w:val="0"/>
          <w:numId w:val="51"/>
        </w:numPr>
      </w:pPr>
      <w:r w:rsidRPr="00CD601F">
        <w:t>If yes — then 1 Tim</w:t>
      </w:r>
      <w:r w:rsidR="00F82153">
        <w:t>othy</w:t>
      </w:r>
      <w:r w:rsidRPr="00CD601F">
        <w:t xml:space="preserve"> 2 must be situational.</w:t>
      </w:r>
    </w:p>
    <w:p w14:paraId="62EE49D5" w14:textId="77777777" w:rsidR="00CD601F" w:rsidRPr="00CD601F" w:rsidRDefault="00CD601F" w:rsidP="00F82153">
      <w:pPr>
        <w:pStyle w:val="ListParagraph"/>
        <w:numPr>
          <w:ilvl w:val="0"/>
          <w:numId w:val="51"/>
        </w:numPr>
      </w:pPr>
      <w:r w:rsidRPr="00CD601F">
        <w:t>If no — then lack of repetition does not overturn it.</w:t>
      </w:r>
    </w:p>
    <w:p w14:paraId="6A935515" w14:textId="0C0F4C84" w:rsidR="00CD601F" w:rsidRPr="00CD601F" w:rsidRDefault="00F82153" w:rsidP="00F82153">
      <w:pPr>
        <w:ind w:left="360"/>
      </w:pPr>
      <w:r w:rsidRPr="00CD601F">
        <w:lastRenderedPageBreak/>
        <w:t>So,</w:t>
      </w:r>
      <w:r w:rsidR="00CD601F" w:rsidRPr="00CD601F">
        <w:t xml:space="preserve"> the debate hinges on:</w:t>
      </w:r>
    </w:p>
    <w:p w14:paraId="3133E544" w14:textId="37C5D09C" w:rsidR="00CD601F" w:rsidRPr="00CD601F" w:rsidRDefault="00CD601F" w:rsidP="00F82153">
      <w:pPr>
        <w:ind w:left="360"/>
      </w:pPr>
      <w:r w:rsidRPr="00CD601F">
        <w:t>Does 1 Cor</w:t>
      </w:r>
      <w:r w:rsidR="00F82153">
        <w:t>inthians</w:t>
      </w:r>
      <w:r w:rsidRPr="00CD601F">
        <w:t xml:space="preserve"> 11 contradict 1 Tim</w:t>
      </w:r>
      <w:r w:rsidR="00F82153">
        <w:t>othy</w:t>
      </w:r>
      <w:r w:rsidRPr="00CD601F">
        <w:t xml:space="preserve"> 2?</w:t>
      </w:r>
    </w:p>
    <w:p w14:paraId="2EEF24FD" w14:textId="77777777" w:rsidR="00CD601F" w:rsidRPr="00CD601F" w:rsidRDefault="00CD601F" w:rsidP="00F82153">
      <w:pPr>
        <w:ind w:left="360"/>
      </w:pPr>
      <w:r w:rsidRPr="00CD601F">
        <w:t>Or do they describe different functions?</w:t>
      </w:r>
    </w:p>
    <w:p w14:paraId="276ADC19" w14:textId="77777777" w:rsidR="00CD601F" w:rsidRPr="00CD601F" w:rsidRDefault="00CD601F" w:rsidP="00F82153">
      <w:pPr>
        <w:ind w:left="360"/>
      </w:pPr>
      <w:r w:rsidRPr="00CD601F">
        <w:t>That’s the critical coherence test.</w:t>
      </w:r>
    </w:p>
    <w:p w14:paraId="498A6AEC" w14:textId="77777777" w:rsidR="00CD601F" w:rsidRPr="00CD601F" w:rsidRDefault="00CD601F" w:rsidP="00CD601F">
      <w:r w:rsidRPr="00CD601F">
        <w:t> </w:t>
      </w:r>
    </w:p>
    <w:p w14:paraId="5E34B048" w14:textId="77777777" w:rsidR="00CD601F" w:rsidRPr="00CD601F" w:rsidRDefault="00CD601F" w:rsidP="00CD601F">
      <w:pPr>
        <w:pStyle w:val="Heading3"/>
        <w:rPr>
          <w:rFonts w:eastAsia="Times New Roman"/>
        </w:rPr>
      </w:pPr>
      <w:r w:rsidRPr="00CD601F">
        <w:rPr>
          <w:rFonts w:eastAsia="Times New Roman"/>
        </w:rPr>
        <w:t>8. Historical reception matters (but isn’t decisive)</w:t>
      </w:r>
    </w:p>
    <w:p w14:paraId="23CD7DDA" w14:textId="3F4D64C9" w:rsidR="00CD601F" w:rsidRPr="00CD601F" w:rsidRDefault="00CD601F" w:rsidP="00F82153">
      <w:pPr>
        <w:ind w:left="360"/>
      </w:pPr>
      <w:r w:rsidRPr="00CD601F">
        <w:t>Early churches did not treat 1 Tim</w:t>
      </w:r>
      <w:r w:rsidR="00F82153">
        <w:t>othy</w:t>
      </w:r>
      <w:r w:rsidRPr="00CD601F">
        <w:t xml:space="preserve"> 2 as a narrow Ephesian footnote.</w:t>
      </w:r>
      <w:r w:rsidR="00F82153">
        <w:t xml:space="preserve">  </w:t>
      </w:r>
      <w:r w:rsidRPr="00CD601F">
        <w:t>They treated it as broadly normative.</w:t>
      </w:r>
    </w:p>
    <w:p w14:paraId="4E01A2F4" w14:textId="28A483AF" w:rsidR="00CD601F" w:rsidRPr="00CD601F" w:rsidRDefault="00CD601F" w:rsidP="00F82153">
      <w:pPr>
        <w:ind w:left="360"/>
      </w:pPr>
      <w:r w:rsidRPr="00CD601F">
        <w:t>That doesn’t prove they were right.</w:t>
      </w:r>
      <w:r w:rsidR="00F82153">
        <w:t xml:space="preserve">  </w:t>
      </w:r>
      <w:r w:rsidRPr="00CD601F">
        <w:t>But it does show they did not see it as temporary.</w:t>
      </w:r>
    </w:p>
    <w:p w14:paraId="2FD54DB2" w14:textId="7E8DA07E" w:rsidR="00CD601F" w:rsidRPr="00CD601F" w:rsidRDefault="00CD601F" w:rsidP="00CD601F"/>
    <w:p w14:paraId="25128473" w14:textId="77777777" w:rsidR="00CD601F" w:rsidRPr="00CD601F" w:rsidRDefault="00CD601F" w:rsidP="00CD601F">
      <w:pPr>
        <w:pStyle w:val="Heading3"/>
        <w:rPr>
          <w:rFonts w:eastAsia="Times New Roman"/>
        </w:rPr>
      </w:pPr>
      <w:r w:rsidRPr="00CD601F">
        <w:rPr>
          <w:rFonts w:eastAsia="Times New Roman"/>
        </w:rPr>
        <w:t>9. A realistic conclusion</w:t>
      </w:r>
    </w:p>
    <w:p w14:paraId="52700100" w14:textId="77777777" w:rsidR="00CD601F" w:rsidRPr="00CD601F" w:rsidRDefault="00CD601F" w:rsidP="00F82153">
      <w:pPr>
        <w:ind w:left="360"/>
      </w:pPr>
      <w:r w:rsidRPr="00CD601F">
        <w:t>If the restriction is structural:</w:t>
      </w:r>
    </w:p>
    <w:p w14:paraId="2DE332F2" w14:textId="77777777" w:rsidR="00CD601F" w:rsidRPr="00CD601F" w:rsidRDefault="00CD601F" w:rsidP="00F82153">
      <w:pPr>
        <w:pStyle w:val="ListParagraph"/>
        <w:numPr>
          <w:ilvl w:val="0"/>
          <w:numId w:val="52"/>
        </w:numPr>
      </w:pPr>
      <w:r w:rsidRPr="00CD601F">
        <w:t>It would not need to be restated in every letter,</w:t>
      </w:r>
    </w:p>
    <w:p w14:paraId="00262E82" w14:textId="77777777" w:rsidR="00CD601F" w:rsidRPr="00CD601F" w:rsidRDefault="00CD601F" w:rsidP="00F82153">
      <w:pPr>
        <w:pStyle w:val="ListParagraph"/>
        <w:numPr>
          <w:ilvl w:val="0"/>
          <w:numId w:val="52"/>
        </w:numPr>
      </w:pPr>
      <w:r w:rsidRPr="00CD601F">
        <w:t>just as overseer qualifications are not restated in every letter.</w:t>
      </w:r>
    </w:p>
    <w:p w14:paraId="53D2D45E" w14:textId="77777777" w:rsidR="00CD601F" w:rsidRPr="00CD601F" w:rsidRDefault="00CD601F" w:rsidP="00F82153">
      <w:pPr>
        <w:ind w:left="360"/>
      </w:pPr>
      <w:r w:rsidRPr="00CD601F">
        <w:t>It would surface most clearly where:</w:t>
      </w:r>
    </w:p>
    <w:p w14:paraId="5A29FB41" w14:textId="77777777" w:rsidR="00CD601F" w:rsidRPr="00CD601F" w:rsidRDefault="00CD601F" w:rsidP="00F82153">
      <w:pPr>
        <w:pStyle w:val="ListParagraph"/>
        <w:numPr>
          <w:ilvl w:val="0"/>
          <w:numId w:val="53"/>
        </w:numPr>
      </w:pPr>
      <w:r w:rsidRPr="00CD601F">
        <w:t>church order,</w:t>
      </w:r>
    </w:p>
    <w:p w14:paraId="1798E46D" w14:textId="77777777" w:rsidR="00CD601F" w:rsidRPr="00CD601F" w:rsidRDefault="00CD601F" w:rsidP="00F82153">
      <w:pPr>
        <w:pStyle w:val="ListParagraph"/>
        <w:numPr>
          <w:ilvl w:val="0"/>
          <w:numId w:val="53"/>
        </w:numPr>
      </w:pPr>
      <w:r w:rsidRPr="00CD601F">
        <w:t>teaching authority,</w:t>
      </w:r>
    </w:p>
    <w:p w14:paraId="5F7FEE15" w14:textId="77777777" w:rsidR="00CD601F" w:rsidRPr="00CD601F" w:rsidRDefault="00CD601F" w:rsidP="00F82153">
      <w:pPr>
        <w:pStyle w:val="ListParagraph"/>
        <w:numPr>
          <w:ilvl w:val="0"/>
          <w:numId w:val="53"/>
        </w:numPr>
      </w:pPr>
      <w:r w:rsidRPr="00CD601F">
        <w:t>and false doctrine</w:t>
      </w:r>
    </w:p>
    <w:p w14:paraId="49DD7638" w14:textId="77777777" w:rsidR="00CD601F" w:rsidRPr="00CD601F" w:rsidRDefault="00CD601F" w:rsidP="00F82153">
      <w:pPr>
        <w:pStyle w:val="ListParagraph"/>
        <w:numPr>
          <w:ilvl w:val="0"/>
          <w:numId w:val="53"/>
        </w:numPr>
      </w:pPr>
      <w:r w:rsidRPr="00CD601F">
        <w:t>are central concerns.</w:t>
      </w:r>
    </w:p>
    <w:p w14:paraId="1FB78300" w14:textId="6E3DEF43" w:rsidR="00CD601F" w:rsidRPr="00CD601F" w:rsidRDefault="00CD601F" w:rsidP="00F82153">
      <w:pPr>
        <w:ind w:left="360"/>
      </w:pPr>
      <w:r w:rsidRPr="00CD601F">
        <w:t>That’s exactly where 1 Timothy sits.</w:t>
      </w:r>
    </w:p>
    <w:p w14:paraId="75ACE75B" w14:textId="5B59B6D4" w:rsidR="00CD601F" w:rsidRPr="00CD601F" w:rsidRDefault="00F82153" w:rsidP="00F82153">
      <w:pPr>
        <w:ind w:left="360"/>
      </w:pPr>
      <w:r w:rsidRPr="00CD601F">
        <w:t>So,</w:t>
      </w:r>
      <w:r w:rsidR="00CD601F" w:rsidRPr="00CD601F">
        <w:t xml:space="preserve"> the absence of repetition is not fatal to the structural reading.</w:t>
      </w:r>
      <w:r>
        <w:t xml:space="preserve">  </w:t>
      </w:r>
      <w:r w:rsidR="00CD601F" w:rsidRPr="00CD601F">
        <w:t>But neither does it eliminate debate.</w:t>
      </w:r>
    </w:p>
    <w:p w14:paraId="0534722B" w14:textId="77777777" w:rsidR="00CD601F" w:rsidRPr="00CD601F" w:rsidRDefault="00CD601F" w:rsidP="00F82153">
      <w:pPr>
        <w:ind w:left="360"/>
      </w:pPr>
      <w:r w:rsidRPr="00CD601F">
        <w:t>The decisive question remains:</w:t>
      </w:r>
    </w:p>
    <w:p w14:paraId="480C8282" w14:textId="3DE7BEC0" w:rsidR="00CD601F" w:rsidRPr="00CD601F" w:rsidRDefault="00CD601F" w:rsidP="00F82153">
      <w:pPr>
        <w:ind w:left="360"/>
      </w:pPr>
      <w:r w:rsidRPr="00CD601F">
        <w:t>When Paul says “teach” in 1 Tim</w:t>
      </w:r>
      <w:r w:rsidR="007F263E">
        <w:t>othy</w:t>
      </w:r>
      <w:r w:rsidRPr="00CD601F">
        <w:t xml:space="preserve"> 2,</w:t>
      </w:r>
    </w:p>
    <w:p w14:paraId="22F7997C" w14:textId="77777777" w:rsidR="00CD601F" w:rsidRPr="00CD601F" w:rsidRDefault="00CD601F" w:rsidP="007F263E">
      <w:pPr>
        <w:pStyle w:val="ListParagraph"/>
        <w:numPr>
          <w:ilvl w:val="0"/>
          <w:numId w:val="54"/>
        </w:numPr>
      </w:pPr>
      <w:r w:rsidRPr="00CD601F">
        <w:t>is he talking about any public explanation of Scripture —</w:t>
      </w:r>
    </w:p>
    <w:p w14:paraId="0FC7DEE0" w14:textId="77777777" w:rsidR="00CD601F" w:rsidRPr="00CD601F" w:rsidRDefault="00CD601F" w:rsidP="007F263E">
      <w:pPr>
        <w:pStyle w:val="ListParagraph"/>
        <w:numPr>
          <w:ilvl w:val="0"/>
          <w:numId w:val="54"/>
        </w:numPr>
      </w:pPr>
      <w:r w:rsidRPr="00CD601F">
        <w:t>or the governing doctrinal authority of the church?</w:t>
      </w:r>
    </w:p>
    <w:p w14:paraId="01BDED07" w14:textId="77777777" w:rsidR="00CD601F" w:rsidRPr="00CD601F" w:rsidRDefault="00CD601F" w:rsidP="00F82153">
      <w:pPr>
        <w:ind w:left="360"/>
      </w:pPr>
      <w:r w:rsidRPr="00CD601F">
        <w:t>That’s where the whole argument turns.</w:t>
      </w:r>
    </w:p>
    <w:p w14:paraId="56DE8EC4" w14:textId="77777777" w:rsidR="00E6585D" w:rsidRDefault="00E6585D" w:rsidP="00E6585D">
      <w:pPr>
        <w:pStyle w:val="Heading1"/>
      </w:pPr>
    </w:p>
    <w:p w14:paraId="1F217AB6" w14:textId="47139F99" w:rsidR="00E6585D" w:rsidRDefault="00E6585D" w:rsidP="00E6585D">
      <w:pPr>
        <w:pStyle w:val="Heading1"/>
      </w:pPr>
      <w:r>
        <w:t>Q&amp;A</w:t>
      </w:r>
    </w:p>
    <w:p w14:paraId="626D6C09" w14:textId="77777777" w:rsidR="00E6585D" w:rsidRDefault="00E6585D" w:rsidP="00E6585D">
      <w:pPr>
        <w:pStyle w:val="Heading3"/>
      </w:pPr>
      <w:r>
        <w:t>--------------------------------------------------------------------------------------------------</w:t>
      </w:r>
    </w:p>
    <w:p w14:paraId="3B226DD4" w14:textId="5CEF10C5" w:rsidR="00AF5FCE" w:rsidRPr="00CD0CCE" w:rsidRDefault="00E6585D" w:rsidP="00F56DFE">
      <w:pPr>
        <w:rPr>
          <w:rFonts w:eastAsiaTheme="majorEastAsia" w:cstheme="majorBidi"/>
          <w:color w:val="0F4761" w:themeColor="accent1" w:themeShade="BF"/>
          <w:sz w:val="28"/>
          <w:szCs w:val="28"/>
        </w:rPr>
      </w:pPr>
      <w:r w:rsidRPr="00E6585D">
        <w:rPr>
          <w:rFonts w:eastAsiaTheme="majorEastAsia" w:cstheme="majorBidi"/>
          <w:color w:val="0F4761" w:themeColor="accent1" w:themeShade="BF"/>
          <w:sz w:val="28"/>
          <w:szCs w:val="28"/>
        </w:rPr>
        <w:t>Consider this topic from the perspective of "What does God want for both man and woman</w:t>
      </w:r>
      <w:r w:rsidR="00CD0CCE">
        <w:rPr>
          <w:rFonts w:eastAsiaTheme="majorEastAsia" w:cstheme="majorBidi"/>
          <w:color w:val="0F4761" w:themeColor="accent1" w:themeShade="BF"/>
          <w:sz w:val="28"/>
          <w:szCs w:val="28"/>
        </w:rPr>
        <w:t xml:space="preserve"> within the context of church-order</w:t>
      </w:r>
      <w:r w:rsidRPr="00E6585D">
        <w:rPr>
          <w:rFonts w:eastAsiaTheme="majorEastAsia" w:cstheme="majorBidi"/>
          <w:color w:val="0F4761" w:themeColor="accent1" w:themeShade="BF"/>
          <w:sz w:val="28"/>
          <w:szCs w:val="28"/>
        </w:rPr>
        <w:t>?</w:t>
      </w:r>
      <w:r w:rsidR="00CD0CCE">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 </w:t>
      </w:r>
      <w:r>
        <w:rPr>
          <w:rFonts w:eastAsiaTheme="majorEastAsia" w:cstheme="majorBidi"/>
          <w:color w:val="0F4761" w:themeColor="accent1" w:themeShade="BF"/>
          <w:sz w:val="28"/>
          <w:szCs w:val="28"/>
        </w:rPr>
        <w:t xml:space="preserve"> </w:t>
      </w:r>
      <w:r w:rsidRPr="00E6585D">
        <w:rPr>
          <w:rFonts w:eastAsiaTheme="majorEastAsia" w:cstheme="majorBidi"/>
          <w:color w:val="0F4761" w:themeColor="accent1" w:themeShade="BF"/>
          <w:sz w:val="28"/>
          <w:szCs w:val="28"/>
        </w:rPr>
        <w:t xml:space="preserve">How </w:t>
      </w:r>
      <w:r w:rsidR="00CD0CCE">
        <w:rPr>
          <w:rFonts w:eastAsiaTheme="majorEastAsia" w:cstheme="majorBidi"/>
          <w:color w:val="0F4761" w:themeColor="accent1" w:themeShade="BF"/>
          <w:sz w:val="28"/>
          <w:szCs w:val="28"/>
        </w:rPr>
        <w:t>might</w:t>
      </w:r>
      <w:r w:rsidRPr="00E6585D">
        <w:rPr>
          <w:rFonts w:eastAsiaTheme="majorEastAsia" w:cstheme="majorBidi"/>
          <w:color w:val="0F4761" w:themeColor="accent1" w:themeShade="BF"/>
          <w:sz w:val="28"/>
          <w:szCs w:val="28"/>
        </w:rPr>
        <w:t xml:space="preserve"> </w:t>
      </w:r>
      <w:r>
        <w:rPr>
          <w:rFonts w:eastAsiaTheme="majorEastAsia" w:cstheme="majorBidi"/>
          <w:color w:val="0F4761" w:themeColor="accent1" w:themeShade="BF"/>
          <w:sz w:val="28"/>
          <w:szCs w:val="28"/>
        </w:rPr>
        <w:t>Paul’s</w:t>
      </w:r>
      <w:r w:rsidRPr="00E6585D">
        <w:rPr>
          <w:rFonts w:eastAsiaTheme="majorEastAsia" w:cstheme="majorBidi"/>
          <w:color w:val="0F4761" w:themeColor="accent1" w:themeShade="BF"/>
          <w:sz w:val="28"/>
          <w:szCs w:val="28"/>
        </w:rPr>
        <w:t xml:space="preserve"> appeal to </w:t>
      </w:r>
      <w:r>
        <w:rPr>
          <w:rFonts w:eastAsiaTheme="majorEastAsia" w:cstheme="majorBidi"/>
          <w:color w:val="0F4761" w:themeColor="accent1" w:themeShade="BF"/>
          <w:sz w:val="28"/>
          <w:szCs w:val="28"/>
        </w:rPr>
        <w:t xml:space="preserve">both </w:t>
      </w:r>
      <w:r w:rsidR="00CD0CCE">
        <w:rPr>
          <w:rFonts w:eastAsiaTheme="majorEastAsia" w:cstheme="majorBidi"/>
          <w:color w:val="0F4761" w:themeColor="accent1" w:themeShade="BF"/>
          <w:sz w:val="28"/>
          <w:szCs w:val="28"/>
        </w:rPr>
        <w:t xml:space="preserve">the </w:t>
      </w:r>
      <w:r>
        <w:rPr>
          <w:rFonts w:eastAsiaTheme="majorEastAsia" w:cstheme="majorBidi"/>
          <w:color w:val="0F4761" w:themeColor="accent1" w:themeShade="BF"/>
          <w:sz w:val="28"/>
          <w:szCs w:val="28"/>
        </w:rPr>
        <w:t>C</w:t>
      </w:r>
      <w:r w:rsidRPr="00E6585D">
        <w:rPr>
          <w:rFonts w:eastAsiaTheme="majorEastAsia" w:cstheme="majorBidi"/>
          <w:color w:val="0F4761" w:themeColor="accent1" w:themeShade="BF"/>
          <w:sz w:val="28"/>
          <w:szCs w:val="28"/>
        </w:rPr>
        <w:t xml:space="preserve">reation and the </w:t>
      </w:r>
      <w:r>
        <w:rPr>
          <w:rFonts w:eastAsiaTheme="majorEastAsia" w:cstheme="majorBidi"/>
          <w:color w:val="0F4761" w:themeColor="accent1" w:themeShade="BF"/>
          <w:sz w:val="28"/>
          <w:szCs w:val="28"/>
        </w:rPr>
        <w:t>F</w:t>
      </w:r>
      <w:r w:rsidRPr="00E6585D">
        <w:rPr>
          <w:rFonts w:eastAsiaTheme="majorEastAsia" w:cstheme="majorBidi"/>
          <w:color w:val="0F4761" w:themeColor="accent1" w:themeShade="BF"/>
          <w:sz w:val="28"/>
          <w:szCs w:val="28"/>
        </w:rPr>
        <w:t xml:space="preserve">all correlate </w:t>
      </w:r>
      <w:r w:rsidR="00CD0CCE">
        <w:rPr>
          <w:rFonts w:eastAsiaTheme="majorEastAsia" w:cstheme="majorBidi"/>
          <w:color w:val="0F4761" w:themeColor="accent1" w:themeShade="BF"/>
          <w:sz w:val="28"/>
          <w:szCs w:val="28"/>
        </w:rPr>
        <w:t>with</w:t>
      </w:r>
      <w:r w:rsidRPr="00E6585D">
        <w:rPr>
          <w:rFonts w:eastAsiaTheme="majorEastAsia" w:cstheme="majorBidi"/>
          <w:color w:val="0F4761" w:themeColor="accent1" w:themeShade="BF"/>
          <w:sz w:val="28"/>
          <w:szCs w:val="28"/>
        </w:rPr>
        <w:t xml:space="preserve"> God's will? </w:t>
      </w:r>
      <w:r>
        <w:rPr>
          <w:rFonts w:eastAsiaTheme="majorEastAsia" w:cstheme="majorBidi"/>
          <w:color w:val="0F4761" w:themeColor="accent1" w:themeShade="BF"/>
          <w:sz w:val="28"/>
          <w:szCs w:val="28"/>
        </w:rPr>
        <w:t xml:space="preserve"> </w:t>
      </w:r>
    </w:p>
    <w:p w14:paraId="234A4D93" w14:textId="367FD6A3" w:rsidR="00E32088" w:rsidRPr="00E32088" w:rsidRDefault="00E32088" w:rsidP="00E32088">
      <w:pPr>
        <w:rPr>
          <w:rFonts w:eastAsiaTheme="majorEastAsia" w:cstheme="majorBidi"/>
          <w:color w:val="0F4761" w:themeColor="accent1" w:themeShade="BF"/>
          <w:sz w:val="28"/>
          <w:szCs w:val="28"/>
        </w:rPr>
      </w:pPr>
      <w:r w:rsidRPr="00E32088">
        <w:rPr>
          <w:rFonts w:eastAsiaTheme="majorEastAsia" w:cstheme="majorBidi"/>
          <w:color w:val="0F4761" w:themeColor="accent1" w:themeShade="BF"/>
          <w:sz w:val="28"/>
          <w:szCs w:val="28"/>
        </w:rPr>
        <w:t>Let’s consider this question in the way it’s framed, not just as a policy question, but as a theology-of-God question.</w:t>
      </w:r>
    </w:p>
    <w:p w14:paraId="748EC209" w14:textId="51EEA4E2" w:rsidR="00E32088" w:rsidRPr="00D4277D" w:rsidRDefault="00E32088" w:rsidP="00E32088">
      <w:pPr>
        <w:rPr>
          <w:rFonts w:eastAsiaTheme="majorEastAsia" w:cstheme="majorBidi"/>
          <w:i/>
          <w:iCs/>
          <w:color w:val="0F4761" w:themeColor="accent1" w:themeShade="BF"/>
          <w:sz w:val="28"/>
          <w:szCs w:val="28"/>
        </w:rPr>
      </w:pPr>
      <w:r w:rsidRPr="00D4277D">
        <w:rPr>
          <w:rFonts w:eastAsiaTheme="majorEastAsia" w:cstheme="majorBidi"/>
          <w:i/>
          <w:iCs/>
          <w:color w:val="0F4761" w:themeColor="accent1" w:themeShade="BF"/>
          <w:sz w:val="28"/>
          <w:szCs w:val="28"/>
        </w:rPr>
        <w:t>What does God want?</w:t>
      </w:r>
    </w:p>
    <w:p w14:paraId="23B6D7F8" w14:textId="16B6EB7A" w:rsidR="00E32088" w:rsidRDefault="00E32088" w:rsidP="00E32088">
      <w:pPr>
        <w:rPr>
          <w:rFonts w:eastAsiaTheme="majorEastAsia" w:cstheme="majorBidi"/>
          <w:color w:val="0F4761" w:themeColor="accent1" w:themeShade="BF"/>
          <w:sz w:val="28"/>
          <w:szCs w:val="28"/>
        </w:rPr>
      </w:pPr>
      <w:r w:rsidRPr="00E32088">
        <w:rPr>
          <w:rFonts w:eastAsiaTheme="majorEastAsia" w:cstheme="majorBidi"/>
          <w:color w:val="0F4761" w:themeColor="accent1" w:themeShade="BF"/>
          <w:sz w:val="28"/>
          <w:szCs w:val="28"/>
        </w:rPr>
        <w:t>If we step back from the narrow debate and look at the whole storyline of Scripture, a pattern emerges.</w:t>
      </w:r>
      <w:r w:rsidR="00CD0CCE">
        <w:rPr>
          <w:rFonts w:eastAsiaTheme="majorEastAsia" w:cstheme="majorBidi"/>
          <w:color w:val="0F4761" w:themeColor="accent1" w:themeShade="BF"/>
          <w:sz w:val="28"/>
          <w:szCs w:val="28"/>
        </w:rPr>
        <w:t xml:space="preserve">  God’s historical response to both angelic and human rebellion indicate that God wants to restore His original creation and commune with mankind as family.</w:t>
      </w:r>
    </w:p>
    <w:p w14:paraId="5A2A20D5" w14:textId="2965FFC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 xml:space="preserve">The Bible presents rebellion as both human and angelic.  Genesis 6 introduces “sons of God” who cross boundaries.  Psalm 82 shows heavenly rulers judged for injustice.  Isaiah 24 speaks of heavenly powers imprisoned for later judgment.  Second Temple literature like 1 Enoch connects these pieces.  Angelic </w:t>
      </w:r>
      <w:r w:rsidR="00D4277D" w:rsidRPr="00CD0CCE">
        <w:rPr>
          <w:rFonts w:eastAsiaTheme="majorEastAsia" w:cstheme="majorBidi"/>
          <w:color w:val="0F4761" w:themeColor="accent1" w:themeShade="BF"/>
          <w:sz w:val="28"/>
          <w:szCs w:val="28"/>
        </w:rPr>
        <w:t>beings</w:t>
      </w:r>
      <w:r w:rsidRPr="00CD0CCE">
        <w:rPr>
          <w:rFonts w:eastAsiaTheme="majorEastAsia" w:cstheme="majorBidi"/>
          <w:color w:val="0F4761" w:themeColor="accent1" w:themeShade="BF"/>
          <w:sz w:val="28"/>
          <w:szCs w:val="28"/>
        </w:rPr>
        <w:t xml:space="preserve"> rebel.  Corruption spreads.  Judgment is promised but not yet complete.</w:t>
      </w:r>
    </w:p>
    <w:p w14:paraId="1D3A6B97"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The New Testament declares that Jesus reverses this order.  Through the Resurrection, Jesus defeats death, which was the operating sphere of rebellious powers (Heb 2:14).  He is raised and enthroned “far above every ruler and authority” (Eph 1:20–21).  Colossians 2:15 says he disarmed those rulers and made a public spectacle of them.</w:t>
      </w:r>
    </w:p>
    <w:p w14:paraId="653E3C05"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But the reversal does not stop with Christ alone.  Believers are called “sons of God” (Rom 8:14; Gal 3:26; 1 John 3:1).  Romans 8 says creation waits for their revealing.  This is public vindication language.</w:t>
      </w:r>
    </w:p>
    <w:p w14:paraId="1F91868D" w14:textId="77777777" w:rsidR="00CD0CCE" w:rsidRPr="00CD0CCE" w:rsidRDefault="00CD0CCE"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lastRenderedPageBreak/>
        <w:t>Then Paul says something direct: “Do you not know that we will judge angels?” (1 Cor 6:3).  Daniel 7 had already said that judgment would be given to the saints.  Revelation shows the saints seated on thrones and given authority to judge (Rev 20:4).</w:t>
      </w:r>
    </w:p>
    <w:p w14:paraId="388812F2" w14:textId="493C345A" w:rsidR="00E32088" w:rsidRDefault="00D4277D" w:rsidP="00CD0CCE">
      <w:pPr>
        <w:rPr>
          <w:rFonts w:eastAsiaTheme="majorEastAsia" w:cstheme="majorBidi"/>
          <w:color w:val="0F4761" w:themeColor="accent1" w:themeShade="BF"/>
          <w:sz w:val="28"/>
          <w:szCs w:val="28"/>
        </w:rPr>
      </w:pPr>
      <w:r w:rsidRPr="00CD0CCE">
        <w:rPr>
          <w:rFonts w:eastAsiaTheme="majorEastAsia" w:cstheme="majorBidi"/>
          <w:color w:val="0F4761" w:themeColor="accent1" w:themeShade="BF"/>
          <w:sz w:val="28"/>
          <w:szCs w:val="28"/>
        </w:rPr>
        <w:t>So,</w:t>
      </w:r>
      <w:r w:rsidR="00CD0CCE" w:rsidRPr="00CD0CCE">
        <w:rPr>
          <w:rFonts w:eastAsiaTheme="majorEastAsia" w:cstheme="majorBidi"/>
          <w:color w:val="0F4761" w:themeColor="accent1" w:themeShade="BF"/>
          <w:sz w:val="28"/>
          <w:szCs w:val="28"/>
        </w:rPr>
        <w:t xml:space="preserve"> the arc is clear. Heavenly beings once called “sons of God” fail in their stewardship (Ps 82).  They are sentenced. Christ, the true Son, is enthroned. Those united to him are adopted as sons. And in the age to come, they participate in </w:t>
      </w:r>
      <w:r w:rsidRPr="00CD0CCE">
        <w:rPr>
          <w:rFonts w:eastAsiaTheme="majorEastAsia" w:cstheme="majorBidi"/>
          <w:color w:val="0F4761" w:themeColor="accent1" w:themeShade="BF"/>
          <w:sz w:val="28"/>
          <w:szCs w:val="28"/>
        </w:rPr>
        <w:t>judgment,</w:t>
      </w:r>
      <w:r w:rsidR="00CD0CCE" w:rsidRPr="00CD0CCE">
        <w:rPr>
          <w:rFonts w:eastAsiaTheme="majorEastAsia" w:cstheme="majorBidi"/>
          <w:color w:val="0F4761" w:themeColor="accent1" w:themeShade="BF"/>
          <w:sz w:val="28"/>
          <w:szCs w:val="28"/>
        </w:rPr>
        <w:t xml:space="preserve"> even over angels. The authority that was corrupted is reassigned. The hierarchy is reversed.  The Resurrection marks the turning point.</w:t>
      </w:r>
    </w:p>
    <w:p w14:paraId="1D3EB300" w14:textId="77777777" w:rsidR="00D4277D" w:rsidRDefault="00D4277D" w:rsidP="00CD0CCE"/>
    <w:p w14:paraId="574B9D30" w14:textId="2CE72BD4" w:rsidR="00E32088" w:rsidRPr="00E32088" w:rsidRDefault="00E32088" w:rsidP="00E32088">
      <w:pPr>
        <w:pStyle w:val="Heading3"/>
        <w:rPr>
          <w:rFonts w:eastAsia="Times New Roman"/>
        </w:rPr>
      </w:pPr>
      <w:r w:rsidRPr="00E32088">
        <w:rPr>
          <w:rFonts w:eastAsia="Times New Roman"/>
        </w:rPr>
        <w:t xml:space="preserve">1. </w:t>
      </w:r>
      <w:r>
        <w:rPr>
          <w:rFonts w:eastAsia="Times New Roman"/>
        </w:rPr>
        <w:t>W</w:t>
      </w:r>
      <w:r w:rsidRPr="00E32088">
        <w:rPr>
          <w:rFonts w:eastAsia="Times New Roman"/>
        </w:rPr>
        <w:t>hat does God want from the beginning?</w:t>
      </w:r>
    </w:p>
    <w:p w14:paraId="0ADA1B06" w14:textId="77777777" w:rsidR="00E32088" w:rsidRDefault="00E32088" w:rsidP="00E32088">
      <w:pPr>
        <w:ind w:left="360"/>
      </w:pPr>
      <w:r>
        <w:t>Genesis 1–2 shows:</w:t>
      </w:r>
    </w:p>
    <w:p w14:paraId="6C4B6DD3" w14:textId="67052B69" w:rsidR="00E32088" w:rsidRDefault="00E32088" w:rsidP="00707F74">
      <w:pPr>
        <w:pStyle w:val="ListParagraph"/>
        <w:numPr>
          <w:ilvl w:val="0"/>
          <w:numId w:val="72"/>
        </w:numPr>
      </w:pPr>
      <w:r>
        <w:t>male and female created in God’s image</w:t>
      </w:r>
    </w:p>
    <w:p w14:paraId="24C11DC8" w14:textId="015FB7BD" w:rsidR="00E32088" w:rsidRDefault="00E32088" w:rsidP="00707F74">
      <w:pPr>
        <w:pStyle w:val="ListParagraph"/>
        <w:numPr>
          <w:ilvl w:val="0"/>
          <w:numId w:val="72"/>
        </w:numPr>
      </w:pPr>
      <w:r>
        <w:t>both given dominion</w:t>
      </w:r>
    </w:p>
    <w:p w14:paraId="1FA04B50" w14:textId="77E76E63" w:rsidR="00E32088" w:rsidRDefault="00E32088" w:rsidP="00707F74">
      <w:pPr>
        <w:pStyle w:val="ListParagraph"/>
        <w:numPr>
          <w:ilvl w:val="0"/>
          <w:numId w:val="72"/>
        </w:numPr>
      </w:pPr>
      <w:r>
        <w:t>both called “very good”</w:t>
      </w:r>
    </w:p>
    <w:p w14:paraId="637604BE" w14:textId="7720110A" w:rsidR="00E32088" w:rsidRDefault="00E32088" w:rsidP="00707F74">
      <w:pPr>
        <w:pStyle w:val="ListParagraph"/>
        <w:numPr>
          <w:ilvl w:val="0"/>
          <w:numId w:val="72"/>
        </w:numPr>
      </w:pPr>
      <w:r>
        <w:t>both designed for communion with God</w:t>
      </w:r>
    </w:p>
    <w:p w14:paraId="76B962AD" w14:textId="67C6E3E2" w:rsidR="00E32088" w:rsidRDefault="00E32088" w:rsidP="00E32088">
      <w:pPr>
        <w:ind w:left="360"/>
      </w:pPr>
      <w:r>
        <w:t>God’s original design is not rivalry.  Not hierarchy for domination.  Not suspicion.</w:t>
      </w:r>
    </w:p>
    <w:p w14:paraId="410B79CA" w14:textId="2D456542" w:rsidR="00E32088" w:rsidRDefault="00372881" w:rsidP="00E32088">
      <w:pPr>
        <w:ind w:left="360"/>
      </w:pPr>
      <w:r>
        <w:t>I</w:t>
      </w:r>
      <w:r w:rsidR="00E32088">
        <w:t>t is ordered partnership under God.</w:t>
      </w:r>
    </w:p>
    <w:p w14:paraId="704C066F" w14:textId="77777777" w:rsidR="00E32088" w:rsidRDefault="00E32088" w:rsidP="00E32088">
      <w:pPr>
        <w:pStyle w:val="ListParagraph"/>
        <w:numPr>
          <w:ilvl w:val="0"/>
          <w:numId w:val="55"/>
        </w:numPr>
      </w:pPr>
      <w:r>
        <w:t>Adam is formed first.</w:t>
      </w:r>
    </w:p>
    <w:p w14:paraId="2F9FB82D" w14:textId="77777777" w:rsidR="00E32088" w:rsidRDefault="00E32088" w:rsidP="00E32088">
      <w:pPr>
        <w:pStyle w:val="ListParagraph"/>
        <w:numPr>
          <w:ilvl w:val="0"/>
          <w:numId w:val="55"/>
        </w:numPr>
      </w:pPr>
      <w:r>
        <w:t xml:space="preserve">Eve is formed </w:t>
      </w:r>
      <w:r w:rsidRPr="00A20367">
        <w:rPr>
          <w:i/>
          <w:iCs/>
        </w:rPr>
        <w:t>from</w:t>
      </w:r>
      <w:r>
        <w:t xml:space="preserve"> him.</w:t>
      </w:r>
    </w:p>
    <w:p w14:paraId="1D6966E6" w14:textId="15C431A1" w:rsidR="00E32088" w:rsidRDefault="00E32088" w:rsidP="00E32088">
      <w:pPr>
        <w:pStyle w:val="ListParagraph"/>
        <w:numPr>
          <w:ilvl w:val="0"/>
          <w:numId w:val="55"/>
        </w:numPr>
      </w:pPr>
      <w:r>
        <w:t>She is called “helper corresponding to him”, not assistant, but strong ally.</w:t>
      </w:r>
    </w:p>
    <w:p w14:paraId="6F9D4325" w14:textId="77777777" w:rsidR="00E32088" w:rsidRDefault="00E32088" w:rsidP="00E32088">
      <w:pPr>
        <w:ind w:left="360"/>
      </w:pPr>
      <w:r>
        <w:t>God’s will in creation is:</w:t>
      </w:r>
    </w:p>
    <w:p w14:paraId="7F25C81E" w14:textId="77777777" w:rsidR="00E32088" w:rsidRDefault="00E32088" w:rsidP="00E32088">
      <w:pPr>
        <w:pStyle w:val="ListParagraph"/>
        <w:numPr>
          <w:ilvl w:val="0"/>
          <w:numId w:val="56"/>
        </w:numPr>
      </w:pPr>
      <w:r>
        <w:t>ordered unity</w:t>
      </w:r>
    </w:p>
    <w:p w14:paraId="677B1378" w14:textId="77777777" w:rsidR="00E32088" w:rsidRDefault="00E32088" w:rsidP="00E32088">
      <w:pPr>
        <w:pStyle w:val="ListParagraph"/>
        <w:numPr>
          <w:ilvl w:val="0"/>
          <w:numId w:val="56"/>
        </w:numPr>
      </w:pPr>
      <w:r>
        <w:t>shared dominion</w:t>
      </w:r>
    </w:p>
    <w:p w14:paraId="77A6C413" w14:textId="77777777" w:rsidR="00E32088" w:rsidRDefault="00E32088" w:rsidP="00E32088">
      <w:pPr>
        <w:pStyle w:val="ListParagraph"/>
        <w:numPr>
          <w:ilvl w:val="0"/>
          <w:numId w:val="56"/>
        </w:numPr>
      </w:pPr>
      <w:r>
        <w:t>relational harmony</w:t>
      </w:r>
    </w:p>
    <w:p w14:paraId="53BCF2CE" w14:textId="77777777" w:rsidR="00E32088" w:rsidRDefault="00E32088" w:rsidP="00E32088">
      <w:pPr>
        <w:pStyle w:val="ListParagraph"/>
        <w:numPr>
          <w:ilvl w:val="0"/>
          <w:numId w:val="56"/>
        </w:numPr>
      </w:pPr>
      <w:r>
        <w:t>communion with Himself</w:t>
      </w:r>
    </w:p>
    <w:p w14:paraId="12BBA3E0" w14:textId="77777777" w:rsidR="00E32088" w:rsidRDefault="00E32088" w:rsidP="00E32088"/>
    <w:p w14:paraId="438A9673" w14:textId="3B27EE62" w:rsidR="00E32088" w:rsidRPr="00E32088" w:rsidRDefault="00E32088" w:rsidP="00E32088">
      <w:pPr>
        <w:pStyle w:val="Heading3"/>
        <w:rPr>
          <w:rFonts w:eastAsia="Times New Roman"/>
        </w:rPr>
      </w:pPr>
      <w:r w:rsidRPr="00E32088">
        <w:rPr>
          <w:rFonts w:eastAsia="Times New Roman"/>
        </w:rPr>
        <w:lastRenderedPageBreak/>
        <w:t xml:space="preserve">2. </w:t>
      </w:r>
      <w:r>
        <w:rPr>
          <w:rFonts w:eastAsia="Times New Roman"/>
        </w:rPr>
        <w:t>W</w:t>
      </w:r>
      <w:r w:rsidRPr="00E32088">
        <w:rPr>
          <w:rFonts w:eastAsia="Times New Roman"/>
        </w:rPr>
        <w:t>hat went wrong?</w:t>
      </w:r>
    </w:p>
    <w:p w14:paraId="304A9439" w14:textId="163A9053" w:rsidR="00E32088" w:rsidRDefault="00E32088" w:rsidP="00E32088">
      <w:pPr>
        <w:ind w:left="360"/>
      </w:pPr>
      <w:r>
        <w:t>Genesis 3 is not just about eating fruit.  It is about:</w:t>
      </w:r>
    </w:p>
    <w:p w14:paraId="38252ED7" w14:textId="42876D7F" w:rsidR="00E32088" w:rsidRDefault="00E32088" w:rsidP="00372881">
      <w:pPr>
        <w:pStyle w:val="ListParagraph"/>
        <w:numPr>
          <w:ilvl w:val="0"/>
          <w:numId w:val="71"/>
        </w:numPr>
      </w:pPr>
      <w:r>
        <w:t>the serpent bypassing God’s word</w:t>
      </w:r>
    </w:p>
    <w:p w14:paraId="0582C9AC" w14:textId="1A7B952F" w:rsidR="00E32088" w:rsidRDefault="00E32088" w:rsidP="00372881">
      <w:pPr>
        <w:pStyle w:val="ListParagraph"/>
        <w:numPr>
          <w:ilvl w:val="0"/>
          <w:numId w:val="71"/>
        </w:numPr>
      </w:pPr>
      <w:r>
        <w:t>the man failing to guard</w:t>
      </w:r>
    </w:p>
    <w:p w14:paraId="057F7D9E" w14:textId="7CD39997" w:rsidR="00E32088" w:rsidRDefault="00E32088" w:rsidP="00372881">
      <w:pPr>
        <w:pStyle w:val="ListParagraph"/>
        <w:numPr>
          <w:ilvl w:val="0"/>
          <w:numId w:val="71"/>
        </w:numPr>
      </w:pPr>
      <w:r>
        <w:t>the woman deceived</w:t>
      </w:r>
    </w:p>
    <w:p w14:paraId="0702B75F" w14:textId="4EAF0A5D" w:rsidR="00E32088" w:rsidRDefault="00E32088" w:rsidP="00372881">
      <w:pPr>
        <w:pStyle w:val="ListParagraph"/>
        <w:numPr>
          <w:ilvl w:val="0"/>
          <w:numId w:val="71"/>
        </w:numPr>
      </w:pPr>
      <w:r>
        <w:t>trust collapsing</w:t>
      </w:r>
    </w:p>
    <w:p w14:paraId="0E4167FE" w14:textId="67641D9E" w:rsidR="00E32088" w:rsidRDefault="00E32088" w:rsidP="00372881">
      <w:pPr>
        <w:pStyle w:val="ListParagraph"/>
        <w:numPr>
          <w:ilvl w:val="0"/>
          <w:numId w:val="71"/>
        </w:numPr>
      </w:pPr>
      <w:r>
        <w:t>blame shifting</w:t>
      </w:r>
    </w:p>
    <w:p w14:paraId="7E3F42C0" w14:textId="346F3E33" w:rsidR="00E32088" w:rsidRDefault="00E32088" w:rsidP="00372881">
      <w:pPr>
        <w:pStyle w:val="ListParagraph"/>
        <w:numPr>
          <w:ilvl w:val="0"/>
          <w:numId w:val="71"/>
        </w:numPr>
      </w:pPr>
      <w:r>
        <w:t>communion breaking</w:t>
      </w:r>
    </w:p>
    <w:p w14:paraId="5BF0CAE4" w14:textId="33001CE1" w:rsidR="00E32088" w:rsidRDefault="00E32088" w:rsidP="00E32088">
      <w:pPr>
        <w:ind w:left="360"/>
      </w:pPr>
      <w:r>
        <w:t>The rebellion</w:t>
      </w:r>
      <w:r w:rsidR="00A20367">
        <w:t>,</w:t>
      </w:r>
      <w:r>
        <w:t xml:space="preserve"> angelic and human</w:t>
      </w:r>
      <w:r w:rsidR="00A20367">
        <w:t xml:space="preserve">, </w:t>
      </w:r>
      <w:r>
        <w:t>is always the same pattern:</w:t>
      </w:r>
    </w:p>
    <w:p w14:paraId="3FA47282" w14:textId="77777777" w:rsidR="00E32088" w:rsidRDefault="00E32088" w:rsidP="00E32088">
      <w:pPr>
        <w:pStyle w:val="ListParagraph"/>
        <w:numPr>
          <w:ilvl w:val="0"/>
          <w:numId w:val="57"/>
        </w:numPr>
      </w:pPr>
      <w:r>
        <w:t>creature steps outside assigned place</w:t>
      </w:r>
    </w:p>
    <w:p w14:paraId="22C9AB5D" w14:textId="77777777" w:rsidR="00E32088" w:rsidRDefault="00E32088" w:rsidP="00E32088">
      <w:pPr>
        <w:pStyle w:val="ListParagraph"/>
        <w:numPr>
          <w:ilvl w:val="0"/>
          <w:numId w:val="57"/>
        </w:numPr>
      </w:pPr>
      <w:r>
        <w:t>autonomy replaces trust</w:t>
      </w:r>
    </w:p>
    <w:p w14:paraId="2DBFC2DD" w14:textId="77777777" w:rsidR="00E32088" w:rsidRDefault="00E32088" w:rsidP="00E32088">
      <w:pPr>
        <w:pStyle w:val="ListParagraph"/>
        <w:numPr>
          <w:ilvl w:val="0"/>
          <w:numId w:val="57"/>
        </w:numPr>
      </w:pPr>
      <w:r>
        <w:t>order collapses</w:t>
      </w:r>
    </w:p>
    <w:p w14:paraId="30A354FA" w14:textId="77777777" w:rsidR="00E32088" w:rsidRDefault="00E32088" w:rsidP="00E32088">
      <w:pPr>
        <w:pStyle w:val="ListParagraph"/>
        <w:numPr>
          <w:ilvl w:val="0"/>
          <w:numId w:val="57"/>
        </w:numPr>
      </w:pPr>
      <w:r>
        <w:t>relationship fractures</w:t>
      </w:r>
    </w:p>
    <w:p w14:paraId="04FFD99C" w14:textId="50990AAE" w:rsidR="00E32088" w:rsidRDefault="00E32088" w:rsidP="00E32088">
      <w:pPr>
        <w:ind w:left="360"/>
      </w:pPr>
      <w:r>
        <w:t>This pattern shows up again:</w:t>
      </w:r>
    </w:p>
    <w:p w14:paraId="664BE087" w14:textId="110C3B70" w:rsidR="00E32088" w:rsidRDefault="00E32088" w:rsidP="00E32088">
      <w:pPr>
        <w:pStyle w:val="ListParagraph"/>
        <w:numPr>
          <w:ilvl w:val="0"/>
          <w:numId w:val="57"/>
        </w:numPr>
      </w:pPr>
      <w:r>
        <w:t>the Watchers in Enochic tradition (Genesis 6, Deuteronomy 32)</w:t>
      </w:r>
    </w:p>
    <w:p w14:paraId="07F1975A" w14:textId="7CA7CF17" w:rsidR="00E32088" w:rsidRDefault="00E32088" w:rsidP="00E32088">
      <w:pPr>
        <w:pStyle w:val="ListParagraph"/>
        <w:numPr>
          <w:ilvl w:val="0"/>
          <w:numId w:val="57"/>
        </w:numPr>
      </w:pPr>
      <w:r>
        <w:t>Babel</w:t>
      </w:r>
    </w:p>
    <w:p w14:paraId="5A481848" w14:textId="5FBBA27C" w:rsidR="00E32088" w:rsidRDefault="00E32088" w:rsidP="00E32088">
      <w:pPr>
        <w:pStyle w:val="ListParagraph"/>
        <w:numPr>
          <w:ilvl w:val="0"/>
          <w:numId w:val="57"/>
        </w:numPr>
      </w:pPr>
      <w:r>
        <w:t>Saul</w:t>
      </w:r>
    </w:p>
    <w:p w14:paraId="1AD87207" w14:textId="24C1DF32" w:rsidR="00E32088" w:rsidRDefault="00E32088" w:rsidP="00E32088">
      <w:pPr>
        <w:pStyle w:val="ListParagraph"/>
        <w:numPr>
          <w:ilvl w:val="0"/>
          <w:numId w:val="57"/>
        </w:numPr>
      </w:pPr>
      <w:r>
        <w:t>Uzziah</w:t>
      </w:r>
    </w:p>
    <w:p w14:paraId="7C9B3149" w14:textId="275DCDFF" w:rsidR="00E32088" w:rsidRDefault="00E32088" w:rsidP="00E32088">
      <w:pPr>
        <w:pStyle w:val="ListParagraph"/>
        <w:numPr>
          <w:ilvl w:val="0"/>
          <w:numId w:val="57"/>
        </w:numPr>
      </w:pPr>
      <w:r>
        <w:t>Korah</w:t>
      </w:r>
    </w:p>
    <w:p w14:paraId="68BEA6F1" w14:textId="4E525455" w:rsidR="00E32088" w:rsidRDefault="00E32088" w:rsidP="00E32088">
      <w:pPr>
        <w:pStyle w:val="ListParagraph"/>
        <w:numPr>
          <w:ilvl w:val="0"/>
          <w:numId w:val="57"/>
        </w:numPr>
      </w:pPr>
      <w:r>
        <w:t>false teachers in the NT</w:t>
      </w:r>
    </w:p>
    <w:p w14:paraId="75175B44" w14:textId="32F54FCB" w:rsidR="00E32088" w:rsidRPr="00A20367" w:rsidRDefault="00E32088" w:rsidP="00E32088">
      <w:pPr>
        <w:ind w:left="360"/>
        <w:rPr>
          <w:b/>
          <w:bCs/>
        </w:rPr>
      </w:pPr>
      <w:r w:rsidRPr="00A20367">
        <w:rPr>
          <w:b/>
          <w:bCs/>
        </w:rPr>
        <w:t>Rebellion in Scripture is almost always a disordering of role under God.</w:t>
      </w:r>
    </w:p>
    <w:p w14:paraId="1C15393D" w14:textId="77777777" w:rsidR="00E32088" w:rsidRDefault="00E32088" w:rsidP="00E32088"/>
    <w:p w14:paraId="7541A49C" w14:textId="0B339054" w:rsidR="00E32088" w:rsidRPr="00E32088" w:rsidRDefault="00E32088" w:rsidP="00E32088">
      <w:pPr>
        <w:pStyle w:val="Heading3"/>
        <w:rPr>
          <w:rFonts w:eastAsia="Times New Roman"/>
        </w:rPr>
      </w:pPr>
      <w:r w:rsidRPr="00E32088">
        <w:rPr>
          <w:rFonts w:eastAsia="Times New Roman"/>
        </w:rPr>
        <w:t xml:space="preserve">3. </w:t>
      </w:r>
      <w:r>
        <w:rPr>
          <w:rFonts w:eastAsia="Times New Roman"/>
        </w:rPr>
        <w:t>W</w:t>
      </w:r>
      <w:r w:rsidRPr="00E32088">
        <w:rPr>
          <w:rFonts w:eastAsia="Times New Roman"/>
        </w:rPr>
        <w:t>hat does God do in response?</w:t>
      </w:r>
    </w:p>
    <w:p w14:paraId="7254F180" w14:textId="77777777" w:rsidR="00E32088" w:rsidRDefault="00E32088" w:rsidP="00E32088">
      <w:pPr>
        <w:ind w:left="360"/>
      </w:pPr>
      <w:r>
        <w:t>He does not abolish order.</w:t>
      </w:r>
    </w:p>
    <w:p w14:paraId="3FC1AD04" w14:textId="77777777" w:rsidR="00E32088" w:rsidRDefault="00E32088" w:rsidP="00261922">
      <w:pPr>
        <w:pStyle w:val="ListParagraph"/>
        <w:numPr>
          <w:ilvl w:val="0"/>
          <w:numId w:val="59"/>
        </w:numPr>
      </w:pPr>
      <w:r>
        <w:t>He restores it.</w:t>
      </w:r>
    </w:p>
    <w:p w14:paraId="0417537D" w14:textId="77777777" w:rsidR="00E32088" w:rsidRDefault="00E32088" w:rsidP="00261922">
      <w:pPr>
        <w:pStyle w:val="ListParagraph"/>
        <w:numPr>
          <w:ilvl w:val="0"/>
          <w:numId w:val="59"/>
        </w:numPr>
      </w:pPr>
      <w:r>
        <w:t>He does not flatten distinction.</w:t>
      </w:r>
    </w:p>
    <w:p w14:paraId="0DEA9E82" w14:textId="77777777" w:rsidR="00E32088" w:rsidRDefault="00E32088" w:rsidP="00261922">
      <w:pPr>
        <w:pStyle w:val="ListParagraph"/>
        <w:numPr>
          <w:ilvl w:val="0"/>
          <w:numId w:val="59"/>
        </w:numPr>
      </w:pPr>
      <w:r>
        <w:t>He redeems it.</w:t>
      </w:r>
    </w:p>
    <w:p w14:paraId="7CCF8843" w14:textId="77777777" w:rsidR="00E32088" w:rsidRDefault="00E32088" w:rsidP="00E32088">
      <w:pPr>
        <w:ind w:left="360"/>
      </w:pPr>
      <w:r>
        <w:t>Christ is called:</w:t>
      </w:r>
    </w:p>
    <w:p w14:paraId="40AB6488" w14:textId="53ADCAEB" w:rsidR="00E32088" w:rsidRDefault="00E32088" w:rsidP="00261922">
      <w:pPr>
        <w:pStyle w:val="ListParagraph"/>
        <w:numPr>
          <w:ilvl w:val="0"/>
          <w:numId w:val="58"/>
        </w:numPr>
      </w:pPr>
      <w:r>
        <w:t>the last Adam</w:t>
      </w:r>
    </w:p>
    <w:p w14:paraId="0A3C885B" w14:textId="0A473D58" w:rsidR="00E32088" w:rsidRDefault="00E32088" w:rsidP="00261922">
      <w:pPr>
        <w:pStyle w:val="ListParagraph"/>
        <w:numPr>
          <w:ilvl w:val="0"/>
          <w:numId w:val="58"/>
        </w:numPr>
      </w:pPr>
      <w:r>
        <w:t>the head of the church</w:t>
      </w:r>
    </w:p>
    <w:p w14:paraId="4F47C175" w14:textId="583E68A4" w:rsidR="00E32088" w:rsidRDefault="00E32088" w:rsidP="00261922">
      <w:pPr>
        <w:pStyle w:val="ListParagraph"/>
        <w:numPr>
          <w:ilvl w:val="0"/>
          <w:numId w:val="58"/>
        </w:numPr>
      </w:pPr>
      <w:r>
        <w:t>the obedient Son</w:t>
      </w:r>
    </w:p>
    <w:p w14:paraId="0ED57A67" w14:textId="7DADC332" w:rsidR="00E32088" w:rsidRDefault="00E32088" w:rsidP="00E32088">
      <w:pPr>
        <w:ind w:left="360"/>
      </w:pPr>
      <w:r>
        <w:lastRenderedPageBreak/>
        <w:t>Jesus does not grasp autonomy (Phil</w:t>
      </w:r>
      <w:r w:rsidR="00261922">
        <w:t>ippians</w:t>
      </w:r>
      <w:r>
        <w:t xml:space="preserve"> 2).</w:t>
      </w:r>
    </w:p>
    <w:p w14:paraId="2EC56D2D" w14:textId="77777777" w:rsidR="00E32088" w:rsidRDefault="00E32088" w:rsidP="00261922">
      <w:pPr>
        <w:pStyle w:val="ListParagraph"/>
        <w:numPr>
          <w:ilvl w:val="0"/>
          <w:numId w:val="60"/>
        </w:numPr>
      </w:pPr>
      <w:r>
        <w:t>He submits to the Father.</w:t>
      </w:r>
    </w:p>
    <w:p w14:paraId="66FA342F" w14:textId="77777777" w:rsidR="00E32088" w:rsidRDefault="00E32088" w:rsidP="00261922">
      <w:pPr>
        <w:pStyle w:val="ListParagraph"/>
        <w:numPr>
          <w:ilvl w:val="0"/>
          <w:numId w:val="60"/>
        </w:numPr>
      </w:pPr>
      <w:r>
        <w:t>Through ordered obedience, communion is restored.</w:t>
      </w:r>
    </w:p>
    <w:p w14:paraId="27B0CAF0" w14:textId="77777777" w:rsidR="00E32088" w:rsidRDefault="00E32088" w:rsidP="00261922">
      <w:pPr>
        <w:pStyle w:val="ListParagraph"/>
        <w:numPr>
          <w:ilvl w:val="0"/>
          <w:numId w:val="60"/>
        </w:numPr>
      </w:pPr>
      <w:r>
        <w:t>Redemption does not erase created structure.</w:t>
      </w:r>
    </w:p>
    <w:p w14:paraId="44662730" w14:textId="77777777" w:rsidR="00E32088" w:rsidRDefault="00E32088" w:rsidP="00261922">
      <w:pPr>
        <w:pStyle w:val="ListParagraph"/>
        <w:numPr>
          <w:ilvl w:val="0"/>
          <w:numId w:val="60"/>
        </w:numPr>
      </w:pPr>
      <w:r>
        <w:t>It heals rebellion within it.</w:t>
      </w:r>
    </w:p>
    <w:p w14:paraId="1DFA39A7" w14:textId="77777777" w:rsidR="00E32088" w:rsidRDefault="00E32088" w:rsidP="00E32088"/>
    <w:p w14:paraId="23826DA6" w14:textId="26B773B1" w:rsidR="00E32088" w:rsidRPr="00261922" w:rsidRDefault="00E32088" w:rsidP="00261922">
      <w:pPr>
        <w:pStyle w:val="Heading3"/>
        <w:rPr>
          <w:rFonts w:eastAsia="Times New Roman"/>
        </w:rPr>
      </w:pPr>
      <w:r w:rsidRPr="00261922">
        <w:rPr>
          <w:rFonts w:eastAsia="Times New Roman"/>
        </w:rPr>
        <w:t xml:space="preserve">4. </w:t>
      </w:r>
      <w:r w:rsidR="00261922">
        <w:rPr>
          <w:rFonts w:eastAsia="Times New Roman"/>
        </w:rPr>
        <w:t>W</w:t>
      </w:r>
      <w:r w:rsidRPr="00261922">
        <w:rPr>
          <w:rFonts w:eastAsia="Times New Roman"/>
        </w:rPr>
        <w:t>hat does God want in the church?</w:t>
      </w:r>
    </w:p>
    <w:p w14:paraId="5DB532B3" w14:textId="77777777" w:rsidR="00E32088" w:rsidRDefault="00E32088" w:rsidP="00261922">
      <w:pPr>
        <w:ind w:left="360"/>
      </w:pPr>
      <w:r>
        <w:t>The church is described as:</w:t>
      </w:r>
    </w:p>
    <w:p w14:paraId="0B66DC1D" w14:textId="6E0A1D45" w:rsidR="00E32088" w:rsidRDefault="00E32088" w:rsidP="00261922">
      <w:pPr>
        <w:pStyle w:val="ListParagraph"/>
        <w:numPr>
          <w:ilvl w:val="0"/>
          <w:numId w:val="60"/>
        </w:numPr>
      </w:pPr>
      <w:r>
        <w:t>household of God (1 Tim</w:t>
      </w:r>
      <w:r w:rsidR="00261922">
        <w:t>othy</w:t>
      </w:r>
      <w:r>
        <w:t xml:space="preserve"> 3:15)</w:t>
      </w:r>
    </w:p>
    <w:p w14:paraId="04170B45" w14:textId="0D28E674" w:rsidR="00E32088" w:rsidRDefault="00E32088" w:rsidP="00261922">
      <w:pPr>
        <w:pStyle w:val="ListParagraph"/>
        <w:numPr>
          <w:ilvl w:val="0"/>
          <w:numId w:val="60"/>
        </w:numPr>
      </w:pPr>
      <w:r>
        <w:t>family</w:t>
      </w:r>
    </w:p>
    <w:p w14:paraId="03181B87" w14:textId="6790E5C9" w:rsidR="00E32088" w:rsidRDefault="00E32088" w:rsidP="00261922">
      <w:pPr>
        <w:pStyle w:val="ListParagraph"/>
        <w:numPr>
          <w:ilvl w:val="0"/>
          <w:numId w:val="60"/>
        </w:numPr>
      </w:pPr>
      <w:r>
        <w:t>body</w:t>
      </w:r>
    </w:p>
    <w:p w14:paraId="4EE4CC21" w14:textId="7430DAF8" w:rsidR="00E32088" w:rsidRDefault="00E32088" w:rsidP="00261922">
      <w:pPr>
        <w:pStyle w:val="ListParagraph"/>
        <w:numPr>
          <w:ilvl w:val="0"/>
          <w:numId w:val="60"/>
        </w:numPr>
      </w:pPr>
      <w:r>
        <w:t>bride</w:t>
      </w:r>
    </w:p>
    <w:p w14:paraId="3A77EFC6" w14:textId="77777777" w:rsidR="00E32088" w:rsidRDefault="00E32088" w:rsidP="00261922">
      <w:pPr>
        <w:ind w:left="360"/>
      </w:pPr>
      <w:r>
        <w:t>Not corporation.</w:t>
      </w:r>
    </w:p>
    <w:p w14:paraId="26364AFC" w14:textId="77777777" w:rsidR="00E32088" w:rsidRDefault="00E32088" w:rsidP="00261922">
      <w:pPr>
        <w:ind w:left="360"/>
      </w:pPr>
      <w:r>
        <w:t>Not democracy.</w:t>
      </w:r>
    </w:p>
    <w:p w14:paraId="0BE7670A" w14:textId="77777777" w:rsidR="00E32088" w:rsidRDefault="00E32088" w:rsidP="00261922">
      <w:pPr>
        <w:ind w:left="360"/>
      </w:pPr>
      <w:r>
        <w:t>Not competitive platform.</w:t>
      </w:r>
    </w:p>
    <w:p w14:paraId="476894AB" w14:textId="77777777" w:rsidR="00E32088" w:rsidRDefault="00E32088" w:rsidP="00261922">
      <w:pPr>
        <w:ind w:left="360"/>
      </w:pPr>
      <w:r>
        <w:t>Family language dominates.</w:t>
      </w:r>
    </w:p>
    <w:p w14:paraId="121C3A24" w14:textId="77777777" w:rsidR="00E32088" w:rsidRDefault="00E32088" w:rsidP="00261922">
      <w:pPr>
        <w:ind w:left="360"/>
      </w:pPr>
      <w:r>
        <w:t>In a family:</w:t>
      </w:r>
    </w:p>
    <w:p w14:paraId="5FEF3EA2" w14:textId="7CBF76C3" w:rsidR="00E32088" w:rsidRDefault="00E32088" w:rsidP="00261922">
      <w:pPr>
        <w:pStyle w:val="ListParagraph"/>
        <w:numPr>
          <w:ilvl w:val="0"/>
          <w:numId w:val="60"/>
        </w:numPr>
      </w:pPr>
      <w:r>
        <w:t>authority exists</w:t>
      </w:r>
    </w:p>
    <w:p w14:paraId="7842B898" w14:textId="583C20A2" w:rsidR="00E32088" w:rsidRDefault="00E32088" w:rsidP="00261922">
      <w:pPr>
        <w:pStyle w:val="ListParagraph"/>
        <w:numPr>
          <w:ilvl w:val="0"/>
          <w:numId w:val="60"/>
        </w:numPr>
      </w:pPr>
      <w:r>
        <w:t>love governs it</w:t>
      </w:r>
    </w:p>
    <w:p w14:paraId="32B0A711" w14:textId="15BCD91F" w:rsidR="00E32088" w:rsidRDefault="00E32088" w:rsidP="00261922">
      <w:pPr>
        <w:pStyle w:val="ListParagraph"/>
        <w:numPr>
          <w:ilvl w:val="0"/>
          <w:numId w:val="60"/>
        </w:numPr>
      </w:pPr>
      <w:r>
        <w:t>sacrifice defines it</w:t>
      </w:r>
    </w:p>
    <w:p w14:paraId="3E05F6CA" w14:textId="08E22DD1" w:rsidR="00E32088" w:rsidRDefault="00E32088" w:rsidP="00261922">
      <w:pPr>
        <w:pStyle w:val="ListParagraph"/>
        <w:numPr>
          <w:ilvl w:val="0"/>
          <w:numId w:val="60"/>
        </w:numPr>
      </w:pPr>
      <w:r>
        <w:t>flourishing is shared</w:t>
      </w:r>
    </w:p>
    <w:p w14:paraId="7D8D09B5" w14:textId="4F2AEDD5" w:rsidR="00E32088" w:rsidRPr="00261922" w:rsidRDefault="00261922" w:rsidP="00261922">
      <w:pPr>
        <w:ind w:left="360"/>
        <w:rPr>
          <w:b/>
          <w:bCs/>
        </w:rPr>
      </w:pPr>
      <w:r w:rsidRPr="00261922">
        <w:rPr>
          <w:b/>
          <w:bCs/>
        </w:rPr>
        <w:t>So,</w:t>
      </w:r>
      <w:r w:rsidR="00E32088" w:rsidRPr="00261922">
        <w:rPr>
          <w:b/>
          <w:bCs/>
        </w:rPr>
        <w:t xml:space="preserve"> if Paul regulates order in the assembly,</w:t>
      </w:r>
      <w:r w:rsidRPr="00261922">
        <w:rPr>
          <w:b/>
          <w:bCs/>
        </w:rPr>
        <w:t xml:space="preserve"> </w:t>
      </w:r>
      <w:r w:rsidR="00E32088" w:rsidRPr="00261922">
        <w:rPr>
          <w:b/>
          <w:bCs/>
        </w:rPr>
        <w:t>it likely reflects not anxiety about women,</w:t>
      </w:r>
      <w:r w:rsidRPr="00261922">
        <w:rPr>
          <w:b/>
          <w:bCs/>
        </w:rPr>
        <w:t xml:space="preserve"> </w:t>
      </w:r>
      <w:r w:rsidR="00E32088" w:rsidRPr="00261922">
        <w:rPr>
          <w:b/>
          <w:bCs/>
        </w:rPr>
        <w:t>but a vision of restored creation order under Christ.</w:t>
      </w:r>
    </w:p>
    <w:p w14:paraId="26BA5BD1" w14:textId="77777777" w:rsidR="00E32088" w:rsidRDefault="00E32088" w:rsidP="00E32088"/>
    <w:p w14:paraId="56612C87" w14:textId="57B2CE46" w:rsidR="00E32088" w:rsidRPr="00AF5FCE" w:rsidRDefault="00E32088" w:rsidP="00AF5FCE">
      <w:pPr>
        <w:pStyle w:val="Heading3"/>
        <w:rPr>
          <w:rFonts w:eastAsia="Times New Roman"/>
        </w:rPr>
      </w:pPr>
      <w:r w:rsidRPr="00AF5FCE">
        <w:rPr>
          <w:rFonts w:eastAsia="Times New Roman"/>
        </w:rPr>
        <w:t xml:space="preserve">5. </w:t>
      </w:r>
      <w:r w:rsidR="00AF5FCE">
        <w:rPr>
          <w:rFonts w:eastAsia="Times New Roman"/>
        </w:rPr>
        <w:t>H</w:t>
      </w:r>
      <w:r w:rsidRPr="00AF5FCE">
        <w:rPr>
          <w:rFonts w:eastAsia="Times New Roman"/>
        </w:rPr>
        <w:t>ow does the appeal to creation and the fall function?</w:t>
      </w:r>
    </w:p>
    <w:p w14:paraId="68F61B72" w14:textId="4C350557" w:rsidR="00E32088" w:rsidRDefault="00E32088" w:rsidP="00AF5FCE">
      <w:pPr>
        <w:ind w:left="360"/>
      </w:pPr>
      <w:r>
        <w:t>In 1 Tim</w:t>
      </w:r>
      <w:r w:rsidR="00AF5FCE">
        <w:t>othy</w:t>
      </w:r>
      <w:r>
        <w:t xml:space="preserve"> 2:</w:t>
      </w:r>
    </w:p>
    <w:p w14:paraId="4487CD8A" w14:textId="77777777" w:rsidR="00E32088" w:rsidRDefault="00E32088" w:rsidP="00AF5FCE">
      <w:pPr>
        <w:pStyle w:val="ListParagraph"/>
        <w:numPr>
          <w:ilvl w:val="0"/>
          <w:numId w:val="62"/>
        </w:numPr>
      </w:pPr>
      <w:r>
        <w:t>Adam formed first → order in creation</w:t>
      </w:r>
    </w:p>
    <w:p w14:paraId="28E4FAE8" w14:textId="77777777" w:rsidR="00E32088" w:rsidRDefault="00E32088" w:rsidP="00AF5FCE">
      <w:pPr>
        <w:pStyle w:val="ListParagraph"/>
        <w:numPr>
          <w:ilvl w:val="0"/>
          <w:numId w:val="62"/>
        </w:numPr>
      </w:pPr>
      <w:r>
        <w:t>Eve deceived → warning about disorder under deception</w:t>
      </w:r>
    </w:p>
    <w:p w14:paraId="737A4C9A" w14:textId="77777777" w:rsidR="00E32088" w:rsidRDefault="00E32088" w:rsidP="00AF5FCE">
      <w:pPr>
        <w:ind w:left="360"/>
      </w:pPr>
      <w:r>
        <w:t>Paul may be saying:</w:t>
      </w:r>
    </w:p>
    <w:p w14:paraId="35D9A43C" w14:textId="77777777" w:rsidR="00E32088" w:rsidRDefault="00E32088" w:rsidP="00AF5FCE">
      <w:pPr>
        <w:pStyle w:val="ListParagraph"/>
        <w:numPr>
          <w:ilvl w:val="0"/>
          <w:numId w:val="63"/>
        </w:numPr>
      </w:pPr>
      <w:r>
        <w:lastRenderedPageBreak/>
        <w:t>the church must not reenact Genesis 3.</w:t>
      </w:r>
    </w:p>
    <w:p w14:paraId="797E6809" w14:textId="77777777" w:rsidR="00E32088" w:rsidRDefault="00E32088" w:rsidP="00AF5FCE">
      <w:pPr>
        <w:pStyle w:val="ListParagraph"/>
        <w:numPr>
          <w:ilvl w:val="0"/>
          <w:numId w:val="63"/>
        </w:numPr>
      </w:pPr>
      <w:r>
        <w:t>not because women are inferior.</w:t>
      </w:r>
    </w:p>
    <w:p w14:paraId="016A2419" w14:textId="688F25D9" w:rsidR="00E32088" w:rsidRDefault="00E32088" w:rsidP="00AF5FCE">
      <w:pPr>
        <w:pStyle w:val="ListParagraph"/>
        <w:numPr>
          <w:ilvl w:val="0"/>
          <w:numId w:val="63"/>
        </w:numPr>
      </w:pPr>
      <w:r>
        <w:t xml:space="preserve">but because the </w:t>
      </w:r>
      <w:r w:rsidR="00A20367">
        <w:t>F</w:t>
      </w:r>
      <w:r>
        <w:t>all involved</w:t>
      </w:r>
    </w:p>
    <w:p w14:paraId="5FF78C40" w14:textId="77777777" w:rsidR="00E32088" w:rsidRDefault="00E32088" w:rsidP="00AF5FCE">
      <w:pPr>
        <w:pStyle w:val="ListParagraph"/>
        <w:numPr>
          <w:ilvl w:val="0"/>
          <w:numId w:val="63"/>
        </w:numPr>
      </w:pPr>
      <w:r>
        <w:t>disordered trust,</w:t>
      </w:r>
    </w:p>
    <w:p w14:paraId="36CC63CB" w14:textId="77777777" w:rsidR="00E32088" w:rsidRDefault="00E32088" w:rsidP="00AF5FCE">
      <w:pPr>
        <w:pStyle w:val="ListParagraph"/>
        <w:numPr>
          <w:ilvl w:val="0"/>
          <w:numId w:val="63"/>
        </w:numPr>
      </w:pPr>
      <w:r>
        <w:t>disordered authority,</w:t>
      </w:r>
    </w:p>
    <w:p w14:paraId="5A1D414E" w14:textId="77777777" w:rsidR="00E32088" w:rsidRDefault="00E32088" w:rsidP="00AF5FCE">
      <w:pPr>
        <w:pStyle w:val="ListParagraph"/>
        <w:numPr>
          <w:ilvl w:val="0"/>
          <w:numId w:val="63"/>
        </w:numPr>
      </w:pPr>
      <w:r>
        <w:t>and deception.</w:t>
      </w:r>
    </w:p>
    <w:p w14:paraId="71C1EBC2" w14:textId="52D6DEB1" w:rsidR="00E32088" w:rsidRPr="00A20367" w:rsidRDefault="00E32088" w:rsidP="00931DFF">
      <w:pPr>
        <w:ind w:left="360"/>
        <w:rPr>
          <w:b/>
          <w:bCs/>
        </w:rPr>
      </w:pPr>
      <w:r w:rsidRPr="00A20367">
        <w:rPr>
          <w:b/>
          <w:bCs/>
        </w:rPr>
        <w:t>God’s will is not dominance.</w:t>
      </w:r>
      <w:r w:rsidR="00931DFF" w:rsidRPr="00A20367">
        <w:rPr>
          <w:b/>
          <w:bCs/>
        </w:rPr>
        <w:t xml:space="preserve">  </w:t>
      </w:r>
      <w:r w:rsidRPr="00A20367">
        <w:rPr>
          <w:b/>
          <w:bCs/>
        </w:rPr>
        <w:t>It is guarded, loving order that protects communion.</w:t>
      </w:r>
    </w:p>
    <w:p w14:paraId="377E574E" w14:textId="77777777" w:rsidR="00E32088" w:rsidRDefault="00E32088" w:rsidP="00E32088"/>
    <w:p w14:paraId="04E81F7C" w14:textId="4FD1AE27" w:rsidR="00E32088" w:rsidRPr="00931DFF" w:rsidRDefault="00E32088" w:rsidP="00931DFF">
      <w:pPr>
        <w:pStyle w:val="Heading3"/>
        <w:rPr>
          <w:rFonts w:eastAsia="Times New Roman"/>
        </w:rPr>
      </w:pPr>
      <w:r w:rsidRPr="00931DFF">
        <w:rPr>
          <w:rFonts w:eastAsia="Times New Roman"/>
        </w:rPr>
        <w:t xml:space="preserve">6. </w:t>
      </w:r>
      <w:r w:rsidR="00931DFF">
        <w:rPr>
          <w:rFonts w:eastAsia="Times New Roman"/>
        </w:rPr>
        <w:t>W</w:t>
      </w:r>
      <w:r w:rsidRPr="00931DFF">
        <w:rPr>
          <w:rFonts w:eastAsia="Times New Roman"/>
        </w:rPr>
        <w:t>hat about angelic rebellion?</w:t>
      </w:r>
    </w:p>
    <w:p w14:paraId="580C8AD9" w14:textId="77777777" w:rsidR="00E32088" w:rsidRDefault="00E32088" w:rsidP="00931DFF">
      <w:pPr>
        <w:ind w:left="360"/>
      </w:pPr>
      <w:r>
        <w:t>Scripture consistently portrays:</w:t>
      </w:r>
    </w:p>
    <w:p w14:paraId="74378683" w14:textId="77777777" w:rsidR="00E32088" w:rsidRDefault="00E32088" w:rsidP="00931DFF">
      <w:pPr>
        <w:pStyle w:val="ListParagraph"/>
        <w:numPr>
          <w:ilvl w:val="0"/>
          <w:numId w:val="64"/>
        </w:numPr>
      </w:pPr>
      <w:r>
        <w:t>angels leaving assigned boundaries (Jude 6)</w:t>
      </w:r>
    </w:p>
    <w:p w14:paraId="11304E12" w14:textId="77777777" w:rsidR="00E32088" w:rsidRDefault="00E32088" w:rsidP="00931DFF">
      <w:pPr>
        <w:pStyle w:val="ListParagraph"/>
        <w:numPr>
          <w:ilvl w:val="0"/>
          <w:numId w:val="64"/>
        </w:numPr>
      </w:pPr>
      <w:r>
        <w:t>humans grasping autonomy</w:t>
      </w:r>
    </w:p>
    <w:p w14:paraId="052FD365" w14:textId="77777777" w:rsidR="00E32088" w:rsidRDefault="00E32088" w:rsidP="00931DFF">
      <w:pPr>
        <w:pStyle w:val="ListParagraph"/>
        <w:numPr>
          <w:ilvl w:val="0"/>
          <w:numId w:val="64"/>
        </w:numPr>
      </w:pPr>
      <w:r>
        <w:t>leaders exalting themselves</w:t>
      </w:r>
    </w:p>
    <w:p w14:paraId="66EB2DE6" w14:textId="62B48217" w:rsidR="00E32088" w:rsidRDefault="00E32088" w:rsidP="00931DFF">
      <w:pPr>
        <w:ind w:left="360"/>
      </w:pPr>
      <w:r>
        <w:t>God’s historical response to rebellion is not egalitarian flattening.</w:t>
      </w:r>
      <w:r w:rsidR="00931DFF">
        <w:t xml:space="preserve">  </w:t>
      </w:r>
      <w:r>
        <w:t>It is:</w:t>
      </w:r>
    </w:p>
    <w:p w14:paraId="674CC6F0" w14:textId="77777777" w:rsidR="00E32088" w:rsidRDefault="00E32088" w:rsidP="00931DFF">
      <w:pPr>
        <w:pStyle w:val="ListParagraph"/>
        <w:numPr>
          <w:ilvl w:val="0"/>
          <w:numId w:val="65"/>
        </w:numPr>
      </w:pPr>
      <w:r>
        <w:t>reassertion of rightful order</w:t>
      </w:r>
    </w:p>
    <w:p w14:paraId="0778E518" w14:textId="77777777" w:rsidR="00E32088" w:rsidRDefault="00E32088" w:rsidP="00931DFF">
      <w:pPr>
        <w:pStyle w:val="ListParagraph"/>
        <w:numPr>
          <w:ilvl w:val="0"/>
          <w:numId w:val="65"/>
        </w:numPr>
      </w:pPr>
      <w:r>
        <w:t>judgment of usurpation</w:t>
      </w:r>
    </w:p>
    <w:p w14:paraId="43F97F84" w14:textId="77777777" w:rsidR="00E32088" w:rsidRDefault="00E32088" w:rsidP="00931DFF">
      <w:pPr>
        <w:pStyle w:val="ListParagraph"/>
        <w:numPr>
          <w:ilvl w:val="0"/>
          <w:numId w:val="65"/>
        </w:numPr>
      </w:pPr>
      <w:r>
        <w:t>restoration under faithful headship</w:t>
      </w:r>
    </w:p>
    <w:p w14:paraId="22FA95BF" w14:textId="2042628D" w:rsidR="00E32088" w:rsidRPr="00707F74" w:rsidRDefault="00E32088" w:rsidP="00931DFF">
      <w:pPr>
        <w:ind w:left="360"/>
        <w:rPr>
          <w:b/>
          <w:bCs/>
        </w:rPr>
      </w:pPr>
      <w:r w:rsidRPr="00707F74">
        <w:rPr>
          <w:b/>
          <w:bCs/>
        </w:rPr>
        <w:t>The resurrection of Christ is the ultimate reversal of rebellious authority structures.</w:t>
      </w:r>
      <w:r w:rsidR="00931DFF" w:rsidRPr="00707F74">
        <w:rPr>
          <w:b/>
          <w:bCs/>
        </w:rPr>
        <w:t xml:space="preserve">  </w:t>
      </w:r>
      <w:r w:rsidRPr="00707F74">
        <w:rPr>
          <w:b/>
          <w:bCs/>
        </w:rPr>
        <w:t>He defeats:</w:t>
      </w:r>
    </w:p>
    <w:p w14:paraId="024F73DE" w14:textId="0BF3DEA6" w:rsidR="00E32088" w:rsidRPr="00707F74" w:rsidRDefault="00E32088" w:rsidP="00931DFF">
      <w:pPr>
        <w:pStyle w:val="ListParagraph"/>
        <w:numPr>
          <w:ilvl w:val="0"/>
          <w:numId w:val="66"/>
        </w:numPr>
        <w:rPr>
          <w:b/>
          <w:bCs/>
        </w:rPr>
      </w:pPr>
      <w:r w:rsidRPr="00707F74">
        <w:rPr>
          <w:b/>
          <w:bCs/>
        </w:rPr>
        <w:t>rulers</w:t>
      </w:r>
    </w:p>
    <w:p w14:paraId="3D1CB6F5" w14:textId="225E7B62" w:rsidR="00E32088" w:rsidRPr="00707F74" w:rsidRDefault="00E32088" w:rsidP="00931DFF">
      <w:pPr>
        <w:pStyle w:val="ListParagraph"/>
        <w:numPr>
          <w:ilvl w:val="0"/>
          <w:numId w:val="66"/>
        </w:numPr>
        <w:rPr>
          <w:b/>
          <w:bCs/>
        </w:rPr>
      </w:pPr>
      <w:r w:rsidRPr="00707F74">
        <w:rPr>
          <w:b/>
          <w:bCs/>
        </w:rPr>
        <w:t>powers</w:t>
      </w:r>
    </w:p>
    <w:p w14:paraId="11A3AE66" w14:textId="70FB680A" w:rsidR="00E32088" w:rsidRPr="00707F74" w:rsidRDefault="00E32088" w:rsidP="00931DFF">
      <w:pPr>
        <w:pStyle w:val="ListParagraph"/>
        <w:numPr>
          <w:ilvl w:val="0"/>
          <w:numId w:val="66"/>
        </w:numPr>
        <w:rPr>
          <w:b/>
          <w:bCs/>
        </w:rPr>
      </w:pPr>
      <w:r w:rsidRPr="00707F74">
        <w:rPr>
          <w:b/>
          <w:bCs/>
        </w:rPr>
        <w:t>principalities</w:t>
      </w:r>
    </w:p>
    <w:p w14:paraId="4F663DEB" w14:textId="13A60C83" w:rsidR="00E32088" w:rsidRPr="00707F74" w:rsidRDefault="00931DFF" w:rsidP="00931DFF">
      <w:pPr>
        <w:ind w:left="360"/>
        <w:rPr>
          <w:b/>
          <w:bCs/>
        </w:rPr>
      </w:pPr>
      <w:r w:rsidRPr="00707F74">
        <w:rPr>
          <w:b/>
          <w:bCs/>
        </w:rPr>
        <w:t>A</w:t>
      </w:r>
      <w:r w:rsidR="00E32088" w:rsidRPr="00707F74">
        <w:rPr>
          <w:b/>
          <w:bCs/>
        </w:rPr>
        <w:t>nd</w:t>
      </w:r>
      <w:r w:rsidR="009756B9" w:rsidRPr="00707F74">
        <w:rPr>
          <w:b/>
          <w:bCs/>
        </w:rPr>
        <w:t xml:space="preserve"> </w:t>
      </w:r>
      <w:r w:rsidR="00E32088" w:rsidRPr="00707F74">
        <w:rPr>
          <w:b/>
          <w:bCs/>
        </w:rPr>
        <w:t>restores humanity as sons and daughters of God.</w:t>
      </w:r>
    </w:p>
    <w:p w14:paraId="2062496C" w14:textId="77777777" w:rsidR="00E32088" w:rsidRDefault="00E32088" w:rsidP="00E32088"/>
    <w:p w14:paraId="75A78108" w14:textId="0718543D" w:rsidR="00E32088" w:rsidRPr="009756B9" w:rsidRDefault="00E32088" w:rsidP="009756B9">
      <w:pPr>
        <w:pStyle w:val="Heading3"/>
        <w:rPr>
          <w:rFonts w:eastAsia="Times New Roman"/>
        </w:rPr>
      </w:pPr>
      <w:r w:rsidRPr="009756B9">
        <w:rPr>
          <w:rFonts w:eastAsia="Times New Roman"/>
        </w:rPr>
        <w:t xml:space="preserve">7. </w:t>
      </w:r>
      <w:r w:rsidR="00372881">
        <w:rPr>
          <w:rFonts w:eastAsia="Times New Roman"/>
        </w:rPr>
        <w:t>S</w:t>
      </w:r>
      <w:r w:rsidR="00372881" w:rsidRPr="009756B9">
        <w:rPr>
          <w:rFonts w:eastAsia="Times New Roman"/>
        </w:rPr>
        <w:t>o,</w:t>
      </w:r>
      <w:r w:rsidRPr="009756B9">
        <w:rPr>
          <w:rFonts w:eastAsia="Times New Roman"/>
        </w:rPr>
        <w:t xml:space="preserve"> what does God want for man and woman?</w:t>
      </w:r>
    </w:p>
    <w:p w14:paraId="360E1714" w14:textId="77777777" w:rsidR="00E32088" w:rsidRDefault="00E32088" w:rsidP="009756B9">
      <w:pPr>
        <w:ind w:left="360"/>
      </w:pPr>
      <w:r>
        <w:t>Not competition.</w:t>
      </w:r>
    </w:p>
    <w:p w14:paraId="559827D1" w14:textId="77777777" w:rsidR="00E32088" w:rsidRDefault="00E32088" w:rsidP="009756B9">
      <w:pPr>
        <w:ind w:left="360"/>
      </w:pPr>
      <w:r>
        <w:t>Not suspicion.</w:t>
      </w:r>
    </w:p>
    <w:p w14:paraId="493C56B1" w14:textId="77777777" w:rsidR="00E32088" w:rsidRDefault="00E32088" w:rsidP="009756B9">
      <w:pPr>
        <w:ind w:left="360"/>
      </w:pPr>
      <w:r>
        <w:t>Not silence for one and dominance for the other.</w:t>
      </w:r>
    </w:p>
    <w:p w14:paraId="2AD68F02" w14:textId="77777777" w:rsidR="00E32088" w:rsidRDefault="00E32088" w:rsidP="009756B9">
      <w:pPr>
        <w:ind w:left="360"/>
      </w:pPr>
      <w:r>
        <w:t>He wants:</w:t>
      </w:r>
    </w:p>
    <w:p w14:paraId="0438F6E1" w14:textId="0D3E1475" w:rsidR="00E32088" w:rsidRDefault="00E32088" w:rsidP="009756B9">
      <w:pPr>
        <w:pStyle w:val="ListParagraph"/>
        <w:numPr>
          <w:ilvl w:val="0"/>
          <w:numId w:val="67"/>
        </w:numPr>
      </w:pPr>
      <w:r>
        <w:lastRenderedPageBreak/>
        <w:t>image-bearing partnership</w:t>
      </w:r>
    </w:p>
    <w:p w14:paraId="1863BD3A" w14:textId="20139D62" w:rsidR="00E32088" w:rsidRDefault="00E32088" w:rsidP="009756B9">
      <w:pPr>
        <w:pStyle w:val="ListParagraph"/>
        <w:numPr>
          <w:ilvl w:val="0"/>
          <w:numId w:val="67"/>
        </w:numPr>
      </w:pPr>
      <w:r>
        <w:t>differentiated roles that serve unity</w:t>
      </w:r>
    </w:p>
    <w:p w14:paraId="455F2958" w14:textId="41AA49F3" w:rsidR="00E32088" w:rsidRDefault="00E32088" w:rsidP="009756B9">
      <w:pPr>
        <w:pStyle w:val="ListParagraph"/>
        <w:numPr>
          <w:ilvl w:val="0"/>
          <w:numId w:val="67"/>
        </w:numPr>
      </w:pPr>
      <w:r>
        <w:t>authority exercised as self-giving love</w:t>
      </w:r>
    </w:p>
    <w:p w14:paraId="6EC1F58C" w14:textId="15AA7043" w:rsidR="00E32088" w:rsidRDefault="00E32088" w:rsidP="009756B9">
      <w:pPr>
        <w:pStyle w:val="ListParagraph"/>
        <w:numPr>
          <w:ilvl w:val="0"/>
          <w:numId w:val="67"/>
        </w:numPr>
      </w:pPr>
      <w:r>
        <w:t>trust instead of grasping</w:t>
      </w:r>
    </w:p>
    <w:p w14:paraId="21F6013C" w14:textId="5F2E4EAA" w:rsidR="00E32088" w:rsidRDefault="00E32088" w:rsidP="009756B9">
      <w:pPr>
        <w:pStyle w:val="ListParagraph"/>
        <w:numPr>
          <w:ilvl w:val="0"/>
          <w:numId w:val="67"/>
        </w:numPr>
      </w:pPr>
      <w:r>
        <w:t>family communion</w:t>
      </w:r>
    </w:p>
    <w:p w14:paraId="759A1A8F" w14:textId="77777777" w:rsidR="00E32088" w:rsidRPr="00372881" w:rsidRDefault="00E32088" w:rsidP="009756B9">
      <w:pPr>
        <w:ind w:left="360"/>
        <w:rPr>
          <w:b/>
          <w:bCs/>
        </w:rPr>
      </w:pPr>
      <w:r w:rsidRPr="00372881">
        <w:rPr>
          <w:b/>
          <w:bCs/>
        </w:rPr>
        <w:t>The church becomes a visible rehearsal of restored creation.</w:t>
      </w:r>
    </w:p>
    <w:p w14:paraId="33F9CFE5" w14:textId="77777777" w:rsidR="00E32088" w:rsidRDefault="00E32088" w:rsidP="00E32088"/>
    <w:p w14:paraId="11A9460E" w14:textId="6C1EEE68" w:rsidR="00E32088" w:rsidRPr="009756B9" w:rsidRDefault="00E32088" w:rsidP="009756B9">
      <w:pPr>
        <w:pStyle w:val="Heading3"/>
        <w:rPr>
          <w:rFonts w:eastAsia="Times New Roman"/>
        </w:rPr>
      </w:pPr>
      <w:r w:rsidRPr="009756B9">
        <w:rPr>
          <w:rFonts w:eastAsia="Times New Roman"/>
        </w:rPr>
        <w:t xml:space="preserve">8. </w:t>
      </w:r>
      <w:r w:rsidR="009756B9">
        <w:rPr>
          <w:rFonts w:eastAsia="Times New Roman"/>
        </w:rPr>
        <w:t>H</w:t>
      </w:r>
      <w:r w:rsidRPr="009756B9">
        <w:rPr>
          <w:rFonts w:eastAsia="Times New Roman"/>
        </w:rPr>
        <w:t>ow does this speak to roles in the assembly?</w:t>
      </w:r>
    </w:p>
    <w:p w14:paraId="25F153F7" w14:textId="77777777" w:rsidR="00E32088" w:rsidRDefault="00E32088" w:rsidP="009756B9">
      <w:pPr>
        <w:ind w:left="360"/>
      </w:pPr>
      <w:r>
        <w:t>If authoritative teaching is tied to:</w:t>
      </w:r>
    </w:p>
    <w:p w14:paraId="362EEC25" w14:textId="36323462" w:rsidR="00E32088" w:rsidRDefault="00E32088" w:rsidP="009756B9">
      <w:pPr>
        <w:pStyle w:val="ListParagraph"/>
        <w:numPr>
          <w:ilvl w:val="0"/>
          <w:numId w:val="68"/>
        </w:numPr>
      </w:pPr>
      <w:r>
        <w:t>guarding doctrine</w:t>
      </w:r>
    </w:p>
    <w:p w14:paraId="412610DF" w14:textId="0A9ACA74" w:rsidR="00E32088" w:rsidRDefault="00E32088" w:rsidP="009756B9">
      <w:pPr>
        <w:pStyle w:val="ListParagraph"/>
        <w:numPr>
          <w:ilvl w:val="0"/>
          <w:numId w:val="68"/>
        </w:numPr>
      </w:pPr>
      <w:r>
        <w:t>shepherding souls</w:t>
      </w:r>
    </w:p>
    <w:p w14:paraId="6C621526" w14:textId="353E5557" w:rsidR="00E32088" w:rsidRDefault="00E32088" w:rsidP="009756B9">
      <w:pPr>
        <w:pStyle w:val="ListParagraph"/>
        <w:numPr>
          <w:ilvl w:val="0"/>
          <w:numId w:val="68"/>
        </w:numPr>
      </w:pPr>
      <w:r>
        <w:t>representing Christ’s headship</w:t>
      </w:r>
    </w:p>
    <w:p w14:paraId="09D2405A" w14:textId="0D6E7457" w:rsidR="00E32088" w:rsidRDefault="009756B9" w:rsidP="009756B9">
      <w:pPr>
        <w:ind w:left="360"/>
      </w:pPr>
      <w:r>
        <w:t>T</w:t>
      </w:r>
      <w:r w:rsidR="00E32088">
        <w:t>hen Paul may be preserving symbolic and structural patterns that point back to creation and forward to new creation.</w:t>
      </w:r>
    </w:p>
    <w:p w14:paraId="61FB85C0" w14:textId="77777777" w:rsidR="00E32088" w:rsidRDefault="00E32088" w:rsidP="009756B9">
      <w:pPr>
        <w:ind w:left="360"/>
      </w:pPr>
      <w:r>
        <w:t>That does not imply:</w:t>
      </w:r>
    </w:p>
    <w:p w14:paraId="0946F46A" w14:textId="7CD38206" w:rsidR="00E32088" w:rsidRDefault="00E32088" w:rsidP="009756B9">
      <w:pPr>
        <w:pStyle w:val="ListParagraph"/>
        <w:numPr>
          <w:ilvl w:val="0"/>
          <w:numId w:val="69"/>
        </w:numPr>
      </w:pPr>
      <w:r>
        <w:t>women are less spiritual</w:t>
      </w:r>
    </w:p>
    <w:p w14:paraId="021B3BF0" w14:textId="47B57F82" w:rsidR="00E32088" w:rsidRDefault="00E32088" w:rsidP="009756B9">
      <w:pPr>
        <w:pStyle w:val="ListParagraph"/>
        <w:numPr>
          <w:ilvl w:val="0"/>
          <w:numId w:val="69"/>
        </w:numPr>
      </w:pPr>
      <w:r>
        <w:t>women are less intelligent</w:t>
      </w:r>
    </w:p>
    <w:p w14:paraId="69D706DB" w14:textId="26E85095" w:rsidR="00E32088" w:rsidRDefault="00E32088" w:rsidP="009756B9">
      <w:pPr>
        <w:pStyle w:val="ListParagraph"/>
        <w:numPr>
          <w:ilvl w:val="0"/>
          <w:numId w:val="69"/>
        </w:numPr>
      </w:pPr>
      <w:r>
        <w:t>women are less gifted</w:t>
      </w:r>
    </w:p>
    <w:p w14:paraId="792EE0E4" w14:textId="77777777" w:rsidR="00E32088" w:rsidRDefault="00E32088" w:rsidP="009756B9">
      <w:pPr>
        <w:ind w:left="360"/>
      </w:pPr>
      <w:r>
        <w:t>It may imply:</w:t>
      </w:r>
    </w:p>
    <w:p w14:paraId="167679CD" w14:textId="77777777" w:rsidR="00E32088" w:rsidRPr="00372881" w:rsidRDefault="00E32088" w:rsidP="009756B9">
      <w:pPr>
        <w:pStyle w:val="ListParagraph"/>
        <w:numPr>
          <w:ilvl w:val="0"/>
          <w:numId w:val="70"/>
        </w:numPr>
        <w:rPr>
          <w:b/>
          <w:bCs/>
        </w:rPr>
      </w:pPr>
      <w:r w:rsidRPr="00372881">
        <w:rPr>
          <w:b/>
          <w:bCs/>
        </w:rPr>
        <w:t>God intends visible order in the gathered church that reflects His creational design and redemptive pattern.</w:t>
      </w:r>
    </w:p>
    <w:p w14:paraId="5A2B6166" w14:textId="77777777" w:rsidR="00E32088" w:rsidRDefault="00E32088" w:rsidP="00E32088"/>
    <w:p w14:paraId="4D445B2C" w14:textId="4B2AC3B6" w:rsidR="00E32088" w:rsidRPr="009756B9" w:rsidRDefault="00E32088" w:rsidP="009756B9">
      <w:pPr>
        <w:pStyle w:val="Heading3"/>
        <w:rPr>
          <w:rFonts w:eastAsia="Times New Roman"/>
        </w:rPr>
      </w:pPr>
      <w:r w:rsidRPr="009756B9">
        <w:rPr>
          <w:rFonts w:eastAsia="Times New Roman"/>
        </w:rPr>
        <w:t xml:space="preserve">9. </w:t>
      </w:r>
      <w:r w:rsidR="009756B9">
        <w:rPr>
          <w:rFonts w:eastAsia="Times New Roman"/>
        </w:rPr>
        <w:t>W</w:t>
      </w:r>
      <w:r w:rsidRPr="009756B9">
        <w:rPr>
          <w:rFonts w:eastAsia="Times New Roman"/>
        </w:rPr>
        <w:t xml:space="preserve">hat is the </w:t>
      </w:r>
      <w:r w:rsidR="00372881" w:rsidRPr="009756B9">
        <w:rPr>
          <w:rFonts w:eastAsia="Times New Roman"/>
        </w:rPr>
        <w:t>goal</w:t>
      </w:r>
      <w:r w:rsidRPr="009756B9">
        <w:rPr>
          <w:rFonts w:eastAsia="Times New Roman"/>
        </w:rPr>
        <w:t>?</w:t>
      </w:r>
    </w:p>
    <w:p w14:paraId="7D46BB68" w14:textId="2D5B09E5" w:rsidR="00E32088" w:rsidRDefault="00E32088" w:rsidP="00E32088">
      <w:r>
        <w:t>Not control</w:t>
      </w:r>
      <w:r w:rsidR="00A20367">
        <w:t>, but rather c</w:t>
      </w:r>
      <w:r>
        <w:t>ommunion.</w:t>
      </w:r>
      <w:r w:rsidR="009756B9">
        <w:t xml:space="preserve">  </w:t>
      </w:r>
      <w:r>
        <w:t>The end of Scripture (Revelation) is not hierarchy.</w:t>
      </w:r>
      <w:r w:rsidR="009756B9">
        <w:t xml:space="preserve">  </w:t>
      </w:r>
      <w:r>
        <w:t>It is family dwelling with God.</w:t>
      </w:r>
    </w:p>
    <w:p w14:paraId="1D9070E8" w14:textId="457A4B60" w:rsidR="00E32088" w:rsidRDefault="00E32088" w:rsidP="009756B9">
      <w:pPr>
        <w:pStyle w:val="ListParagraph"/>
        <w:numPr>
          <w:ilvl w:val="0"/>
          <w:numId w:val="70"/>
        </w:numPr>
      </w:pPr>
      <w:r>
        <w:t>“Behold, the dwelling of God is with man.”</w:t>
      </w:r>
      <w:r w:rsidR="00372881">
        <w:t xml:space="preserve">  (Revelation 21:3)</w:t>
      </w:r>
    </w:p>
    <w:p w14:paraId="49482BF4" w14:textId="77777777" w:rsidR="00E32088" w:rsidRDefault="00E32088" w:rsidP="00E32088">
      <w:r>
        <w:t>The entire arc moves toward restored household.</w:t>
      </w:r>
    </w:p>
    <w:p w14:paraId="393D1DD2" w14:textId="69A22FD3" w:rsidR="00E32088" w:rsidRDefault="00CA34AD" w:rsidP="00E32088">
      <w:r>
        <w:t>So,</w:t>
      </w:r>
      <w:r w:rsidR="00E32088">
        <w:t xml:space="preserve"> when asking,</w:t>
      </w:r>
      <w:r w:rsidR="009756B9">
        <w:t xml:space="preserve"> </w:t>
      </w:r>
      <w:r w:rsidR="00E32088">
        <w:t>“What does God want?”</w:t>
      </w:r>
      <w:r w:rsidR="00A20367">
        <w:t>,</w:t>
      </w:r>
      <w:r w:rsidR="009756B9">
        <w:t xml:space="preserve"> </w:t>
      </w:r>
      <w:r w:rsidR="00E32088">
        <w:t>the deepest answer is:</w:t>
      </w:r>
    </w:p>
    <w:p w14:paraId="78ADCE9D" w14:textId="77777777" w:rsidR="00E32088" w:rsidRDefault="00E32088" w:rsidP="00CA34AD">
      <w:pPr>
        <w:pStyle w:val="ListParagraph"/>
        <w:numPr>
          <w:ilvl w:val="0"/>
          <w:numId w:val="70"/>
        </w:numPr>
      </w:pPr>
      <w:r>
        <w:t>He wants restored sons and daughters,</w:t>
      </w:r>
    </w:p>
    <w:p w14:paraId="3EDC4842" w14:textId="77777777" w:rsidR="00E32088" w:rsidRDefault="00E32088" w:rsidP="00CA34AD">
      <w:pPr>
        <w:pStyle w:val="ListParagraph"/>
        <w:numPr>
          <w:ilvl w:val="0"/>
          <w:numId w:val="70"/>
        </w:numPr>
      </w:pPr>
      <w:r>
        <w:lastRenderedPageBreak/>
        <w:t>under Christ the faithful head,</w:t>
      </w:r>
    </w:p>
    <w:p w14:paraId="23CCE31F" w14:textId="77777777" w:rsidR="00E32088" w:rsidRDefault="00E32088" w:rsidP="00CA34AD">
      <w:pPr>
        <w:pStyle w:val="ListParagraph"/>
        <w:numPr>
          <w:ilvl w:val="0"/>
          <w:numId w:val="70"/>
        </w:numPr>
      </w:pPr>
      <w:r>
        <w:t>living in ordered love,</w:t>
      </w:r>
    </w:p>
    <w:p w14:paraId="3651EBD3" w14:textId="0631D942" w:rsidR="008265C9" w:rsidRPr="00F56DFE" w:rsidRDefault="00E32088" w:rsidP="00CA34AD">
      <w:pPr>
        <w:pStyle w:val="ListParagraph"/>
        <w:numPr>
          <w:ilvl w:val="0"/>
          <w:numId w:val="70"/>
        </w:numPr>
      </w:pPr>
      <w:r>
        <w:t>reflecting the harmony of new creation.</w:t>
      </w:r>
    </w:p>
    <w:sectPr w:rsidR="008265C9" w:rsidRPr="00F56DFE">
      <w:footerReference w:type="default" r:id="rId7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41976" w14:textId="77777777" w:rsidR="00636FE4" w:rsidRDefault="00636FE4" w:rsidP="00CC7355">
      <w:pPr>
        <w:spacing w:after="0" w:line="240" w:lineRule="auto"/>
      </w:pPr>
      <w:r>
        <w:separator/>
      </w:r>
    </w:p>
  </w:endnote>
  <w:endnote w:type="continuationSeparator" w:id="0">
    <w:p w14:paraId="4CA6C177" w14:textId="77777777" w:rsidR="00636FE4" w:rsidRDefault="00636FE4" w:rsidP="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0D075" w14:textId="7ED3E0F4" w:rsidR="00CC7355" w:rsidRDefault="00CC7355" w:rsidP="00AB2CC5">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sidR="00AB2CC5">
      <w:rPr>
        <w:color w:val="0A1D30" w:themeColor="text2" w:themeShade="BF"/>
      </w:rPr>
      <w:t xml:space="preserve">  </w:t>
    </w:r>
  </w:p>
  <w:p w14:paraId="6B6FCD58" w14:textId="77777777" w:rsidR="00CC7355" w:rsidRDefault="00CC73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7D461" w14:textId="77777777" w:rsidR="00636FE4" w:rsidRDefault="00636FE4" w:rsidP="00CC7355">
      <w:pPr>
        <w:spacing w:after="0" w:line="240" w:lineRule="auto"/>
      </w:pPr>
      <w:r>
        <w:separator/>
      </w:r>
    </w:p>
  </w:footnote>
  <w:footnote w:type="continuationSeparator" w:id="0">
    <w:p w14:paraId="79DA16B0" w14:textId="77777777" w:rsidR="00636FE4" w:rsidRDefault="00636FE4" w:rsidP="00CC73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C78EC"/>
    <w:multiLevelType w:val="hybridMultilevel"/>
    <w:tmpl w:val="6EA29D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392A5C"/>
    <w:multiLevelType w:val="hybridMultilevel"/>
    <w:tmpl w:val="A9081E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B37C7"/>
    <w:multiLevelType w:val="multilevel"/>
    <w:tmpl w:val="023C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8248E2"/>
    <w:multiLevelType w:val="hybridMultilevel"/>
    <w:tmpl w:val="7F9878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0B5914"/>
    <w:multiLevelType w:val="multilevel"/>
    <w:tmpl w:val="371A3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093696"/>
    <w:multiLevelType w:val="multilevel"/>
    <w:tmpl w:val="AACC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E3E0055"/>
    <w:multiLevelType w:val="hybridMultilevel"/>
    <w:tmpl w:val="B68EDA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324141"/>
    <w:multiLevelType w:val="hybridMultilevel"/>
    <w:tmpl w:val="507E52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2D77193"/>
    <w:multiLevelType w:val="hybridMultilevel"/>
    <w:tmpl w:val="A8AAEB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41810CA"/>
    <w:multiLevelType w:val="multilevel"/>
    <w:tmpl w:val="73C8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645CB2"/>
    <w:multiLevelType w:val="hybridMultilevel"/>
    <w:tmpl w:val="CE5E8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6154835"/>
    <w:multiLevelType w:val="hybridMultilevel"/>
    <w:tmpl w:val="B13606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76B23EB"/>
    <w:multiLevelType w:val="multilevel"/>
    <w:tmpl w:val="6C7A1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5053C6"/>
    <w:multiLevelType w:val="multilevel"/>
    <w:tmpl w:val="32149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FA4294"/>
    <w:multiLevelType w:val="hybridMultilevel"/>
    <w:tmpl w:val="C71E58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A712890"/>
    <w:multiLevelType w:val="hybridMultilevel"/>
    <w:tmpl w:val="AF90B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B245EFA"/>
    <w:multiLevelType w:val="hybridMultilevel"/>
    <w:tmpl w:val="BE3235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B2E6F77"/>
    <w:multiLevelType w:val="multilevel"/>
    <w:tmpl w:val="ECB2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5B3507"/>
    <w:multiLevelType w:val="multilevel"/>
    <w:tmpl w:val="326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0D9535D"/>
    <w:multiLevelType w:val="multilevel"/>
    <w:tmpl w:val="9B3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2F9630A"/>
    <w:multiLevelType w:val="hybridMultilevel"/>
    <w:tmpl w:val="68D898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37C73F6"/>
    <w:multiLevelType w:val="multilevel"/>
    <w:tmpl w:val="F034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ACE557E"/>
    <w:multiLevelType w:val="hybridMultilevel"/>
    <w:tmpl w:val="3272CE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C79629E"/>
    <w:multiLevelType w:val="hybridMultilevel"/>
    <w:tmpl w:val="0C08FB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E717392"/>
    <w:multiLevelType w:val="hybridMultilevel"/>
    <w:tmpl w:val="EDBAB0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E884B3E"/>
    <w:multiLevelType w:val="hybridMultilevel"/>
    <w:tmpl w:val="B8EA9E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08105AD"/>
    <w:multiLevelType w:val="multilevel"/>
    <w:tmpl w:val="D8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10D0F88"/>
    <w:multiLevelType w:val="multilevel"/>
    <w:tmpl w:val="077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1A4295C"/>
    <w:multiLevelType w:val="hybridMultilevel"/>
    <w:tmpl w:val="E3B2E5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23F6689"/>
    <w:multiLevelType w:val="multilevel"/>
    <w:tmpl w:val="D04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2A220C9"/>
    <w:multiLevelType w:val="multilevel"/>
    <w:tmpl w:val="ECE8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3045701"/>
    <w:multiLevelType w:val="multilevel"/>
    <w:tmpl w:val="159E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3E23558"/>
    <w:multiLevelType w:val="multilevel"/>
    <w:tmpl w:val="46FCA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4171811"/>
    <w:multiLevelType w:val="hybridMultilevel"/>
    <w:tmpl w:val="FF0C3D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5293435"/>
    <w:multiLevelType w:val="hybridMultilevel"/>
    <w:tmpl w:val="A240D8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5CE5976"/>
    <w:multiLevelType w:val="multilevel"/>
    <w:tmpl w:val="9E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6BC15A4"/>
    <w:multiLevelType w:val="hybridMultilevel"/>
    <w:tmpl w:val="CE10C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86661D3"/>
    <w:multiLevelType w:val="hybridMultilevel"/>
    <w:tmpl w:val="67B27F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3C443A6C"/>
    <w:multiLevelType w:val="multilevel"/>
    <w:tmpl w:val="DCA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83E3DDD"/>
    <w:multiLevelType w:val="hybridMultilevel"/>
    <w:tmpl w:val="FC8ACE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4B4C76A1"/>
    <w:multiLevelType w:val="multilevel"/>
    <w:tmpl w:val="B95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C1628AF"/>
    <w:multiLevelType w:val="hybridMultilevel"/>
    <w:tmpl w:val="178E29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4D307754"/>
    <w:multiLevelType w:val="multilevel"/>
    <w:tmpl w:val="6934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D765F5A"/>
    <w:multiLevelType w:val="multilevel"/>
    <w:tmpl w:val="A8A20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DFA2B5D"/>
    <w:multiLevelType w:val="hybridMultilevel"/>
    <w:tmpl w:val="9788A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4FE4287D"/>
    <w:multiLevelType w:val="multilevel"/>
    <w:tmpl w:val="FC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0AD479A"/>
    <w:multiLevelType w:val="multilevel"/>
    <w:tmpl w:val="3A60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3220919"/>
    <w:multiLevelType w:val="hybridMultilevel"/>
    <w:tmpl w:val="45A675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53BF1D51"/>
    <w:multiLevelType w:val="hybridMultilevel"/>
    <w:tmpl w:val="CC24F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5B4D56DE"/>
    <w:multiLevelType w:val="hybridMultilevel"/>
    <w:tmpl w:val="73029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D7D5148"/>
    <w:multiLevelType w:val="multilevel"/>
    <w:tmpl w:val="E55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F6F5E42"/>
    <w:multiLevelType w:val="multilevel"/>
    <w:tmpl w:val="C328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FCC5794"/>
    <w:multiLevelType w:val="hybridMultilevel"/>
    <w:tmpl w:val="1D34AA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600209F9"/>
    <w:multiLevelType w:val="multilevel"/>
    <w:tmpl w:val="9FE4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237172F"/>
    <w:multiLevelType w:val="hybridMultilevel"/>
    <w:tmpl w:val="28BAB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2EC40E6"/>
    <w:multiLevelType w:val="multilevel"/>
    <w:tmpl w:val="FCCC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3C66BF6"/>
    <w:multiLevelType w:val="multilevel"/>
    <w:tmpl w:val="0F0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7B9787A"/>
    <w:multiLevelType w:val="multilevel"/>
    <w:tmpl w:val="479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89F7604"/>
    <w:multiLevelType w:val="hybridMultilevel"/>
    <w:tmpl w:val="8244E6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B4F054D"/>
    <w:multiLevelType w:val="multilevel"/>
    <w:tmpl w:val="0E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C8A30FA"/>
    <w:multiLevelType w:val="multilevel"/>
    <w:tmpl w:val="68A4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CF70537"/>
    <w:multiLevelType w:val="hybridMultilevel"/>
    <w:tmpl w:val="60529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6D0B0C9C"/>
    <w:multiLevelType w:val="multilevel"/>
    <w:tmpl w:val="FC4C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FEF04F0"/>
    <w:multiLevelType w:val="hybridMultilevel"/>
    <w:tmpl w:val="4BC659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706947E4"/>
    <w:multiLevelType w:val="hybridMultilevel"/>
    <w:tmpl w:val="927AE0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709E1E66"/>
    <w:multiLevelType w:val="multilevel"/>
    <w:tmpl w:val="CA88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237025E"/>
    <w:multiLevelType w:val="multilevel"/>
    <w:tmpl w:val="1A2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38916AF"/>
    <w:multiLevelType w:val="hybridMultilevel"/>
    <w:tmpl w:val="FB047B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753A788C"/>
    <w:multiLevelType w:val="hybridMultilevel"/>
    <w:tmpl w:val="C47AF5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8E4123F"/>
    <w:multiLevelType w:val="multilevel"/>
    <w:tmpl w:val="73E0C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A706F81"/>
    <w:multiLevelType w:val="hybridMultilevel"/>
    <w:tmpl w:val="CB88AA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D353214"/>
    <w:multiLevelType w:val="hybridMultilevel"/>
    <w:tmpl w:val="CF98B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7E2528D5"/>
    <w:multiLevelType w:val="hybridMultilevel"/>
    <w:tmpl w:val="7F821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99529444">
    <w:abstractNumId w:val="45"/>
  </w:num>
  <w:num w:numId="2" w16cid:durableId="755832445">
    <w:abstractNumId w:val="55"/>
  </w:num>
  <w:num w:numId="3" w16cid:durableId="1965889192">
    <w:abstractNumId w:val="50"/>
  </w:num>
  <w:num w:numId="4" w16cid:durableId="1888492114">
    <w:abstractNumId w:val="56"/>
  </w:num>
  <w:num w:numId="5" w16cid:durableId="889073047">
    <w:abstractNumId w:val="51"/>
  </w:num>
  <w:num w:numId="6" w16cid:durableId="1015381404">
    <w:abstractNumId w:val="26"/>
  </w:num>
  <w:num w:numId="7" w16cid:durableId="1098066853">
    <w:abstractNumId w:val="18"/>
  </w:num>
  <w:num w:numId="8" w16cid:durableId="960459058">
    <w:abstractNumId w:val="17"/>
    <w:lvlOverride w:ilvl="0">
      <w:startOverride w:val="1"/>
    </w:lvlOverride>
  </w:num>
  <w:num w:numId="9" w16cid:durableId="1314875142">
    <w:abstractNumId w:val="57"/>
  </w:num>
  <w:num w:numId="10" w16cid:durableId="1002854685">
    <w:abstractNumId w:val="27"/>
  </w:num>
  <w:num w:numId="11" w16cid:durableId="991300420">
    <w:abstractNumId w:val="2"/>
  </w:num>
  <w:num w:numId="12" w16cid:durableId="916279949">
    <w:abstractNumId w:val="66"/>
  </w:num>
  <w:num w:numId="13" w16cid:durableId="1916088287">
    <w:abstractNumId w:val="38"/>
  </w:num>
  <w:num w:numId="14" w16cid:durableId="1293098226">
    <w:abstractNumId w:val="40"/>
  </w:num>
  <w:num w:numId="15" w16cid:durableId="2043627147">
    <w:abstractNumId w:val="29"/>
    <w:lvlOverride w:ilvl="0">
      <w:startOverride w:val="1"/>
    </w:lvlOverride>
  </w:num>
  <w:num w:numId="16" w16cid:durableId="2096903547">
    <w:abstractNumId w:val="12"/>
    <w:lvlOverride w:ilvl="0">
      <w:startOverride w:val="1"/>
    </w:lvlOverride>
  </w:num>
  <w:num w:numId="17" w16cid:durableId="622150428">
    <w:abstractNumId w:val="59"/>
  </w:num>
  <w:num w:numId="18" w16cid:durableId="1593663517">
    <w:abstractNumId w:val="43"/>
    <w:lvlOverride w:ilvl="0">
      <w:startOverride w:val="2"/>
    </w:lvlOverride>
  </w:num>
  <w:num w:numId="19" w16cid:durableId="64960212">
    <w:abstractNumId w:val="35"/>
  </w:num>
  <w:num w:numId="20" w16cid:durableId="305357454">
    <w:abstractNumId w:val="19"/>
  </w:num>
  <w:num w:numId="21" w16cid:durableId="745808480">
    <w:abstractNumId w:val="30"/>
  </w:num>
  <w:num w:numId="22" w16cid:durableId="1240405972">
    <w:abstractNumId w:val="60"/>
  </w:num>
  <w:num w:numId="23" w16cid:durableId="713848152">
    <w:abstractNumId w:val="42"/>
  </w:num>
  <w:num w:numId="24" w16cid:durableId="258605272">
    <w:abstractNumId w:val="4"/>
  </w:num>
  <w:num w:numId="25" w16cid:durableId="654914123">
    <w:abstractNumId w:val="13"/>
  </w:num>
  <w:num w:numId="26" w16cid:durableId="523792881">
    <w:abstractNumId w:val="21"/>
  </w:num>
  <w:num w:numId="27" w16cid:durableId="779834821">
    <w:abstractNumId w:val="69"/>
  </w:num>
  <w:num w:numId="28" w16cid:durableId="1144390122">
    <w:abstractNumId w:val="32"/>
  </w:num>
  <w:num w:numId="29" w16cid:durableId="448551716">
    <w:abstractNumId w:val="5"/>
  </w:num>
  <w:num w:numId="30" w16cid:durableId="88740886">
    <w:abstractNumId w:val="48"/>
  </w:num>
  <w:num w:numId="31" w16cid:durableId="1153642008">
    <w:abstractNumId w:val="3"/>
  </w:num>
  <w:num w:numId="32" w16cid:durableId="94592503">
    <w:abstractNumId w:val="1"/>
  </w:num>
  <w:num w:numId="33" w16cid:durableId="1999308636">
    <w:abstractNumId w:val="11"/>
  </w:num>
  <w:num w:numId="34" w16cid:durableId="160898366">
    <w:abstractNumId w:val="71"/>
  </w:num>
  <w:num w:numId="35" w16cid:durableId="603614301">
    <w:abstractNumId w:val="68"/>
  </w:num>
  <w:num w:numId="36" w16cid:durableId="1312447282">
    <w:abstractNumId w:val="41"/>
  </w:num>
  <w:num w:numId="37" w16cid:durableId="2076319705">
    <w:abstractNumId w:val="61"/>
  </w:num>
  <w:num w:numId="38" w16cid:durableId="1956053824">
    <w:abstractNumId w:val="44"/>
  </w:num>
  <w:num w:numId="39" w16cid:durableId="1207991992">
    <w:abstractNumId w:val="25"/>
  </w:num>
  <w:num w:numId="40" w16cid:durableId="1036731518">
    <w:abstractNumId w:val="54"/>
  </w:num>
  <w:num w:numId="41" w16cid:durableId="1883712643">
    <w:abstractNumId w:val="31"/>
  </w:num>
  <w:num w:numId="42" w16cid:durableId="1599603742">
    <w:abstractNumId w:val="46"/>
  </w:num>
  <w:num w:numId="43" w16cid:durableId="978147876">
    <w:abstractNumId w:val="9"/>
  </w:num>
  <w:num w:numId="44" w16cid:durableId="143743731">
    <w:abstractNumId w:val="53"/>
  </w:num>
  <w:num w:numId="45" w16cid:durableId="1733040418">
    <w:abstractNumId w:val="65"/>
  </w:num>
  <w:num w:numId="46" w16cid:durableId="793136257">
    <w:abstractNumId w:val="62"/>
  </w:num>
  <w:num w:numId="47" w16cid:durableId="1928268410">
    <w:abstractNumId w:val="7"/>
  </w:num>
  <w:num w:numId="48" w16cid:durableId="93864601">
    <w:abstractNumId w:val="28"/>
  </w:num>
  <w:num w:numId="49" w16cid:durableId="80833677">
    <w:abstractNumId w:val="14"/>
  </w:num>
  <w:num w:numId="50" w16cid:durableId="1359163941">
    <w:abstractNumId w:val="64"/>
  </w:num>
  <w:num w:numId="51" w16cid:durableId="2062287721">
    <w:abstractNumId w:val="10"/>
  </w:num>
  <w:num w:numId="52" w16cid:durableId="1609964985">
    <w:abstractNumId w:val="67"/>
  </w:num>
  <w:num w:numId="53" w16cid:durableId="1726829911">
    <w:abstractNumId w:val="33"/>
  </w:num>
  <w:num w:numId="54" w16cid:durableId="545409222">
    <w:abstractNumId w:val="16"/>
  </w:num>
  <w:num w:numId="55" w16cid:durableId="987436704">
    <w:abstractNumId w:val="24"/>
  </w:num>
  <w:num w:numId="56" w16cid:durableId="327563921">
    <w:abstractNumId w:val="72"/>
  </w:num>
  <w:num w:numId="57" w16cid:durableId="142547506">
    <w:abstractNumId w:val="20"/>
  </w:num>
  <w:num w:numId="58" w16cid:durableId="137721961">
    <w:abstractNumId w:val="23"/>
  </w:num>
  <w:num w:numId="59" w16cid:durableId="662438916">
    <w:abstractNumId w:val="39"/>
  </w:num>
  <w:num w:numId="60" w16cid:durableId="1975482592">
    <w:abstractNumId w:val="63"/>
  </w:num>
  <w:num w:numId="61" w16cid:durableId="350912206">
    <w:abstractNumId w:val="58"/>
  </w:num>
  <w:num w:numId="62" w16cid:durableId="576016668">
    <w:abstractNumId w:val="52"/>
  </w:num>
  <w:num w:numId="63" w16cid:durableId="814838419">
    <w:abstractNumId w:val="37"/>
  </w:num>
  <w:num w:numId="64" w16cid:durableId="1769303781">
    <w:abstractNumId w:val="8"/>
  </w:num>
  <w:num w:numId="65" w16cid:durableId="874578725">
    <w:abstractNumId w:val="49"/>
  </w:num>
  <w:num w:numId="66" w16cid:durableId="525102530">
    <w:abstractNumId w:val="0"/>
  </w:num>
  <w:num w:numId="67" w16cid:durableId="1362779207">
    <w:abstractNumId w:val="47"/>
  </w:num>
  <w:num w:numId="68" w16cid:durableId="929117371">
    <w:abstractNumId w:val="15"/>
  </w:num>
  <w:num w:numId="69" w16cid:durableId="554313563">
    <w:abstractNumId w:val="6"/>
  </w:num>
  <w:num w:numId="70" w16cid:durableId="1573350598">
    <w:abstractNumId w:val="34"/>
  </w:num>
  <w:num w:numId="71" w16cid:durableId="24261488">
    <w:abstractNumId w:val="70"/>
  </w:num>
  <w:num w:numId="72" w16cid:durableId="349261719">
    <w:abstractNumId w:val="22"/>
  </w:num>
  <w:num w:numId="73" w16cid:durableId="34775993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08"/>
    <w:rsid w:val="00006F75"/>
    <w:rsid w:val="00012E92"/>
    <w:rsid w:val="000509BA"/>
    <w:rsid w:val="000615E6"/>
    <w:rsid w:val="00067038"/>
    <w:rsid w:val="0012297B"/>
    <w:rsid w:val="00136753"/>
    <w:rsid w:val="00136E76"/>
    <w:rsid w:val="00204ECB"/>
    <w:rsid w:val="00261922"/>
    <w:rsid w:val="002964E1"/>
    <w:rsid w:val="00321871"/>
    <w:rsid w:val="00346D6C"/>
    <w:rsid w:val="00372881"/>
    <w:rsid w:val="00477489"/>
    <w:rsid w:val="004903FD"/>
    <w:rsid w:val="00495A07"/>
    <w:rsid w:val="004C5DD3"/>
    <w:rsid w:val="00510A5E"/>
    <w:rsid w:val="00587724"/>
    <w:rsid w:val="00596A8F"/>
    <w:rsid w:val="005D562B"/>
    <w:rsid w:val="005E7A4F"/>
    <w:rsid w:val="006100FE"/>
    <w:rsid w:val="00611331"/>
    <w:rsid w:val="00623004"/>
    <w:rsid w:val="00636FE4"/>
    <w:rsid w:val="00642A63"/>
    <w:rsid w:val="00675305"/>
    <w:rsid w:val="006928FD"/>
    <w:rsid w:val="006A1D53"/>
    <w:rsid w:val="006A3DA6"/>
    <w:rsid w:val="006B2541"/>
    <w:rsid w:val="006C2824"/>
    <w:rsid w:val="006C6184"/>
    <w:rsid w:val="006C6820"/>
    <w:rsid w:val="00707F74"/>
    <w:rsid w:val="007204AC"/>
    <w:rsid w:val="00746DF5"/>
    <w:rsid w:val="007534F5"/>
    <w:rsid w:val="00770D3A"/>
    <w:rsid w:val="007B5654"/>
    <w:rsid w:val="007C0D47"/>
    <w:rsid w:val="007F263E"/>
    <w:rsid w:val="007F395A"/>
    <w:rsid w:val="008265C9"/>
    <w:rsid w:val="008B7976"/>
    <w:rsid w:val="008D1E6A"/>
    <w:rsid w:val="008E3705"/>
    <w:rsid w:val="00931DFF"/>
    <w:rsid w:val="009756B9"/>
    <w:rsid w:val="00980A94"/>
    <w:rsid w:val="00980AA3"/>
    <w:rsid w:val="009A4455"/>
    <w:rsid w:val="009A64F8"/>
    <w:rsid w:val="009B4703"/>
    <w:rsid w:val="00A20367"/>
    <w:rsid w:val="00A41CD2"/>
    <w:rsid w:val="00A553DD"/>
    <w:rsid w:val="00A876A6"/>
    <w:rsid w:val="00AB2CC5"/>
    <w:rsid w:val="00AE267D"/>
    <w:rsid w:val="00AF5FCE"/>
    <w:rsid w:val="00B01A07"/>
    <w:rsid w:val="00B440E9"/>
    <w:rsid w:val="00B84D11"/>
    <w:rsid w:val="00B9026E"/>
    <w:rsid w:val="00C00744"/>
    <w:rsid w:val="00C46992"/>
    <w:rsid w:val="00C56D96"/>
    <w:rsid w:val="00CA34AD"/>
    <w:rsid w:val="00CA6CB8"/>
    <w:rsid w:val="00CC0F49"/>
    <w:rsid w:val="00CC7355"/>
    <w:rsid w:val="00CD0CCE"/>
    <w:rsid w:val="00CD601F"/>
    <w:rsid w:val="00D4277D"/>
    <w:rsid w:val="00D55152"/>
    <w:rsid w:val="00E32088"/>
    <w:rsid w:val="00E6585D"/>
    <w:rsid w:val="00E84811"/>
    <w:rsid w:val="00EE1EAF"/>
    <w:rsid w:val="00EF3808"/>
    <w:rsid w:val="00F50D34"/>
    <w:rsid w:val="00F56DFE"/>
    <w:rsid w:val="00F67147"/>
    <w:rsid w:val="00F734FC"/>
    <w:rsid w:val="00F8122D"/>
    <w:rsid w:val="00F82153"/>
    <w:rsid w:val="00F8404E"/>
    <w:rsid w:val="00F8654E"/>
    <w:rsid w:val="00FC1AE3"/>
    <w:rsid w:val="00FF18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182715B2"/>
  <w15:chartTrackingRefBased/>
  <w15:docId w15:val="{392C9E2A-8138-4C2C-991E-E8601BFE3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922"/>
  </w:style>
  <w:style w:type="paragraph" w:styleId="Heading1">
    <w:name w:val="heading 1"/>
    <w:basedOn w:val="Normal"/>
    <w:next w:val="Normal"/>
    <w:link w:val="Heading1Char"/>
    <w:uiPriority w:val="9"/>
    <w:qFormat/>
    <w:rsid w:val="00EF3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808"/>
    <w:rPr>
      <w:rFonts w:eastAsiaTheme="majorEastAsia" w:cstheme="majorBidi"/>
      <w:color w:val="272727" w:themeColor="text1" w:themeTint="D8"/>
    </w:rPr>
  </w:style>
  <w:style w:type="paragraph" w:styleId="Title">
    <w:name w:val="Title"/>
    <w:basedOn w:val="Normal"/>
    <w:next w:val="Normal"/>
    <w:link w:val="TitleChar"/>
    <w:uiPriority w:val="10"/>
    <w:qFormat/>
    <w:rsid w:val="00EF3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808"/>
    <w:pPr>
      <w:spacing w:before="160"/>
      <w:jc w:val="center"/>
    </w:pPr>
    <w:rPr>
      <w:i/>
      <w:iCs/>
      <w:color w:val="404040" w:themeColor="text1" w:themeTint="BF"/>
    </w:rPr>
  </w:style>
  <w:style w:type="character" w:customStyle="1" w:styleId="QuoteChar">
    <w:name w:val="Quote Char"/>
    <w:basedOn w:val="DefaultParagraphFont"/>
    <w:link w:val="Quote"/>
    <w:uiPriority w:val="29"/>
    <w:rsid w:val="00EF3808"/>
    <w:rPr>
      <w:i/>
      <w:iCs/>
      <w:color w:val="404040" w:themeColor="text1" w:themeTint="BF"/>
    </w:rPr>
  </w:style>
  <w:style w:type="paragraph" w:styleId="ListParagraph">
    <w:name w:val="List Paragraph"/>
    <w:basedOn w:val="Normal"/>
    <w:uiPriority w:val="34"/>
    <w:qFormat/>
    <w:rsid w:val="00EF3808"/>
    <w:pPr>
      <w:ind w:left="720"/>
      <w:contextualSpacing/>
    </w:pPr>
  </w:style>
  <w:style w:type="character" w:styleId="IntenseEmphasis">
    <w:name w:val="Intense Emphasis"/>
    <w:basedOn w:val="DefaultParagraphFont"/>
    <w:uiPriority w:val="21"/>
    <w:qFormat/>
    <w:rsid w:val="00EF3808"/>
    <w:rPr>
      <w:i/>
      <w:iCs/>
      <w:color w:val="0F4761" w:themeColor="accent1" w:themeShade="BF"/>
    </w:rPr>
  </w:style>
  <w:style w:type="paragraph" w:styleId="IntenseQuote">
    <w:name w:val="Intense Quote"/>
    <w:basedOn w:val="Normal"/>
    <w:next w:val="Normal"/>
    <w:link w:val="IntenseQuoteChar"/>
    <w:uiPriority w:val="30"/>
    <w:qFormat/>
    <w:rsid w:val="00EF3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808"/>
    <w:rPr>
      <w:i/>
      <w:iCs/>
      <w:color w:val="0F4761" w:themeColor="accent1" w:themeShade="BF"/>
    </w:rPr>
  </w:style>
  <w:style w:type="character" w:styleId="IntenseReference">
    <w:name w:val="Intense Reference"/>
    <w:basedOn w:val="DefaultParagraphFont"/>
    <w:uiPriority w:val="32"/>
    <w:qFormat/>
    <w:rsid w:val="00EF3808"/>
    <w:rPr>
      <w:b/>
      <w:bCs/>
      <w:smallCaps/>
      <w:color w:val="0F4761" w:themeColor="accent1" w:themeShade="BF"/>
      <w:spacing w:val="5"/>
    </w:rPr>
  </w:style>
  <w:style w:type="paragraph" w:customStyle="1" w:styleId="BODY">
    <w:name w:val="BODY"/>
    <w:basedOn w:val="Normal"/>
    <w:uiPriority w:val="99"/>
    <w:rsid w:val="005E7A4F"/>
    <w:pPr>
      <w:autoSpaceDE w:val="0"/>
      <w:autoSpaceDN w:val="0"/>
      <w:adjustRightInd w:val="0"/>
      <w:spacing w:after="0" w:line="240" w:lineRule="auto"/>
    </w:pPr>
    <w:rPr>
      <w:rFonts w:ascii="Verdana" w:hAnsi="Verdana" w:cs="Verdana"/>
      <w:kern w:val="0"/>
      <w:lang w:val="x-none"/>
    </w:rPr>
  </w:style>
  <w:style w:type="paragraph" w:styleId="Header">
    <w:name w:val="header"/>
    <w:basedOn w:val="Normal"/>
    <w:link w:val="HeaderChar"/>
    <w:uiPriority w:val="99"/>
    <w:unhideWhenUsed/>
    <w:rsid w:val="00CC73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355"/>
  </w:style>
  <w:style w:type="paragraph" w:styleId="Footer">
    <w:name w:val="footer"/>
    <w:basedOn w:val="Normal"/>
    <w:link w:val="FooterChar"/>
    <w:uiPriority w:val="99"/>
    <w:unhideWhenUsed/>
    <w:rsid w:val="00CC7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355"/>
  </w:style>
  <w:style w:type="paragraph" w:styleId="NormalWeb">
    <w:name w:val="Normal (Web)"/>
    <w:basedOn w:val="Normal"/>
    <w:uiPriority w:val="99"/>
    <w:unhideWhenUsed/>
    <w:rsid w:val="00B01A0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qFormat/>
    <w:rsid w:val="00AE267D"/>
    <w:pPr>
      <w:spacing w:before="180" w:after="180" w:line="240" w:lineRule="auto"/>
    </w:pPr>
    <w:rPr>
      <w:kern w:val="0"/>
      <w:lang w:val="en"/>
      <w14:ligatures w14:val="none"/>
    </w:rPr>
  </w:style>
  <w:style w:type="character" w:customStyle="1" w:styleId="BodyTextChar">
    <w:name w:val="Body Text Char"/>
    <w:basedOn w:val="DefaultParagraphFont"/>
    <w:link w:val="BodyText"/>
    <w:rsid w:val="00AE267D"/>
    <w:rPr>
      <w:kern w:val="0"/>
      <w:lang w:val="en"/>
      <w14:ligatures w14:val="none"/>
    </w:rPr>
  </w:style>
  <w:style w:type="paragraph" w:customStyle="1" w:styleId="FirstParagraph">
    <w:name w:val="First Paragraph"/>
    <w:basedOn w:val="BodyText"/>
    <w:next w:val="BodyText"/>
    <w:qFormat/>
    <w:rsid w:val="00AE267D"/>
  </w:style>
  <w:style w:type="paragraph" w:customStyle="1" w:styleId="Compact">
    <w:name w:val="Compact"/>
    <w:basedOn w:val="BodyText"/>
    <w:qFormat/>
    <w:rsid w:val="00AE267D"/>
    <w:pPr>
      <w:spacing w:before="36" w:after="36"/>
    </w:pPr>
  </w:style>
  <w:style w:type="table" w:customStyle="1" w:styleId="Table">
    <w:name w:val="Table"/>
    <w:semiHidden/>
    <w:unhideWhenUsed/>
    <w:qFormat/>
    <w:rsid w:val="00AE267D"/>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yperlink">
    <w:name w:val="Hyperlink"/>
    <w:basedOn w:val="DefaultParagraphFont"/>
    <w:rsid w:val="00AE267D"/>
    <w:rPr>
      <w:color w:val="156082" w:themeColor="accent1"/>
    </w:rPr>
  </w:style>
  <w:style w:type="character" w:styleId="UnresolvedMention">
    <w:name w:val="Unresolved Mention"/>
    <w:basedOn w:val="DefaultParagraphFont"/>
    <w:uiPriority w:val="99"/>
    <w:semiHidden/>
    <w:unhideWhenUsed/>
    <w:rsid w:val="004903FD"/>
    <w:rPr>
      <w:color w:val="605E5C"/>
      <w:shd w:val="clear" w:color="auto" w:fill="E1DFDD"/>
    </w:rPr>
  </w:style>
  <w:style w:type="character" w:styleId="FollowedHyperlink">
    <w:name w:val="FollowedHyperlink"/>
    <w:basedOn w:val="DefaultParagraphFont"/>
    <w:uiPriority w:val="99"/>
    <w:semiHidden/>
    <w:unhideWhenUsed/>
    <w:rsid w:val="004903F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iblehub.com/1_timothy/1-3.htm?utm_source=chatgpt.com" TargetMode="External"/><Relationship Id="rId21" Type="http://schemas.openxmlformats.org/officeDocument/2006/relationships/hyperlink" Target="https://biblehub.com/1_timothy/5-14.htm?utm_source=chatgpt.com" TargetMode="External"/><Relationship Id="rId42" Type="http://schemas.openxmlformats.org/officeDocument/2006/relationships/hyperlink" Target="https://biblehub.com/1_timothy/2-9.htm?utm_source=chatgpt.com" TargetMode="External"/><Relationship Id="rId47" Type="http://schemas.openxmlformats.org/officeDocument/2006/relationships/hyperlink" Target="https://biblehub.com/1_timothy/5-13.htm?utm_source=chatgpt.com" TargetMode="External"/><Relationship Id="rId63" Type="http://schemas.openxmlformats.org/officeDocument/2006/relationships/hyperlink" Target="https://biblehub.com/1_timothy/2-13.htm?utm_source=chatgpt.com" TargetMode="External"/><Relationship Id="rId68" Type="http://schemas.openxmlformats.org/officeDocument/2006/relationships/hyperlink" Target="https://biblehub.com/2_timothy/2-2.htm?utm_source=chatgpt.com" TargetMode="External"/><Relationship Id="rId2" Type="http://schemas.openxmlformats.org/officeDocument/2006/relationships/styles" Target="styles.xml"/><Relationship Id="rId16" Type="http://schemas.openxmlformats.org/officeDocument/2006/relationships/hyperlink" Target="https://biblehub.com/1_timothy/3-2.htm?utm_source=chatgpt.com" TargetMode="External"/><Relationship Id="rId29" Type="http://schemas.openxmlformats.org/officeDocument/2006/relationships/hyperlink" Target="https://biblehub.com/1_timothy/2-13.htm?utm_source=chatgpt.com" TargetMode="External"/><Relationship Id="rId11" Type="http://schemas.openxmlformats.org/officeDocument/2006/relationships/hyperlink" Target="https://biblehub.com/1_timothy/1-3.htm?utm_source=chatgpt.com" TargetMode="External"/><Relationship Id="rId24" Type="http://schemas.openxmlformats.org/officeDocument/2006/relationships/hyperlink" Target="https://www.biblegateway.com/passage/?search=Titus+2%3A3-5&amp;version=NIV&amp;utm_source=chatgpt.com" TargetMode="External"/><Relationship Id="rId32" Type="http://schemas.openxmlformats.org/officeDocument/2006/relationships/hyperlink" Target="https://biblehub.com/1_timothy/1-3.htm?utm_source=chatgpt.com" TargetMode="External"/><Relationship Id="rId37" Type="http://schemas.openxmlformats.org/officeDocument/2006/relationships/hyperlink" Target="https://biblehub.com/1_timothy/1-3.htm?utm_source=chatgpt.com" TargetMode="External"/><Relationship Id="rId40" Type="http://schemas.openxmlformats.org/officeDocument/2006/relationships/hyperlink" Target="https://biblehub.com/1_timothy/2-9.htm?utm_source=chatgpt.com" TargetMode="External"/><Relationship Id="rId45" Type="http://schemas.openxmlformats.org/officeDocument/2006/relationships/hyperlink" Target="https://biblehub.com/1_timothy/3-15.htm?utm_source=chatgpt.com" TargetMode="External"/><Relationship Id="rId53" Type="http://schemas.openxmlformats.org/officeDocument/2006/relationships/hyperlink" Target="https://biblehub.com/1_timothy/3-2.htm?utm_source=chatgpt.com" TargetMode="External"/><Relationship Id="rId58" Type="http://schemas.openxmlformats.org/officeDocument/2006/relationships/hyperlink" Target="https://www.blueletterbible.org/tools/interlinear/mgnt/1ti/2/12/" TargetMode="External"/><Relationship Id="rId66" Type="http://schemas.openxmlformats.org/officeDocument/2006/relationships/hyperlink" Target="https://www.biblegateway.com/passage/?search=Titus+2%3A3-5&amp;version=NIV&amp;utm_source=chatgpt.com" TargetMode="External"/><Relationship Id="rId74"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hyperlink" Target="https://biblehub.com/1_timothy/2-11.htm?utm_source=chatgpt.com" TargetMode="External"/><Relationship Id="rId19" Type="http://schemas.openxmlformats.org/officeDocument/2006/relationships/hyperlink" Target="https://biblehub.com/1_timothy/2-11.htm?utm_source=chatgpt.com" TargetMode="External"/><Relationship Id="rId14" Type="http://schemas.openxmlformats.org/officeDocument/2006/relationships/hyperlink" Target="https://biblehub.com/1_timothy/5-13.htm?utm_source=chatgpt.com" TargetMode="External"/><Relationship Id="rId22" Type="http://schemas.openxmlformats.org/officeDocument/2006/relationships/hyperlink" Target="https://biblehub.com/1_timothy/3-15.htm?utm_source=chatgpt.com" TargetMode="External"/><Relationship Id="rId27" Type="http://schemas.openxmlformats.org/officeDocument/2006/relationships/hyperlink" Target="https://biblehub.com/1_timothy/2-9.htm?utm_source=chatgpt.com" TargetMode="External"/><Relationship Id="rId30" Type="http://schemas.openxmlformats.org/officeDocument/2006/relationships/hyperlink" Target="https://biblehub.com/1_timothy/3-2.htm?utm_source=chatgpt.com" TargetMode="External"/><Relationship Id="rId35" Type="http://schemas.openxmlformats.org/officeDocument/2006/relationships/hyperlink" Target="https://biblehub.com/1_timothy/1-3.htm?utm_source=chatgpt.com" TargetMode="External"/><Relationship Id="rId43" Type="http://schemas.openxmlformats.org/officeDocument/2006/relationships/hyperlink" Target="https://biblehub.com/1_timothy/3-15.htm?utm_source=chatgpt.com" TargetMode="External"/><Relationship Id="rId48" Type="http://schemas.openxmlformats.org/officeDocument/2006/relationships/hyperlink" Target="https://biblehub.com/1_timothy/5-13.htm?utm_source=chatgpt.com" TargetMode="External"/><Relationship Id="rId56" Type="http://schemas.openxmlformats.org/officeDocument/2006/relationships/hyperlink" Target="https://www.blueletterbible.org/tools/interlinear/mgnt/1ti/2/12/" TargetMode="External"/><Relationship Id="rId64" Type="http://schemas.openxmlformats.org/officeDocument/2006/relationships/hyperlink" Target="https://biblehub.com/1_timothy/2-13.htm?utm_source=chatgpt.com" TargetMode="External"/><Relationship Id="rId69" Type="http://schemas.openxmlformats.org/officeDocument/2006/relationships/hyperlink" Target="https://uasvbible.org/2025/04/24/feminism-and-the-bible-an-analysis-of-feminist-theologys-reinterpretation-of-christian-doctrine-and-authority/" TargetMode="External"/><Relationship Id="rId8" Type="http://schemas.openxmlformats.org/officeDocument/2006/relationships/hyperlink" Target="https://biblehub.com/1_timothy/1-3.htm?utm_source=chatgpt.com" TargetMode="External"/><Relationship Id="rId51" Type="http://schemas.openxmlformats.org/officeDocument/2006/relationships/hyperlink" Target="https://biblehub.com/1_timothy/3-2.htm?utm_source=chatgpt.com" TargetMode="External"/><Relationship Id="rId72" Type="http://schemas.openxmlformats.org/officeDocument/2006/relationships/hyperlink" Target="https://www.youtube.com/watch?v=1N4QTO8TjLs" TargetMode="External"/><Relationship Id="rId3" Type="http://schemas.openxmlformats.org/officeDocument/2006/relationships/settings" Target="settings.xml"/><Relationship Id="rId12" Type="http://schemas.openxmlformats.org/officeDocument/2006/relationships/hyperlink" Target="https://biblehub.com/1_timothy/3-15.htm?utm_source=chatgpt.com" TargetMode="External"/><Relationship Id="rId17" Type="http://schemas.openxmlformats.org/officeDocument/2006/relationships/hyperlink" Target="https://www.blueletterbible.org/tools/interlinear/mgnt/1ti/2/12/" TargetMode="External"/><Relationship Id="rId25" Type="http://schemas.openxmlformats.org/officeDocument/2006/relationships/hyperlink" Target="https://biblehub.com/2_timothy/2-2.htm?utm_source=chatgpt.com" TargetMode="External"/><Relationship Id="rId33" Type="http://schemas.openxmlformats.org/officeDocument/2006/relationships/hyperlink" Target="https://www.blueletterbible.org/tools/interlinear/mgnt/1ti/2/12/" TargetMode="External"/><Relationship Id="rId38" Type="http://schemas.openxmlformats.org/officeDocument/2006/relationships/hyperlink" Target="https://biblehub.com/1_timothy/1-3.htm?utm_source=chatgpt.com" TargetMode="External"/><Relationship Id="rId46" Type="http://schemas.openxmlformats.org/officeDocument/2006/relationships/hyperlink" Target="https://biblehub.com/1_timothy/5-13.htm?utm_source=chatgpt.com" TargetMode="External"/><Relationship Id="rId59" Type="http://schemas.openxmlformats.org/officeDocument/2006/relationships/hyperlink" Target="https://www.blueletterbible.org/lexicon/g1321/nasb20/mgnt/0-1/" TargetMode="External"/><Relationship Id="rId67" Type="http://schemas.openxmlformats.org/officeDocument/2006/relationships/hyperlink" Target="https://biblehub.com/2_timothy/2-2.htm?utm_source=chatgpt.com" TargetMode="External"/><Relationship Id="rId20" Type="http://schemas.openxmlformats.org/officeDocument/2006/relationships/hyperlink" Target="https://biblehub.com/1_timothy/2-13.htm?utm_source=chatgpt.com" TargetMode="External"/><Relationship Id="rId41" Type="http://schemas.openxmlformats.org/officeDocument/2006/relationships/hyperlink" Target="https://biblehub.com/1_timothy/2-9.htm?utm_source=chatgpt.com" TargetMode="External"/><Relationship Id="rId54" Type="http://schemas.openxmlformats.org/officeDocument/2006/relationships/hyperlink" Target="https://biblehub.com/1_timothy/3-2.htm?utm_source=chatgpt.com" TargetMode="External"/><Relationship Id="rId62" Type="http://schemas.openxmlformats.org/officeDocument/2006/relationships/hyperlink" Target="https://biblehub.com/1_timothy/2-11.htm?utm_source=chatgpt.com" TargetMode="External"/><Relationship Id="rId70" Type="http://schemas.openxmlformats.org/officeDocument/2006/relationships/hyperlink" Target="https://www.youtube.com/watch?v=PFwvdeUjt5s" TargetMode="External"/><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biblehub.com/1_timothy/5-14.htm?utm_source=chatgpt.com" TargetMode="External"/><Relationship Id="rId23" Type="http://schemas.openxmlformats.org/officeDocument/2006/relationships/hyperlink" Target="https://biblehub.com/1_timothy/3-2.htm?utm_source=chatgpt.com" TargetMode="External"/><Relationship Id="rId28" Type="http://schemas.openxmlformats.org/officeDocument/2006/relationships/hyperlink" Target="https://www.blueletterbible.org/tools/interlinear/mgnt/1ti/2/12/" TargetMode="External"/><Relationship Id="rId36" Type="http://schemas.openxmlformats.org/officeDocument/2006/relationships/hyperlink" Target="https://biblehub.com/1_timothy/1-3.htm?utm_source=chatgpt.com" TargetMode="External"/><Relationship Id="rId49" Type="http://schemas.openxmlformats.org/officeDocument/2006/relationships/hyperlink" Target="https://biblehub.com/1_timothy/5-14.htm?utm_source=chatgpt.com" TargetMode="External"/><Relationship Id="rId57" Type="http://schemas.openxmlformats.org/officeDocument/2006/relationships/hyperlink" Target="https://www.blueletterbible.org/tools/interlinear/mgnt/1ti/2/12/" TargetMode="External"/><Relationship Id="rId10" Type="http://schemas.openxmlformats.org/officeDocument/2006/relationships/hyperlink" Target="https://biblehub.com/1_timothy/1-3.htm?utm_source=chatgpt.com" TargetMode="External"/><Relationship Id="rId31" Type="http://schemas.openxmlformats.org/officeDocument/2006/relationships/hyperlink" Target="https://biblehub.com/1_timothy/5-13.htm?utm_source=chatgpt.com" TargetMode="External"/><Relationship Id="rId44" Type="http://schemas.openxmlformats.org/officeDocument/2006/relationships/hyperlink" Target="https://biblehub.com/1_timothy/3-15.htm?utm_source=chatgpt.com" TargetMode="External"/><Relationship Id="rId52" Type="http://schemas.openxmlformats.org/officeDocument/2006/relationships/hyperlink" Target="https://biblehub.com/1_timothy/3-2.htm?utm_source=chatgpt.com" TargetMode="External"/><Relationship Id="rId60" Type="http://schemas.openxmlformats.org/officeDocument/2006/relationships/hyperlink" Target="https://www.blueletterbible.org/lexicon/g1321/nasb20/mgnt/0-1/" TargetMode="External"/><Relationship Id="rId65" Type="http://schemas.openxmlformats.org/officeDocument/2006/relationships/hyperlink" Target="https://www.biblegateway.com/passage/?search=Titus+2%3A3-5&amp;version=NIV&amp;utm_source=chatgpt.com" TargetMode="External"/><Relationship Id="rId73" Type="http://schemas.openxmlformats.org/officeDocument/2006/relationships/hyperlink" Target="https://youtu.be/GuYnAO_TU04?si=8ENuH9rO1oba1yeU" TargetMode="External"/><Relationship Id="rId4" Type="http://schemas.openxmlformats.org/officeDocument/2006/relationships/webSettings" Target="webSettings.xml"/><Relationship Id="rId9" Type="http://schemas.openxmlformats.org/officeDocument/2006/relationships/hyperlink" Target="https://biblehub.com/1_timothy/2-9.htm?utm_source=chatgpt.com" TargetMode="External"/><Relationship Id="rId13" Type="http://schemas.openxmlformats.org/officeDocument/2006/relationships/hyperlink" Target="https://biblehub.com/1_timothy/2-9.htm?utm_source=chatgpt.com" TargetMode="External"/><Relationship Id="rId18" Type="http://schemas.openxmlformats.org/officeDocument/2006/relationships/hyperlink" Target="https://www.blueletterbible.org/lexicon/g1321/nasb20/mgnt/0-1/" TargetMode="External"/><Relationship Id="rId39" Type="http://schemas.openxmlformats.org/officeDocument/2006/relationships/hyperlink" Target="https://biblehub.com/1_timothy/2-9.htm?utm_source=chatgpt.com" TargetMode="External"/><Relationship Id="rId34" Type="http://schemas.openxmlformats.org/officeDocument/2006/relationships/hyperlink" Target="https://biblehub.com/1_timothy/1-3.htm?utm_source=chatgpt.com" TargetMode="External"/><Relationship Id="rId50" Type="http://schemas.openxmlformats.org/officeDocument/2006/relationships/hyperlink" Target="https://biblehub.com/1_timothy/5-14.htm?utm_source=chatgpt.com" TargetMode="External"/><Relationship Id="rId55" Type="http://schemas.openxmlformats.org/officeDocument/2006/relationships/hyperlink" Target="https://www.blueletterbible.org/tools/interlinear/mgnt/1ti/2/12/" TargetMode="External"/><Relationship Id="rId76" Type="http://schemas.openxmlformats.org/officeDocument/2006/relationships/theme" Target="theme/theme1.xml"/><Relationship Id="rId7" Type="http://schemas.openxmlformats.org/officeDocument/2006/relationships/hyperlink" Target="mailto:Phil@UsefulEngines.com" TargetMode="External"/><Relationship Id="rId71" Type="http://schemas.openxmlformats.org/officeDocument/2006/relationships/hyperlink" Target="https://www.youtube.com/watch?v=4N9ecgseQ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26</Pages>
  <Words>7257</Words>
  <Characters>41006</Characters>
  <Application>Microsoft Office Word</Application>
  <DocSecurity>0</DocSecurity>
  <Lines>1025</Lines>
  <Paragraphs>699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3</cp:revision>
  <cp:lastPrinted>2026-04-12T13:12:00Z</cp:lastPrinted>
  <dcterms:created xsi:type="dcterms:W3CDTF">2026-04-12T13:12:00Z</dcterms:created>
  <dcterms:modified xsi:type="dcterms:W3CDTF">2026-04-12T13:12:00Z</dcterms:modified>
</cp:coreProperties>
</file>