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6093" w14:textId="77777777" w:rsidR="006F2CA7" w:rsidRDefault="00000000">
      <w:pPr>
        <w:pStyle w:val="Heading1"/>
      </w:pPr>
      <w:bookmarkStart w:id="0" w:name="X8bbffa0fbbe427eebf89ca440087d0a331cc2ba"/>
      <w:r>
        <w:t>FINALITY TO NEW BEGINNINGS — Session Outline &amp; Timing Guide</w:t>
      </w:r>
    </w:p>
    <w:p w14:paraId="719CBB65" w14:textId="77777777" w:rsidR="006F2CA7" w:rsidRDefault="00000000">
      <w:pPr>
        <w:pStyle w:val="FirstParagraph"/>
      </w:pPr>
      <w:r>
        <w:rPr>
          <w:i/>
          <w:iCs/>
        </w:rPr>
        <w:t>Companion to the revised speaker notes · Three 30-minute sessions</w:t>
      </w:r>
    </w:p>
    <w:p w14:paraId="24CE0349" w14:textId="77777777" w:rsidR="006F2CA7" w:rsidRDefault="00000000">
      <w:pPr>
        <w:pStyle w:val="Heading2"/>
      </w:pPr>
      <w:bookmarkStart w:id="1" w:name="how-the-day-holds-together"/>
      <w:r>
        <w:t>How the day holds together</w:t>
      </w:r>
    </w:p>
    <w:p w14:paraId="0E60C916" w14:textId="77777777" w:rsidR="006F2CA7" w:rsidRDefault="00000000">
      <w:pPr>
        <w:pStyle w:val="FirstParagraph"/>
      </w:pPr>
      <w:r>
        <w:t>Psalm 92:12–15 is the scaffold for all three sessions. Announce this map in the opening welcome so listeners always know where they are: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7"/>
        <w:gridCol w:w="1910"/>
        <w:gridCol w:w="3169"/>
        <w:gridCol w:w="3294"/>
      </w:tblGrid>
      <w:tr w:rsidR="006F2CA7" w14:paraId="39A7797E" w14:textId="77777777" w:rsidTr="006F2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F01FF" w14:textId="77777777" w:rsidR="006F2CA7" w:rsidRDefault="00000000">
            <w:pPr>
              <w:pStyle w:val="Compact"/>
            </w:pPr>
            <w:r>
              <w:t>Session</w:t>
            </w:r>
          </w:p>
        </w:tc>
        <w:tc>
          <w:tcPr>
            <w:tcW w:w="0" w:type="auto"/>
          </w:tcPr>
          <w:p w14:paraId="04CC658A" w14:textId="77777777" w:rsidR="006F2CA7" w:rsidRDefault="00000000">
            <w:pPr>
              <w:pStyle w:val="Compact"/>
            </w:pPr>
            <w:r>
              <w:t>Theme</w:t>
            </w:r>
          </w:p>
        </w:tc>
        <w:tc>
          <w:tcPr>
            <w:tcW w:w="0" w:type="auto"/>
          </w:tcPr>
          <w:p w14:paraId="306000B4" w14:textId="77777777" w:rsidR="006F2CA7" w:rsidRDefault="00000000">
            <w:pPr>
              <w:pStyle w:val="Compact"/>
            </w:pPr>
            <w:r>
              <w:t>Psalm 92 anchor</w:t>
            </w:r>
          </w:p>
        </w:tc>
        <w:tc>
          <w:tcPr>
            <w:tcW w:w="0" w:type="auto"/>
          </w:tcPr>
          <w:p w14:paraId="6E07BB40" w14:textId="77777777" w:rsidR="006F2CA7" w:rsidRDefault="00000000">
            <w:pPr>
              <w:pStyle w:val="Compact"/>
            </w:pPr>
            <w:r>
              <w:t>Title thread (“finality becomes new beginning”)</w:t>
            </w:r>
          </w:p>
        </w:tc>
      </w:tr>
      <w:tr w:rsidR="006F2CA7" w14:paraId="2DED6795" w14:textId="77777777">
        <w:tc>
          <w:tcPr>
            <w:tcW w:w="0" w:type="auto"/>
          </w:tcPr>
          <w:p w14:paraId="68EC982F" w14:textId="77777777" w:rsidR="006F2CA7" w:rsidRDefault="00000000">
            <w:pPr>
              <w:pStyle w:val="Compact"/>
            </w:pPr>
            <w:r>
              <w:t>One</w:t>
            </w:r>
          </w:p>
        </w:tc>
        <w:tc>
          <w:tcPr>
            <w:tcW w:w="0" w:type="auto"/>
          </w:tcPr>
          <w:p w14:paraId="579732DE" w14:textId="77777777" w:rsidR="006F2CA7" w:rsidRDefault="00000000">
            <w:pPr>
              <w:pStyle w:val="Compact"/>
            </w:pPr>
            <w:r>
              <w:t>God still has a purpose for us</w:t>
            </w:r>
          </w:p>
        </w:tc>
        <w:tc>
          <w:tcPr>
            <w:tcW w:w="0" w:type="auto"/>
          </w:tcPr>
          <w:p w14:paraId="5E8748C9" w14:textId="77777777" w:rsidR="006F2CA7" w:rsidRDefault="00000000">
            <w:pPr>
              <w:pStyle w:val="Compact"/>
            </w:pPr>
            <w:r>
              <w:t>“Planted in the house of the LORD”</w:t>
            </w:r>
          </w:p>
        </w:tc>
        <w:tc>
          <w:tcPr>
            <w:tcW w:w="0" w:type="auto"/>
          </w:tcPr>
          <w:p w14:paraId="07003492" w14:textId="77777777" w:rsidR="006F2CA7" w:rsidRDefault="00000000">
            <w:pPr>
              <w:pStyle w:val="Compact"/>
            </w:pPr>
            <w:r>
              <w:t>The endings of this season of life are new beginnings of purpose</w:t>
            </w:r>
          </w:p>
        </w:tc>
      </w:tr>
      <w:tr w:rsidR="006F2CA7" w14:paraId="4A26665A" w14:textId="77777777">
        <w:tc>
          <w:tcPr>
            <w:tcW w:w="0" w:type="auto"/>
          </w:tcPr>
          <w:p w14:paraId="07AB8EDB" w14:textId="77777777" w:rsidR="006F2CA7" w:rsidRDefault="00000000">
            <w:pPr>
              <w:pStyle w:val="Compact"/>
            </w:pPr>
            <w:r>
              <w:t>Two</w:t>
            </w:r>
          </w:p>
        </w:tc>
        <w:tc>
          <w:tcPr>
            <w:tcW w:w="0" w:type="auto"/>
          </w:tcPr>
          <w:p w14:paraId="5B942539" w14:textId="77777777" w:rsidR="006F2CA7" w:rsidRDefault="00000000">
            <w:pPr>
              <w:pStyle w:val="Compact"/>
            </w:pPr>
            <w:r>
              <w:t>Here is the work He has given us</w:t>
            </w:r>
          </w:p>
        </w:tc>
        <w:tc>
          <w:tcPr>
            <w:tcW w:w="0" w:type="auto"/>
          </w:tcPr>
          <w:p w14:paraId="5D64E85A" w14:textId="77777777" w:rsidR="006F2CA7" w:rsidRDefault="00000000">
            <w:pPr>
              <w:pStyle w:val="Compact"/>
            </w:pPr>
            <w:r>
              <w:t>“They shall still bear fruit in old age”</w:t>
            </w:r>
          </w:p>
        </w:tc>
        <w:tc>
          <w:tcPr>
            <w:tcW w:w="0" w:type="auto"/>
          </w:tcPr>
          <w:p w14:paraId="0332AD13" w14:textId="77777777" w:rsidR="006F2CA7" w:rsidRDefault="00000000">
            <w:pPr>
              <w:pStyle w:val="Compact"/>
            </w:pPr>
            <w:r>
              <w:t>Retirement ends employment — kingdom work begins anew</w:t>
            </w:r>
          </w:p>
        </w:tc>
      </w:tr>
      <w:tr w:rsidR="006F2CA7" w14:paraId="5FFE9FD6" w14:textId="77777777">
        <w:tc>
          <w:tcPr>
            <w:tcW w:w="0" w:type="auto"/>
          </w:tcPr>
          <w:p w14:paraId="3E316A3B" w14:textId="77777777" w:rsidR="006F2CA7" w:rsidRDefault="00000000">
            <w:pPr>
              <w:pStyle w:val="Compact"/>
            </w:pPr>
            <w:r>
              <w:t>Three</w:t>
            </w:r>
          </w:p>
        </w:tc>
        <w:tc>
          <w:tcPr>
            <w:tcW w:w="0" w:type="auto"/>
          </w:tcPr>
          <w:p w14:paraId="08C53A9F" w14:textId="77777777" w:rsidR="006F2CA7" w:rsidRDefault="00000000">
            <w:pPr>
              <w:pStyle w:val="Compact"/>
            </w:pPr>
            <w:r>
              <w:t>The hope that keeps us faithful</w:t>
            </w:r>
          </w:p>
        </w:tc>
        <w:tc>
          <w:tcPr>
            <w:tcW w:w="0" w:type="auto"/>
          </w:tcPr>
          <w:p w14:paraId="1166896E" w14:textId="77777777" w:rsidR="006F2CA7" w:rsidRDefault="00000000">
            <w:pPr>
              <w:pStyle w:val="Compact"/>
            </w:pPr>
            <w:r>
              <w:t>“Fresh and flourishing… to declare that the LORD is upright”</w:t>
            </w:r>
          </w:p>
        </w:tc>
        <w:tc>
          <w:tcPr>
            <w:tcW w:w="0" w:type="auto"/>
          </w:tcPr>
          <w:p w14:paraId="25B3061F" w14:textId="77777777" w:rsidR="006F2CA7" w:rsidRDefault="00000000">
            <w:pPr>
              <w:pStyle w:val="Compact"/>
            </w:pPr>
            <w:r>
              <w:t>Even death, the greatest finality, is the truest new beginning</w:t>
            </w:r>
          </w:p>
        </w:tc>
      </w:tr>
    </w:tbl>
    <w:p w14:paraId="4646C702" w14:textId="77777777" w:rsidR="006F2CA7" w:rsidRDefault="00000000">
      <w:pPr>
        <w:pStyle w:val="BodyText"/>
      </w:pPr>
      <w:r>
        <w:rPr>
          <w:b/>
          <w:bCs/>
        </w:rPr>
        <w:t>What moved, and why:</w:t>
      </w:r>
    </w:p>
    <w:p w14:paraId="244D71A4" w14:textId="77777777" w:rsidR="006F2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Titus 2 + the Jo Ann Layman and Mrs. Lowery stories</w:t>
      </w:r>
      <w:r>
        <w:t xml:space="preserve"> moved from Session 1 to Session 2. They answer “what is the work?”, not “is there a purpose?” — and they become Session 2’s centerpiece as Work #1.</w:t>
      </w:r>
    </w:p>
    <w:p w14:paraId="4A0D7938" w14:textId="77777777" w:rsidR="006F2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five “at hand” passages</w:t>
      </w:r>
      <w:r>
        <w:t xml:space="preserve"> were compressed. Session 2 keeps one (Philippians 4:5, cited inside the Hebrews 10 encouragement section); Session 3 reads one in full (Romans 13:11–14) and cites the rest. This removes a five-passage doctrinal detour from the middle of the encouragement material.</w:t>
      </w:r>
    </w:p>
    <w:p w14:paraId="01F02E9E" w14:textId="77777777" w:rsidR="006F2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“He Leads the Way” poem</w:t>
      </w:r>
      <w:r>
        <w:t xml:space="preserve"> moved from Session 1 to open Session 3 — its step-by-step, tomorrow-in-His-hands theme belongs with hope.</w:t>
      </w:r>
    </w:p>
    <w:p w14:paraId="76390BA2" w14:textId="77777777" w:rsidR="006F2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spiritual legacy letter</w:t>
      </w:r>
      <w:r>
        <w:t xml:space="preserve"> moved from the end of Session 2 to Session 3, where it pairs with Simeon and Paul finishing well and gives the day its emotional peak near the close.</w:t>
      </w:r>
    </w:p>
    <w:p w14:paraId="05803474" w14:textId="77777777" w:rsidR="006F2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Abigail narrative</w:t>
      </w:r>
      <w:r>
        <w:t xml:space="preserve"> was compressed to a brief setup that lands quickly on 1 Samuel 25:29 (“bound in the bundle of the living”).</w:t>
      </w:r>
    </w:p>
    <w:p w14:paraId="2268EE14" w14:textId="77777777" w:rsidR="006F2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Session 2 now opens with a spoken roadmap</w:t>
      </w:r>
      <w:r>
        <w:t xml:space="preserve"> — five works that never retire: teaching, encouraging, prayer, hospitality, evangelism — so listeners can track the session’s structure.</w:t>
      </w:r>
    </w:p>
    <w:p w14:paraId="2E8247FD" w14:textId="77777777" w:rsidR="006F2CA7" w:rsidRDefault="00000000">
      <w:pPr>
        <w:pStyle w:val="FirstParagraph"/>
      </w:pPr>
      <w:r>
        <w:rPr>
          <w:b/>
          <w:bCs/>
        </w:rPr>
        <w:t>Corrections applied in the revised notes:</w:t>
      </w:r>
      <w:r>
        <w:t xml:space="preserve"> John 4:34 corrected to </w:t>
      </w:r>
      <w:r>
        <w:rPr>
          <w:b/>
          <w:bCs/>
        </w:rPr>
        <w:t>John 5:36</w:t>
      </w:r>
      <w:r>
        <w:t xml:space="preserve"> (“a greater witness than John’s…”); John 17:46 corrected to </w:t>
      </w:r>
      <w:r>
        <w:rPr>
          <w:b/>
          <w:bCs/>
        </w:rPr>
        <w:t>John 17:4</w:t>
      </w:r>
      <w:r>
        <w:t xml:space="preserve">; 1 Corinthians 10-13 corrected to </w:t>
      </w:r>
      <w:r>
        <w:rPr>
          <w:b/>
          <w:bCs/>
        </w:rPr>
        <w:t>1 Corinthians 10:13</w:t>
      </w:r>
      <w:r>
        <w:t xml:space="preserve">; Hebrews 13:14 corrected to </w:t>
      </w:r>
      <w:r>
        <w:rPr>
          <w:b/>
          <w:bCs/>
        </w:rPr>
        <w:t>Hebrews 13:4</w:t>
      </w:r>
      <w:r>
        <w:t xml:space="preserve"> (marriage bed); Titus 2:3 corrected to </w:t>
      </w:r>
      <w:r>
        <w:rPr>
          <w:b/>
          <w:bCs/>
        </w:rPr>
        <w:t>Titus 2:5</w:t>
      </w:r>
      <w:r>
        <w:t xml:space="preserve"> (for “good”); Psalm 90:12 completed (“a heart of wisdom”); </w:t>
      </w:r>
      <w:r>
        <w:lastRenderedPageBreak/>
        <w:t>Matthew 5:16 “before man” corrected to “before men.” Spelling/wording: pagan, wary (of Mrs. Lowery), don’t, “the only way,” “Death loses its victory,” “Holds all my moments,” wondrous, Abigail, evangelists, “Grandmothers shape generations,” “affect eternity,” “ever again.”</w:t>
      </w:r>
    </w:p>
    <w:p w14:paraId="57107CC4" w14:textId="77777777" w:rsidR="006F2CA7" w:rsidRDefault="00000000">
      <w:r>
        <w:br w:type="page"/>
      </w:r>
    </w:p>
    <w:p w14:paraId="2E8F4C76" w14:textId="77777777" w:rsidR="006F2CA7" w:rsidRDefault="00000000">
      <w:pPr>
        <w:pStyle w:val="Heading2"/>
      </w:pPr>
      <w:bookmarkStart w:id="2" w:name="X9a7f0fa50a8d3087f1c7f343aa9ec4e22180cc5"/>
      <w:bookmarkEnd w:id="1"/>
      <w:r>
        <w:lastRenderedPageBreak/>
        <w:t>Session One run-sheet — God Still Has a Purpose for Us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66"/>
        <w:gridCol w:w="4060"/>
        <w:gridCol w:w="3934"/>
      </w:tblGrid>
      <w:tr w:rsidR="006F2CA7" w14:paraId="07266336" w14:textId="77777777" w:rsidTr="006F2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751BDD" w14:textId="77777777" w:rsidR="006F2CA7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09BAD4B1" w14:textId="77777777" w:rsidR="006F2CA7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5F7E30E3" w14:textId="77777777" w:rsidR="006F2CA7" w:rsidRDefault="00000000">
            <w:pPr>
              <w:pStyle w:val="Compact"/>
            </w:pPr>
            <w:r>
              <w:t>Key texts</w:t>
            </w:r>
          </w:p>
        </w:tc>
      </w:tr>
      <w:tr w:rsidR="006F2CA7" w14:paraId="5A265653" w14:textId="77777777">
        <w:tc>
          <w:tcPr>
            <w:tcW w:w="0" w:type="auto"/>
          </w:tcPr>
          <w:p w14:paraId="66B8D3EC" w14:textId="77777777" w:rsidR="006F2CA7" w:rsidRDefault="00000000">
            <w:pPr>
              <w:pStyle w:val="Compact"/>
            </w:pPr>
            <w:r>
              <w:t>0:00–3:00</w:t>
            </w:r>
          </w:p>
        </w:tc>
        <w:tc>
          <w:tcPr>
            <w:tcW w:w="0" w:type="auto"/>
          </w:tcPr>
          <w:p w14:paraId="5BA7059C" w14:textId="77777777" w:rsidR="006F2CA7" w:rsidRDefault="00000000">
            <w:pPr>
              <w:pStyle w:val="Compact"/>
            </w:pPr>
            <w:r>
              <w:t>Welcome, title thread, announce Psalm 92 map</w:t>
            </w:r>
          </w:p>
        </w:tc>
        <w:tc>
          <w:tcPr>
            <w:tcW w:w="0" w:type="auto"/>
          </w:tcPr>
          <w:p w14:paraId="318F1BB2" w14:textId="77777777" w:rsidR="006F2CA7" w:rsidRDefault="00000000">
            <w:pPr>
              <w:pStyle w:val="Compact"/>
            </w:pPr>
            <w:r>
              <w:t>—</w:t>
            </w:r>
          </w:p>
        </w:tc>
      </w:tr>
      <w:tr w:rsidR="006F2CA7" w14:paraId="77904525" w14:textId="77777777">
        <w:tc>
          <w:tcPr>
            <w:tcW w:w="0" w:type="auto"/>
          </w:tcPr>
          <w:p w14:paraId="0BCAA61E" w14:textId="77777777" w:rsidR="006F2CA7" w:rsidRDefault="00000000">
            <w:pPr>
              <w:pStyle w:val="Compact"/>
            </w:pPr>
            <w:r>
              <w:t>3:00–6:00</w:t>
            </w:r>
          </w:p>
        </w:tc>
        <w:tc>
          <w:tcPr>
            <w:tcW w:w="0" w:type="auto"/>
          </w:tcPr>
          <w:p w14:paraId="785378F4" w14:textId="77777777" w:rsidR="006F2CA7" w:rsidRDefault="00000000">
            <w:pPr>
              <w:pStyle w:val="Compact"/>
            </w:pPr>
            <w:r>
              <w:t>Theme verses &amp; progression</w:t>
            </w:r>
          </w:p>
        </w:tc>
        <w:tc>
          <w:tcPr>
            <w:tcW w:w="0" w:type="auto"/>
          </w:tcPr>
          <w:p w14:paraId="3554215A" w14:textId="77777777" w:rsidR="006F2CA7" w:rsidRDefault="00000000">
            <w:pPr>
              <w:pStyle w:val="Compact"/>
            </w:pPr>
            <w:r>
              <w:t>Psalm 92:12–15</w:t>
            </w:r>
          </w:p>
        </w:tc>
      </w:tr>
      <w:tr w:rsidR="006F2CA7" w14:paraId="63C5F991" w14:textId="77777777">
        <w:tc>
          <w:tcPr>
            <w:tcW w:w="0" w:type="auto"/>
          </w:tcPr>
          <w:p w14:paraId="74B99945" w14:textId="77777777" w:rsidR="006F2CA7" w:rsidRDefault="00000000">
            <w:pPr>
              <w:pStyle w:val="Compact"/>
            </w:pPr>
            <w:r>
              <w:t>6:00–9:00</w:t>
            </w:r>
          </w:p>
        </w:tc>
        <w:tc>
          <w:tcPr>
            <w:tcW w:w="0" w:type="auto"/>
          </w:tcPr>
          <w:p w14:paraId="0F39DD70" w14:textId="77777777" w:rsidR="006F2CA7" w:rsidRDefault="00000000">
            <w:pPr>
              <w:pStyle w:val="Compact"/>
            </w:pPr>
            <w:r>
              <w:t>Daddy’s story — serve until our final breath</w:t>
            </w:r>
          </w:p>
        </w:tc>
        <w:tc>
          <w:tcPr>
            <w:tcW w:w="0" w:type="auto"/>
          </w:tcPr>
          <w:p w14:paraId="39F0BE6C" w14:textId="77777777" w:rsidR="006F2CA7" w:rsidRDefault="00000000">
            <w:pPr>
              <w:pStyle w:val="Compact"/>
            </w:pPr>
            <w:r>
              <w:t>Matthew 22:37–40</w:t>
            </w:r>
          </w:p>
        </w:tc>
      </w:tr>
      <w:tr w:rsidR="006F2CA7" w14:paraId="0AA5CF50" w14:textId="77777777">
        <w:tc>
          <w:tcPr>
            <w:tcW w:w="0" w:type="auto"/>
          </w:tcPr>
          <w:p w14:paraId="3D0422B1" w14:textId="77777777" w:rsidR="006F2CA7" w:rsidRDefault="00000000">
            <w:pPr>
              <w:pStyle w:val="Compact"/>
            </w:pPr>
            <w:r>
              <w:t>9:00–12:00</w:t>
            </w:r>
          </w:p>
        </w:tc>
        <w:tc>
          <w:tcPr>
            <w:tcW w:w="0" w:type="auto"/>
          </w:tcPr>
          <w:p w14:paraId="62B3B32B" w14:textId="77777777" w:rsidR="006F2CA7" w:rsidRDefault="00000000">
            <w:pPr>
              <w:pStyle w:val="Compact"/>
            </w:pPr>
            <w:r>
              <w:t>God carries us</w:t>
            </w:r>
          </w:p>
        </w:tc>
        <w:tc>
          <w:tcPr>
            <w:tcW w:w="0" w:type="auto"/>
          </w:tcPr>
          <w:p w14:paraId="22ED74C8" w14:textId="77777777" w:rsidR="006F2CA7" w:rsidRDefault="00000000">
            <w:pPr>
              <w:pStyle w:val="Compact"/>
            </w:pPr>
            <w:r>
              <w:t>Isaiah 46:3–4; Psalm 71:17–18; Romans 8:28</w:t>
            </w:r>
          </w:p>
        </w:tc>
      </w:tr>
      <w:tr w:rsidR="006F2CA7" w14:paraId="04C7A767" w14:textId="77777777">
        <w:tc>
          <w:tcPr>
            <w:tcW w:w="0" w:type="auto"/>
          </w:tcPr>
          <w:p w14:paraId="160EDB73" w14:textId="77777777" w:rsidR="006F2CA7" w:rsidRDefault="00000000">
            <w:pPr>
              <w:pStyle w:val="Compact"/>
            </w:pPr>
            <w:r>
              <w:t>12:00–14:00</w:t>
            </w:r>
          </w:p>
        </w:tc>
        <w:tc>
          <w:tcPr>
            <w:tcW w:w="0" w:type="auto"/>
          </w:tcPr>
          <w:p w14:paraId="530584C5" w14:textId="77777777" w:rsidR="006F2CA7" w:rsidRDefault="00000000">
            <w:pPr>
              <w:pStyle w:val="Compact"/>
            </w:pPr>
            <w:r>
              <w:t>Serve while strength remains</w:t>
            </w:r>
          </w:p>
        </w:tc>
        <w:tc>
          <w:tcPr>
            <w:tcW w:w="0" w:type="auto"/>
          </w:tcPr>
          <w:p w14:paraId="15C36A09" w14:textId="77777777" w:rsidR="006F2CA7" w:rsidRDefault="00000000">
            <w:pPr>
              <w:pStyle w:val="Compact"/>
            </w:pPr>
            <w:r>
              <w:t>Ecclesiastes 12</w:t>
            </w:r>
          </w:p>
        </w:tc>
      </w:tr>
      <w:tr w:rsidR="006F2CA7" w14:paraId="75C37A07" w14:textId="77777777">
        <w:tc>
          <w:tcPr>
            <w:tcW w:w="0" w:type="auto"/>
          </w:tcPr>
          <w:p w14:paraId="7A6DBC82" w14:textId="77777777" w:rsidR="006F2CA7" w:rsidRDefault="00000000">
            <w:pPr>
              <w:pStyle w:val="Compact"/>
            </w:pPr>
            <w:r>
              <w:t>14:00–16:00</w:t>
            </w:r>
          </w:p>
        </w:tc>
        <w:tc>
          <w:tcPr>
            <w:tcW w:w="0" w:type="auto"/>
          </w:tcPr>
          <w:p w14:paraId="5EE5B9DE" w14:textId="77777777" w:rsidR="006F2CA7" w:rsidRDefault="00000000">
            <w:pPr>
              <w:pStyle w:val="Compact"/>
            </w:pPr>
            <w:r>
              <w:t>Poem: “Old Age Reveals What Youth Conceals”</w:t>
            </w:r>
          </w:p>
        </w:tc>
        <w:tc>
          <w:tcPr>
            <w:tcW w:w="0" w:type="auto"/>
          </w:tcPr>
          <w:p w14:paraId="2E18500B" w14:textId="77777777" w:rsidR="006F2CA7" w:rsidRDefault="00000000">
            <w:pPr>
              <w:pStyle w:val="Compact"/>
            </w:pPr>
            <w:r>
              <w:t>—</w:t>
            </w:r>
          </w:p>
        </w:tc>
      </w:tr>
      <w:tr w:rsidR="006F2CA7" w14:paraId="4F0D6FEC" w14:textId="77777777">
        <w:tc>
          <w:tcPr>
            <w:tcW w:w="0" w:type="auto"/>
          </w:tcPr>
          <w:p w14:paraId="672D5C0C" w14:textId="77777777" w:rsidR="006F2CA7" w:rsidRDefault="00000000">
            <w:pPr>
              <w:pStyle w:val="Compact"/>
            </w:pPr>
            <w:r>
              <w:t>16:00–21:00</w:t>
            </w:r>
          </w:p>
        </w:tc>
        <w:tc>
          <w:tcPr>
            <w:tcW w:w="0" w:type="auto"/>
          </w:tcPr>
          <w:p w14:paraId="52311BCA" w14:textId="77777777" w:rsidR="006F2CA7" w:rsidRDefault="00000000">
            <w:pPr>
              <w:pStyle w:val="Compact"/>
            </w:pPr>
            <w:r>
              <w:t>God’s view of aging; Aunt Jody story</w:t>
            </w:r>
          </w:p>
        </w:tc>
        <w:tc>
          <w:tcPr>
            <w:tcW w:w="0" w:type="auto"/>
          </w:tcPr>
          <w:p w14:paraId="4103EFA5" w14:textId="77777777" w:rsidR="006F2CA7" w:rsidRDefault="00000000">
            <w:pPr>
              <w:pStyle w:val="Compact"/>
            </w:pPr>
            <w:r>
              <w:t>Proverbs 20:29; 16:31; Job 32:6–7</w:t>
            </w:r>
          </w:p>
        </w:tc>
      </w:tr>
      <w:tr w:rsidR="006F2CA7" w14:paraId="344652FF" w14:textId="77777777">
        <w:tc>
          <w:tcPr>
            <w:tcW w:w="0" w:type="auto"/>
          </w:tcPr>
          <w:p w14:paraId="518B888D" w14:textId="77777777" w:rsidR="006F2CA7" w:rsidRDefault="00000000">
            <w:pPr>
              <w:pStyle w:val="Compact"/>
            </w:pPr>
            <w:r>
              <w:t>21:00–26:00</w:t>
            </w:r>
          </w:p>
        </w:tc>
        <w:tc>
          <w:tcPr>
            <w:tcW w:w="0" w:type="auto"/>
          </w:tcPr>
          <w:p w14:paraId="71025E90" w14:textId="77777777" w:rsidR="006F2CA7" w:rsidRDefault="00000000">
            <w:pPr>
              <w:pStyle w:val="Compact"/>
            </w:pPr>
            <w:r>
              <w:t>Women who flourished</w:t>
            </w:r>
          </w:p>
        </w:tc>
        <w:tc>
          <w:tcPr>
            <w:tcW w:w="0" w:type="auto"/>
          </w:tcPr>
          <w:p w14:paraId="02F2B63F" w14:textId="77777777" w:rsidR="006F2CA7" w:rsidRDefault="00000000">
            <w:pPr>
              <w:pStyle w:val="Compact"/>
            </w:pPr>
            <w:r>
              <w:t>Luke 2:36–38; Luke 1; Ruth; 2 Timothy 1:1–5</w:t>
            </w:r>
          </w:p>
        </w:tc>
      </w:tr>
      <w:tr w:rsidR="006F2CA7" w14:paraId="426FA7F9" w14:textId="77777777">
        <w:tc>
          <w:tcPr>
            <w:tcW w:w="0" w:type="auto"/>
          </w:tcPr>
          <w:p w14:paraId="08EADEC1" w14:textId="77777777" w:rsidR="006F2CA7" w:rsidRDefault="00000000">
            <w:pPr>
              <w:pStyle w:val="Compact"/>
            </w:pPr>
            <w:r>
              <w:t>26:00–30:00</w:t>
            </w:r>
          </w:p>
        </w:tc>
        <w:tc>
          <w:tcPr>
            <w:tcW w:w="0" w:type="auto"/>
          </w:tcPr>
          <w:p w14:paraId="35703BA0" w14:textId="77777777" w:rsidR="006F2CA7" w:rsidRDefault="00000000">
            <w:pPr>
              <w:pStyle w:val="Compact"/>
            </w:pPr>
            <w:r>
              <w:t>Discussion (pick 2) &amp; bridge to Session 2</w:t>
            </w:r>
          </w:p>
        </w:tc>
        <w:tc>
          <w:tcPr>
            <w:tcW w:w="0" w:type="auto"/>
          </w:tcPr>
          <w:p w14:paraId="2DAC34BB" w14:textId="77777777" w:rsidR="006F2CA7" w:rsidRDefault="00000000">
            <w:pPr>
              <w:pStyle w:val="Compact"/>
            </w:pPr>
            <w:r>
              <w:t>Psalm 90:12</w:t>
            </w:r>
          </w:p>
        </w:tc>
      </w:tr>
    </w:tbl>
    <w:p w14:paraId="508BE495" w14:textId="77777777" w:rsidR="006F2CA7" w:rsidRDefault="00000000">
      <w:pPr>
        <w:pStyle w:val="BodyText"/>
      </w:pPr>
      <w:r>
        <w:rPr>
          <w:b/>
          <w:bCs/>
        </w:rPr>
        <w:t>Checkpoint:</w:t>
      </w:r>
      <w:r>
        <w:t xml:space="preserve"> at 15:00 you should be starting the poem. </w:t>
      </w:r>
      <w:r>
        <w:rPr>
          <w:b/>
          <w:bCs/>
        </w:rPr>
        <w:t>Flex cuts if running long:</w:t>
      </w:r>
      <w:r>
        <w:t xml:space="preserve"> trim Job 32 to one sentence; cite Proverbs 16:31 without commentary; shorten the Aunt Jody story (it will get laughs — budget for them). </w:t>
      </w:r>
      <w:r>
        <w:rPr>
          <w:b/>
          <w:bCs/>
        </w:rPr>
        <w:t>Protect:</w:t>
      </w:r>
      <w:r>
        <w:t xml:space="preserve"> the Daddy story and the four women — they carry the session.</w:t>
      </w:r>
    </w:p>
    <w:p w14:paraId="21CCFBE7" w14:textId="77777777" w:rsidR="006F2CA7" w:rsidRDefault="00000000">
      <w:pPr>
        <w:pStyle w:val="Heading2"/>
      </w:pPr>
      <w:bookmarkStart w:id="3" w:name="Xf66d0231bc8c1fd733197e3a5c5fb6db58d8d58"/>
      <w:bookmarkEnd w:id="2"/>
      <w:r>
        <w:t>Session Two run-sheet — Here Is the Work He Has Given Us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6"/>
        <w:gridCol w:w="3880"/>
        <w:gridCol w:w="4234"/>
      </w:tblGrid>
      <w:tr w:rsidR="006F2CA7" w14:paraId="16998D48" w14:textId="77777777" w:rsidTr="006F2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8833E" w14:textId="77777777" w:rsidR="006F2CA7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25FFAF73" w14:textId="77777777" w:rsidR="006F2CA7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5CFAA505" w14:textId="77777777" w:rsidR="006F2CA7" w:rsidRDefault="00000000">
            <w:pPr>
              <w:pStyle w:val="Compact"/>
            </w:pPr>
            <w:r>
              <w:t>Key texts</w:t>
            </w:r>
          </w:p>
        </w:tc>
      </w:tr>
      <w:tr w:rsidR="006F2CA7" w14:paraId="2B758BC5" w14:textId="77777777">
        <w:tc>
          <w:tcPr>
            <w:tcW w:w="0" w:type="auto"/>
          </w:tcPr>
          <w:p w14:paraId="1BCDBC2E" w14:textId="77777777" w:rsidR="006F2CA7" w:rsidRDefault="00000000">
            <w:pPr>
              <w:pStyle w:val="Compact"/>
            </w:pPr>
            <w:r>
              <w:t>0:00–4:00</w:t>
            </w:r>
          </w:p>
        </w:tc>
        <w:tc>
          <w:tcPr>
            <w:tcW w:w="0" w:type="auto"/>
          </w:tcPr>
          <w:p w14:paraId="3EB8ECF4" w14:textId="77777777" w:rsidR="006F2CA7" w:rsidRDefault="00000000">
            <w:pPr>
              <w:pStyle w:val="Compact"/>
            </w:pPr>
            <w:r>
              <w:t>Purpose is to LIVE; Paul chose to live</w:t>
            </w:r>
          </w:p>
        </w:tc>
        <w:tc>
          <w:tcPr>
            <w:tcW w:w="0" w:type="auto"/>
          </w:tcPr>
          <w:p w14:paraId="576727FA" w14:textId="77777777" w:rsidR="006F2CA7" w:rsidRDefault="00000000">
            <w:pPr>
              <w:pStyle w:val="Compact"/>
            </w:pPr>
            <w:r>
              <w:t>Psalm 92:12–15; Philippians 1; Ephesians 2:10</w:t>
            </w:r>
          </w:p>
        </w:tc>
      </w:tr>
      <w:tr w:rsidR="006F2CA7" w14:paraId="12B42302" w14:textId="77777777">
        <w:tc>
          <w:tcPr>
            <w:tcW w:w="0" w:type="auto"/>
          </w:tcPr>
          <w:p w14:paraId="577FD843" w14:textId="77777777" w:rsidR="006F2CA7" w:rsidRDefault="00000000">
            <w:pPr>
              <w:pStyle w:val="Compact"/>
            </w:pPr>
            <w:r>
              <w:t>4:00–5:00</w:t>
            </w:r>
          </w:p>
        </w:tc>
        <w:tc>
          <w:tcPr>
            <w:tcW w:w="0" w:type="auto"/>
          </w:tcPr>
          <w:p w14:paraId="5E98580E" w14:textId="77777777" w:rsidR="006F2CA7" w:rsidRDefault="00000000">
            <w:pPr>
              <w:pStyle w:val="Compact"/>
            </w:pPr>
            <w:r>
              <w:t>Roadmap: five works that never retire</w:t>
            </w:r>
          </w:p>
        </w:tc>
        <w:tc>
          <w:tcPr>
            <w:tcW w:w="0" w:type="auto"/>
          </w:tcPr>
          <w:p w14:paraId="15770980" w14:textId="77777777" w:rsidR="006F2CA7" w:rsidRDefault="00000000">
            <w:pPr>
              <w:pStyle w:val="Compact"/>
            </w:pPr>
            <w:r>
              <w:t>—</w:t>
            </w:r>
          </w:p>
        </w:tc>
      </w:tr>
      <w:tr w:rsidR="006F2CA7" w14:paraId="4E0A203E" w14:textId="77777777">
        <w:tc>
          <w:tcPr>
            <w:tcW w:w="0" w:type="auto"/>
          </w:tcPr>
          <w:p w14:paraId="23AFBD59" w14:textId="77777777" w:rsidR="006F2CA7" w:rsidRDefault="00000000">
            <w:pPr>
              <w:pStyle w:val="Compact"/>
            </w:pPr>
            <w:r>
              <w:t>5:00–13:00</w:t>
            </w:r>
          </w:p>
        </w:tc>
        <w:tc>
          <w:tcPr>
            <w:tcW w:w="0" w:type="auto"/>
          </w:tcPr>
          <w:p w14:paraId="27FFCCF6" w14:textId="77777777" w:rsidR="006F2CA7" w:rsidRDefault="00000000">
            <w:pPr>
              <w:pStyle w:val="Compact"/>
            </w:pPr>
            <w:r>
              <w:t>Work #1: Teaching — Titus 2; Jo Ann &amp; Mrs. Lowery</w:t>
            </w:r>
          </w:p>
        </w:tc>
        <w:tc>
          <w:tcPr>
            <w:tcW w:w="0" w:type="auto"/>
          </w:tcPr>
          <w:p w14:paraId="1B66B3BD" w14:textId="77777777" w:rsidR="006F2CA7" w:rsidRDefault="00000000">
            <w:pPr>
              <w:pStyle w:val="Compact"/>
            </w:pPr>
            <w:r>
              <w:t>Titus 2:3–5</w:t>
            </w:r>
          </w:p>
        </w:tc>
      </w:tr>
      <w:tr w:rsidR="006F2CA7" w14:paraId="79E8A45D" w14:textId="77777777">
        <w:tc>
          <w:tcPr>
            <w:tcW w:w="0" w:type="auto"/>
          </w:tcPr>
          <w:p w14:paraId="7583C868" w14:textId="77777777" w:rsidR="006F2CA7" w:rsidRDefault="00000000">
            <w:pPr>
              <w:pStyle w:val="Compact"/>
            </w:pPr>
            <w:r>
              <w:t>13:00–19:00</w:t>
            </w:r>
          </w:p>
        </w:tc>
        <w:tc>
          <w:tcPr>
            <w:tcW w:w="0" w:type="auto"/>
          </w:tcPr>
          <w:p w14:paraId="5BAC2E79" w14:textId="77777777" w:rsidR="006F2CA7" w:rsidRDefault="00000000">
            <w:pPr>
              <w:pStyle w:val="Compact"/>
            </w:pPr>
            <w:r>
              <w:t>Work #2: Encouraging; Sarah’s Blessing Stew; Barnabas</w:t>
            </w:r>
          </w:p>
        </w:tc>
        <w:tc>
          <w:tcPr>
            <w:tcW w:w="0" w:type="auto"/>
          </w:tcPr>
          <w:p w14:paraId="777FB8FC" w14:textId="77777777" w:rsidR="006F2CA7" w:rsidRDefault="00000000">
            <w:pPr>
              <w:pStyle w:val="Compact"/>
            </w:pPr>
            <w:r>
              <w:t>Hebrews 10:23–25; Philippians 4:5; Acts 4, 9, 11, 15</w:t>
            </w:r>
          </w:p>
        </w:tc>
      </w:tr>
      <w:tr w:rsidR="006F2CA7" w14:paraId="7E6FBFA4" w14:textId="77777777">
        <w:tc>
          <w:tcPr>
            <w:tcW w:w="0" w:type="auto"/>
          </w:tcPr>
          <w:p w14:paraId="6CF6778C" w14:textId="77777777" w:rsidR="006F2CA7" w:rsidRDefault="00000000">
            <w:pPr>
              <w:pStyle w:val="Compact"/>
            </w:pPr>
            <w:r>
              <w:t>19:00–23:00</w:t>
            </w:r>
          </w:p>
        </w:tc>
        <w:tc>
          <w:tcPr>
            <w:tcW w:w="0" w:type="auto"/>
          </w:tcPr>
          <w:p w14:paraId="46552820" w14:textId="77777777" w:rsidR="006F2CA7" w:rsidRDefault="00000000">
            <w:pPr>
              <w:pStyle w:val="Compact"/>
            </w:pPr>
            <w:r>
              <w:t>Work #3: Prayer</w:t>
            </w:r>
          </w:p>
        </w:tc>
        <w:tc>
          <w:tcPr>
            <w:tcW w:w="0" w:type="auto"/>
          </w:tcPr>
          <w:p w14:paraId="4BF12D9D" w14:textId="77777777" w:rsidR="006F2CA7" w:rsidRDefault="00000000">
            <w:pPr>
              <w:pStyle w:val="Compact"/>
            </w:pPr>
            <w:r>
              <w:t>Colossians 4:12; Acts 21:5; Romans 15:30; 2 Corinthians 1:8–11</w:t>
            </w:r>
          </w:p>
        </w:tc>
      </w:tr>
      <w:tr w:rsidR="006F2CA7" w14:paraId="65FB5FE0" w14:textId="77777777">
        <w:tc>
          <w:tcPr>
            <w:tcW w:w="0" w:type="auto"/>
          </w:tcPr>
          <w:p w14:paraId="2017EE17" w14:textId="77777777" w:rsidR="006F2CA7" w:rsidRDefault="00000000">
            <w:pPr>
              <w:pStyle w:val="Compact"/>
            </w:pPr>
            <w:r>
              <w:t>23:00–26:00</w:t>
            </w:r>
          </w:p>
        </w:tc>
        <w:tc>
          <w:tcPr>
            <w:tcW w:w="0" w:type="auto"/>
          </w:tcPr>
          <w:p w14:paraId="5115B767" w14:textId="77777777" w:rsidR="006F2CA7" w:rsidRDefault="00000000">
            <w:pPr>
              <w:pStyle w:val="Compact"/>
            </w:pPr>
            <w:r>
              <w:t>Work #4: Hospitality</w:t>
            </w:r>
          </w:p>
        </w:tc>
        <w:tc>
          <w:tcPr>
            <w:tcW w:w="0" w:type="auto"/>
          </w:tcPr>
          <w:p w14:paraId="4929DC75" w14:textId="77777777" w:rsidR="006F2CA7" w:rsidRDefault="00000000">
            <w:pPr>
              <w:pStyle w:val="Compact"/>
            </w:pPr>
            <w:r>
              <w:t>Romans 12:9–21; 1 Peter 4:9; Hebrews 13:1–2</w:t>
            </w:r>
          </w:p>
        </w:tc>
      </w:tr>
      <w:tr w:rsidR="006F2CA7" w14:paraId="450C68C2" w14:textId="77777777">
        <w:tc>
          <w:tcPr>
            <w:tcW w:w="0" w:type="auto"/>
          </w:tcPr>
          <w:p w14:paraId="7799F960" w14:textId="77777777" w:rsidR="006F2CA7" w:rsidRDefault="00000000">
            <w:pPr>
              <w:pStyle w:val="Compact"/>
            </w:pPr>
            <w:r>
              <w:t>26:00–28:00</w:t>
            </w:r>
          </w:p>
        </w:tc>
        <w:tc>
          <w:tcPr>
            <w:tcW w:w="0" w:type="auto"/>
          </w:tcPr>
          <w:p w14:paraId="6900D261" w14:textId="77777777" w:rsidR="006F2CA7" w:rsidRDefault="00000000">
            <w:pPr>
              <w:pStyle w:val="Compact"/>
            </w:pPr>
            <w:r>
              <w:t>Work #5: Evangelism</w:t>
            </w:r>
          </w:p>
        </w:tc>
        <w:tc>
          <w:tcPr>
            <w:tcW w:w="0" w:type="auto"/>
          </w:tcPr>
          <w:p w14:paraId="5F93D2D7" w14:textId="77777777" w:rsidR="006F2CA7" w:rsidRDefault="00000000">
            <w:pPr>
              <w:pStyle w:val="Compact"/>
            </w:pPr>
            <w:r>
              <w:t>Romans 3:23</w:t>
            </w:r>
          </w:p>
        </w:tc>
      </w:tr>
      <w:tr w:rsidR="006F2CA7" w14:paraId="0D19995F" w14:textId="77777777">
        <w:tc>
          <w:tcPr>
            <w:tcW w:w="0" w:type="auto"/>
          </w:tcPr>
          <w:p w14:paraId="081BAE7A" w14:textId="77777777" w:rsidR="006F2CA7" w:rsidRDefault="00000000">
            <w:pPr>
              <w:pStyle w:val="Compact"/>
            </w:pPr>
            <w:r>
              <w:lastRenderedPageBreak/>
              <w:t>28:00–30:00</w:t>
            </w:r>
          </w:p>
        </w:tc>
        <w:tc>
          <w:tcPr>
            <w:tcW w:w="0" w:type="auto"/>
          </w:tcPr>
          <w:p w14:paraId="29012330" w14:textId="77777777" w:rsidR="006F2CA7" w:rsidRDefault="00000000">
            <w:pPr>
              <w:pStyle w:val="Compact"/>
            </w:pPr>
            <w:r>
              <w:t>Discussion (pick 2) &amp; bridge to Session 3</w:t>
            </w:r>
          </w:p>
        </w:tc>
        <w:tc>
          <w:tcPr>
            <w:tcW w:w="0" w:type="auto"/>
          </w:tcPr>
          <w:p w14:paraId="2BAFAA00" w14:textId="77777777" w:rsidR="006F2CA7" w:rsidRDefault="00000000">
            <w:pPr>
              <w:pStyle w:val="Compact"/>
            </w:pPr>
            <w:r>
              <w:t>—</w:t>
            </w:r>
          </w:p>
        </w:tc>
      </w:tr>
    </w:tbl>
    <w:p w14:paraId="2A1D7D0C" w14:textId="77777777" w:rsidR="006F2CA7" w:rsidRDefault="00000000">
      <w:pPr>
        <w:pStyle w:val="BodyText"/>
      </w:pPr>
      <w:r>
        <w:rPr>
          <w:b/>
          <w:bCs/>
        </w:rPr>
        <w:t>Checkpoint:</w:t>
      </w:r>
      <w:r>
        <w:t xml:space="preserve"> at 15:00 you should be inside Hebrews 10 (encouragement). This is the fullest session — hold the two mentor stories to about 3 minutes each. </w:t>
      </w:r>
      <w:r>
        <w:rPr>
          <w:b/>
          <w:bCs/>
        </w:rPr>
        <w:t>Flex cuts:</w:t>
      </w:r>
      <w:r>
        <w:t xml:space="preserve"> read only 4–5 items from the ways-to-encourage list and hand out the rest; cite Romans 12:9–21 and read only v13; compress Barnabas to Acts 4:36–37 + 11:23. </w:t>
      </w:r>
      <w:r>
        <w:rPr>
          <w:b/>
          <w:bCs/>
        </w:rPr>
        <w:t>Protect:</w:t>
      </w:r>
      <w:r>
        <w:t xml:space="preserve"> the roadmap sentence, both mentor stories, Sarah’s quote.</w:t>
      </w:r>
    </w:p>
    <w:p w14:paraId="4852FD4A" w14:textId="77777777" w:rsidR="006F2CA7" w:rsidRDefault="00000000">
      <w:pPr>
        <w:pStyle w:val="Heading2"/>
      </w:pPr>
      <w:bookmarkStart w:id="4" w:name="X00dfd89c2ed7476b0f76bc51621fb843cb72e0c"/>
      <w:bookmarkEnd w:id="3"/>
      <w:r>
        <w:t>Session Three run-sheet — The Hope That Keeps Us Faithful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6"/>
        <w:gridCol w:w="3680"/>
        <w:gridCol w:w="4434"/>
      </w:tblGrid>
      <w:tr w:rsidR="006F2CA7" w14:paraId="2EF82B25" w14:textId="77777777" w:rsidTr="006F2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BE81C" w14:textId="77777777" w:rsidR="006F2CA7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5394470C" w14:textId="77777777" w:rsidR="006F2CA7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7A767F22" w14:textId="77777777" w:rsidR="006F2CA7" w:rsidRDefault="00000000">
            <w:pPr>
              <w:pStyle w:val="Compact"/>
            </w:pPr>
            <w:r>
              <w:t>Key texts</w:t>
            </w:r>
          </w:p>
        </w:tc>
      </w:tr>
      <w:tr w:rsidR="006F2CA7" w14:paraId="361ADD48" w14:textId="77777777">
        <w:tc>
          <w:tcPr>
            <w:tcW w:w="0" w:type="auto"/>
          </w:tcPr>
          <w:p w14:paraId="019C0496" w14:textId="77777777" w:rsidR="006F2CA7" w:rsidRDefault="00000000">
            <w:pPr>
              <w:pStyle w:val="Compact"/>
            </w:pPr>
            <w:r>
              <w:t>0:00–2:00</w:t>
            </w:r>
          </w:p>
        </w:tc>
        <w:tc>
          <w:tcPr>
            <w:tcW w:w="0" w:type="auto"/>
          </w:tcPr>
          <w:p w14:paraId="59688F4F" w14:textId="77777777" w:rsidR="006F2CA7" w:rsidRDefault="00000000">
            <w:pPr>
              <w:pStyle w:val="Compact"/>
            </w:pPr>
            <w:r>
              <w:t>Poem opener: “He Leads the Way”</w:t>
            </w:r>
          </w:p>
        </w:tc>
        <w:tc>
          <w:tcPr>
            <w:tcW w:w="0" w:type="auto"/>
          </w:tcPr>
          <w:p w14:paraId="1B4EB8F9" w14:textId="77777777" w:rsidR="006F2CA7" w:rsidRDefault="00000000">
            <w:pPr>
              <w:pStyle w:val="Compact"/>
            </w:pPr>
            <w:r>
              <w:t>—</w:t>
            </w:r>
          </w:p>
        </w:tc>
      </w:tr>
      <w:tr w:rsidR="006F2CA7" w14:paraId="6F6E2A75" w14:textId="77777777">
        <w:tc>
          <w:tcPr>
            <w:tcW w:w="0" w:type="auto"/>
          </w:tcPr>
          <w:p w14:paraId="3FA7EF2B" w14:textId="77777777" w:rsidR="006F2CA7" w:rsidRDefault="00000000">
            <w:pPr>
              <w:pStyle w:val="Compact"/>
            </w:pPr>
            <w:r>
              <w:t>2:00–4:00</w:t>
            </w:r>
          </w:p>
        </w:tc>
        <w:tc>
          <w:tcPr>
            <w:tcW w:w="0" w:type="auto"/>
          </w:tcPr>
          <w:p w14:paraId="288F208F" w14:textId="77777777" w:rsidR="006F2CA7" w:rsidRDefault="00000000">
            <w:pPr>
              <w:pStyle w:val="Compact"/>
            </w:pPr>
            <w:r>
              <w:t>Theme: new adventures await; title payoff begins</w:t>
            </w:r>
          </w:p>
        </w:tc>
        <w:tc>
          <w:tcPr>
            <w:tcW w:w="0" w:type="auto"/>
          </w:tcPr>
          <w:p w14:paraId="15E0E2EC" w14:textId="77777777" w:rsidR="006F2CA7" w:rsidRDefault="00000000">
            <w:pPr>
              <w:pStyle w:val="Compact"/>
            </w:pPr>
            <w:r>
              <w:t>Psalm 92</w:t>
            </w:r>
          </w:p>
        </w:tc>
      </w:tr>
      <w:tr w:rsidR="006F2CA7" w14:paraId="3C22C5F7" w14:textId="77777777">
        <w:tc>
          <w:tcPr>
            <w:tcW w:w="0" w:type="auto"/>
          </w:tcPr>
          <w:p w14:paraId="705FC994" w14:textId="77777777" w:rsidR="006F2CA7" w:rsidRDefault="00000000">
            <w:pPr>
              <w:pStyle w:val="Compact"/>
            </w:pPr>
            <w:r>
              <w:t>4:00–8:00</w:t>
            </w:r>
          </w:p>
        </w:tc>
        <w:tc>
          <w:tcPr>
            <w:tcW w:w="0" w:type="auto"/>
          </w:tcPr>
          <w:p w14:paraId="25C5355E" w14:textId="77777777" w:rsidR="006F2CA7" w:rsidRDefault="00000000">
            <w:pPr>
              <w:pStyle w:val="Compact"/>
            </w:pPr>
            <w:r>
              <w:t>HOPE is certainty; Dad’s dying words</w:t>
            </w:r>
          </w:p>
        </w:tc>
        <w:tc>
          <w:tcPr>
            <w:tcW w:w="0" w:type="auto"/>
          </w:tcPr>
          <w:p w14:paraId="199D21B4" w14:textId="77777777" w:rsidR="006F2CA7" w:rsidRDefault="00000000">
            <w:pPr>
              <w:pStyle w:val="Compact"/>
            </w:pPr>
            <w:r>
              <w:t>1 John 3:1–3; 1 Peter 1:3–5; Hebrews 6:20</w:t>
            </w:r>
          </w:p>
        </w:tc>
      </w:tr>
      <w:tr w:rsidR="006F2CA7" w14:paraId="5B54CA50" w14:textId="77777777">
        <w:tc>
          <w:tcPr>
            <w:tcW w:w="0" w:type="auto"/>
          </w:tcPr>
          <w:p w14:paraId="1D116AD3" w14:textId="77777777" w:rsidR="006F2CA7" w:rsidRDefault="00000000">
            <w:pPr>
              <w:pStyle w:val="Compact"/>
            </w:pPr>
            <w:r>
              <w:t>8:00–10:00</w:t>
            </w:r>
          </w:p>
        </w:tc>
        <w:tc>
          <w:tcPr>
            <w:tcW w:w="0" w:type="auto"/>
          </w:tcPr>
          <w:p w14:paraId="403BEF2D" w14:textId="77777777" w:rsidR="006F2CA7" w:rsidRDefault="00000000">
            <w:pPr>
              <w:pStyle w:val="Compact"/>
            </w:pPr>
            <w:r>
              <w:t>The Day is at hand</w:t>
            </w:r>
          </w:p>
        </w:tc>
        <w:tc>
          <w:tcPr>
            <w:tcW w:w="0" w:type="auto"/>
          </w:tcPr>
          <w:p w14:paraId="565378F9" w14:textId="77777777" w:rsidR="006F2CA7" w:rsidRDefault="00000000">
            <w:pPr>
              <w:pStyle w:val="Compact"/>
            </w:pPr>
            <w:r>
              <w:t>Romans 13:11–14 (read); cite Phil 4:5; James 5:8; 1 Pet 4:7; Rev 1:7</w:t>
            </w:r>
          </w:p>
        </w:tc>
      </w:tr>
      <w:tr w:rsidR="006F2CA7" w14:paraId="1F6D873B" w14:textId="77777777">
        <w:tc>
          <w:tcPr>
            <w:tcW w:w="0" w:type="auto"/>
          </w:tcPr>
          <w:p w14:paraId="5EE24171" w14:textId="77777777" w:rsidR="006F2CA7" w:rsidRDefault="00000000">
            <w:pPr>
              <w:pStyle w:val="Compact"/>
            </w:pPr>
            <w:r>
              <w:t>10:00–14:00</w:t>
            </w:r>
          </w:p>
        </w:tc>
        <w:tc>
          <w:tcPr>
            <w:tcW w:w="0" w:type="auto"/>
          </w:tcPr>
          <w:p w14:paraId="28F578D9" w14:textId="77777777" w:rsidR="006F2CA7" w:rsidRDefault="00000000">
            <w:pPr>
              <w:pStyle w:val="Compact"/>
            </w:pPr>
            <w:r>
              <w:t>Abigail — bound in the bundle of the living</w:t>
            </w:r>
          </w:p>
        </w:tc>
        <w:tc>
          <w:tcPr>
            <w:tcW w:w="0" w:type="auto"/>
          </w:tcPr>
          <w:p w14:paraId="6C29ECC7" w14:textId="77777777" w:rsidR="006F2CA7" w:rsidRDefault="00000000">
            <w:pPr>
              <w:pStyle w:val="Compact"/>
            </w:pPr>
            <w:r>
              <w:t>1 Samuel 25:29; 1 Peter 5:7</w:t>
            </w:r>
          </w:p>
        </w:tc>
      </w:tr>
      <w:tr w:rsidR="006F2CA7" w14:paraId="51892297" w14:textId="77777777">
        <w:tc>
          <w:tcPr>
            <w:tcW w:w="0" w:type="auto"/>
          </w:tcPr>
          <w:p w14:paraId="47E99C5A" w14:textId="77777777" w:rsidR="006F2CA7" w:rsidRDefault="00000000">
            <w:pPr>
              <w:pStyle w:val="Compact"/>
            </w:pPr>
            <w:r>
              <w:t>14:00–17:00</w:t>
            </w:r>
          </w:p>
        </w:tc>
        <w:tc>
          <w:tcPr>
            <w:tcW w:w="0" w:type="auto"/>
          </w:tcPr>
          <w:p w14:paraId="68201231" w14:textId="77777777" w:rsidR="006F2CA7" w:rsidRDefault="00000000">
            <w:pPr>
              <w:pStyle w:val="Compact"/>
            </w:pPr>
            <w:r>
              <w:t>God finishes what He starts; Jesus finished His work</w:t>
            </w:r>
          </w:p>
        </w:tc>
        <w:tc>
          <w:tcPr>
            <w:tcW w:w="0" w:type="auto"/>
          </w:tcPr>
          <w:p w14:paraId="3166D86A" w14:textId="77777777" w:rsidR="006F2CA7" w:rsidRDefault="00000000">
            <w:pPr>
              <w:pStyle w:val="Compact"/>
            </w:pPr>
            <w:r>
              <w:t>Philippians 1:6; John 5:36; 17:4; 19:30</w:t>
            </w:r>
          </w:p>
        </w:tc>
      </w:tr>
      <w:tr w:rsidR="006F2CA7" w14:paraId="522077E8" w14:textId="77777777">
        <w:tc>
          <w:tcPr>
            <w:tcW w:w="0" w:type="auto"/>
          </w:tcPr>
          <w:p w14:paraId="1500CAA8" w14:textId="77777777" w:rsidR="006F2CA7" w:rsidRDefault="00000000">
            <w:pPr>
              <w:pStyle w:val="Compact"/>
            </w:pPr>
            <w:r>
              <w:t>17:00–20:00</w:t>
            </w:r>
          </w:p>
        </w:tc>
        <w:tc>
          <w:tcPr>
            <w:tcW w:w="0" w:type="auto"/>
          </w:tcPr>
          <w:p w14:paraId="5A6B53AA" w14:textId="77777777" w:rsidR="006F2CA7" w:rsidRDefault="00000000">
            <w:pPr>
              <w:pStyle w:val="Compact"/>
            </w:pPr>
            <w:r>
              <w:t>Present suffering — outer decline, inner renewal</w:t>
            </w:r>
          </w:p>
        </w:tc>
        <w:tc>
          <w:tcPr>
            <w:tcW w:w="0" w:type="auto"/>
          </w:tcPr>
          <w:p w14:paraId="62758948" w14:textId="77777777" w:rsidR="006F2CA7" w:rsidRDefault="00000000">
            <w:pPr>
              <w:pStyle w:val="Compact"/>
            </w:pPr>
            <w:r>
              <w:t>2 Corinthians 4:16–18; Psalm 46; 1 Corinthians 10:13</w:t>
            </w:r>
          </w:p>
        </w:tc>
      </w:tr>
      <w:tr w:rsidR="006F2CA7" w14:paraId="65700A4F" w14:textId="77777777">
        <w:tc>
          <w:tcPr>
            <w:tcW w:w="0" w:type="auto"/>
          </w:tcPr>
          <w:p w14:paraId="42A4D693" w14:textId="77777777" w:rsidR="006F2CA7" w:rsidRDefault="00000000">
            <w:pPr>
              <w:pStyle w:val="Compact"/>
            </w:pPr>
            <w:r>
              <w:t>20:00–23:00</w:t>
            </w:r>
          </w:p>
        </w:tc>
        <w:tc>
          <w:tcPr>
            <w:tcW w:w="0" w:type="auto"/>
          </w:tcPr>
          <w:p w14:paraId="48C89055" w14:textId="77777777" w:rsidR="006F2CA7" w:rsidRDefault="00000000">
            <w:pPr>
              <w:pStyle w:val="Compact"/>
            </w:pPr>
            <w:r>
              <w:t>The Resurrection; let your light shine</w:t>
            </w:r>
          </w:p>
        </w:tc>
        <w:tc>
          <w:tcPr>
            <w:tcW w:w="0" w:type="auto"/>
          </w:tcPr>
          <w:p w14:paraId="5155D8EE" w14:textId="77777777" w:rsidR="006F2CA7" w:rsidRDefault="00000000">
            <w:pPr>
              <w:pStyle w:val="Compact"/>
            </w:pPr>
            <w:r>
              <w:t>1 Corinthians 15:54–58; Matthew 5:16</w:t>
            </w:r>
          </w:p>
        </w:tc>
      </w:tr>
      <w:tr w:rsidR="006F2CA7" w14:paraId="3EE196A3" w14:textId="77777777">
        <w:tc>
          <w:tcPr>
            <w:tcW w:w="0" w:type="auto"/>
          </w:tcPr>
          <w:p w14:paraId="16486F77" w14:textId="77777777" w:rsidR="006F2CA7" w:rsidRDefault="00000000">
            <w:pPr>
              <w:pStyle w:val="Compact"/>
            </w:pPr>
            <w:r>
              <w:t>23:00–25:00</w:t>
            </w:r>
          </w:p>
        </w:tc>
        <w:tc>
          <w:tcPr>
            <w:tcW w:w="0" w:type="auto"/>
          </w:tcPr>
          <w:p w14:paraId="73E8D7E2" w14:textId="77777777" w:rsidR="006F2CA7" w:rsidRDefault="00000000">
            <w:pPr>
              <w:pStyle w:val="Compact"/>
            </w:pPr>
            <w:r>
              <w:t>Heaven is home — everything made NEW</w:t>
            </w:r>
          </w:p>
        </w:tc>
        <w:tc>
          <w:tcPr>
            <w:tcW w:w="0" w:type="auto"/>
          </w:tcPr>
          <w:p w14:paraId="46AEE705" w14:textId="77777777" w:rsidR="006F2CA7" w:rsidRDefault="00000000">
            <w:pPr>
              <w:pStyle w:val="Compact"/>
            </w:pPr>
            <w:r>
              <w:t>Philippians 3:20–21; Revelation 21–22</w:t>
            </w:r>
          </w:p>
        </w:tc>
      </w:tr>
      <w:tr w:rsidR="006F2CA7" w14:paraId="129DFC49" w14:textId="77777777">
        <w:tc>
          <w:tcPr>
            <w:tcW w:w="0" w:type="auto"/>
          </w:tcPr>
          <w:p w14:paraId="6F5CD3AA" w14:textId="77777777" w:rsidR="006F2CA7" w:rsidRDefault="00000000">
            <w:pPr>
              <w:pStyle w:val="Compact"/>
            </w:pPr>
            <w:r>
              <w:t>25:00–28:00</w:t>
            </w:r>
          </w:p>
        </w:tc>
        <w:tc>
          <w:tcPr>
            <w:tcW w:w="0" w:type="auto"/>
          </w:tcPr>
          <w:p w14:paraId="5731028A" w14:textId="77777777" w:rsidR="006F2CA7" w:rsidRDefault="00000000">
            <w:pPr>
              <w:pStyle w:val="Compact"/>
            </w:pPr>
            <w:r>
              <w:t>Spiritual legacy letter; Moody quote</w:t>
            </w:r>
          </w:p>
        </w:tc>
        <w:tc>
          <w:tcPr>
            <w:tcW w:w="0" w:type="auto"/>
          </w:tcPr>
          <w:p w14:paraId="0E3B43A0" w14:textId="77777777" w:rsidR="006F2CA7" w:rsidRDefault="00000000">
            <w:pPr>
              <w:pStyle w:val="Compact"/>
            </w:pPr>
            <w:r>
              <w:t>—</w:t>
            </w:r>
          </w:p>
        </w:tc>
      </w:tr>
      <w:tr w:rsidR="006F2CA7" w14:paraId="57B2A477" w14:textId="77777777">
        <w:tc>
          <w:tcPr>
            <w:tcW w:w="0" w:type="auto"/>
          </w:tcPr>
          <w:p w14:paraId="51E447F9" w14:textId="77777777" w:rsidR="006F2CA7" w:rsidRDefault="00000000">
            <w:pPr>
              <w:pStyle w:val="Compact"/>
            </w:pPr>
            <w:r>
              <w:t>28:00–30:00</w:t>
            </w:r>
          </w:p>
        </w:tc>
        <w:tc>
          <w:tcPr>
            <w:tcW w:w="0" w:type="auto"/>
          </w:tcPr>
          <w:p w14:paraId="3DA9F1ED" w14:textId="77777777" w:rsidR="006F2CA7" w:rsidRDefault="00000000">
            <w:pPr>
              <w:pStyle w:val="Compact"/>
            </w:pPr>
            <w:r>
              <w:t>Finishing well: Simeon &amp; Paul; closing</w:t>
            </w:r>
          </w:p>
        </w:tc>
        <w:tc>
          <w:tcPr>
            <w:tcW w:w="0" w:type="auto"/>
          </w:tcPr>
          <w:p w14:paraId="3BB2DC1A" w14:textId="77777777" w:rsidR="006F2CA7" w:rsidRDefault="00000000">
            <w:pPr>
              <w:pStyle w:val="Compact"/>
            </w:pPr>
            <w:r>
              <w:t>Luke 2:25–35; 2 Timothy 4:6–8</w:t>
            </w:r>
          </w:p>
        </w:tc>
      </w:tr>
    </w:tbl>
    <w:p w14:paraId="7B5C4CF5" w14:textId="77777777" w:rsidR="006F2CA7" w:rsidRDefault="00000000">
      <w:pPr>
        <w:pStyle w:val="BodyText"/>
      </w:pPr>
      <w:r>
        <w:rPr>
          <w:b/>
          <w:bCs/>
        </w:rPr>
        <w:t>Checkpoint:</w:t>
      </w:r>
      <w:r>
        <w:t xml:space="preserve"> at 15:00 you should be in “God finishes what He starts.” </w:t>
      </w:r>
      <w:r>
        <w:rPr>
          <w:b/>
          <w:bCs/>
        </w:rPr>
        <w:t>Flex cuts:</w:t>
      </w:r>
      <w:r>
        <w:t xml:space="preserve"> cite Psalm 46 rather than reading it; summarize Revelation 21–22 in one sentence; trim the “at hand” section to Romans 13:11 alone. </w:t>
      </w:r>
      <w:r>
        <w:rPr>
          <w:b/>
          <w:bCs/>
        </w:rPr>
        <w:t>Protect:</w:t>
      </w:r>
      <w:r>
        <w:t xml:space="preserve"> the legacy letter and the Simeon/Paul close — they are the day’s landing. Note there is no live-discussion block in this session; the four questions are designed as take-home or closing conversation.</w:t>
      </w:r>
    </w:p>
    <w:p w14:paraId="1F014A24" w14:textId="77777777" w:rsidR="006F2CA7" w:rsidRDefault="00000000">
      <w:r>
        <w:br w:type="page"/>
      </w:r>
    </w:p>
    <w:p w14:paraId="0F861994" w14:textId="77777777" w:rsidR="006F2CA7" w:rsidRDefault="00000000">
      <w:pPr>
        <w:pStyle w:val="Heading2"/>
      </w:pPr>
      <w:bookmarkStart w:id="5" w:name="timing-insights"/>
      <w:bookmarkEnd w:id="4"/>
      <w:r>
        <w:lastRenderedPageBreak/>
        <w:t>Timing insights</w:t>
      </w:r>
    </w:p>
    <w:p w14:paraId="268FF5B8" w14:textId="77777777" w:rsidR="006F2CA7" w:rsidRDefault="00000000">
      <w:pPr>
        <w:pStyle w:val="FirstParagraph"/>
      </w:pPr>
      <w:r>
        <w:rPr>
          <w:b/>
          <w:bCs/>
        </w:rPr>
        <w:t>Why the original would not have fit.</w:t>
      </w:r>
      <w:r>
        <w:t xml:space="preserve"> By raw word count the original split was roughly 1,850 / 2,050 / 1,050 words across the sessions. Notes are not delivery time: at a conversational 120–140 words per minute the scripted text alone is 14 / 16 / 8 minutes — but shorthand expands. A story noted in two lines (“** Tell story of Aunt Jody”) typically runs 2–3 minutes live; Session 1 had four such stories plus two poems, putting it well past 30 minutes, while Session 3 leaned on “READ:” placeholders (Psalm 46, 2 Corinthians 5, 1 Corinthians 15, Revelation 21–22 — reading all of those aloud is 12+ minutes by itself). The reorganization moves about 6 minutes of material out of Session 1 and gives Session 3 developed content instead of long readings.</w:t>
      </w:r>
    </w:p>
    <w:p w14:paraId="7BD25B19" w14:textId="77777777" w:rsidR="006F2CA7" w:rsidRDefault="00000000">
      <w:pPr>
        <w:pStyle w:val="BodyText"/>
      </w:pPr>
      <w:r>
        <w:rPr>
          <w:b/>
          <w:bCs/>
        </w:rPr>
        <w:t>Working rules for the day:</w:t>
      </w:r>
    </w:p>
    <w:p w14:paraId="4FFDC451" w14:textId="77777777" w:rsidR="006F2CA7" w:rsidRDefault="00000000">
      <w:pPr>
        <w:pStyle w:val="Compact"/>
        <w:numPr>
          <w:ilvl w:val="0"/>
          <w:numId w:val="3"/>
        </w:numPr>
      </w:pPr>
      <w:r>
        <w:t>Plan each session to land at 26–27 minutes of content; the remaining 3–4 minutes disappear on their own into transitions, laughter, and settling the room.</w:t>
      </w:r>
    </w:p>
    <w:p w14:paraId="55614964" w14:textId="77777777" w:rsidR="006F2CA7" w:rsidRDefault="00000000">
      <w:pPr>
        <w:pStyle w:val="Compact"/>
        <w:numPr>
          <w:ilvl w:val="0"/>
          <w:numId w:val="3"/>
        </w:numPr>
      </w:pPr>
      <w:r>
        <w:t xml:space="preserve">Public scripture reading runs slower than speaking (roughly 110–120 wpm). Every full-chapter “READ:” costs 2–4 minutes — decide in advance which passages are read aloud and which are cited, and mark them in the notes (the revised notes already distinguish </w:t>
      </w:r>
      <w:r>
        <w:rPr>
          <w:i/>
          <w:iCs/>
        </w:rPr>
        <w:t>read</w:t>
      </w:r>
      <w:r>
        <w:t xml:space="preserve"> from </w:t>
      </w:r>
      <w:r>
        <w:rPr>
          <w:i/>
          <w:iCs/>
        </w:rPr>
        <w:t>cite</w:t>
      </w:r>
      <w:r>
        <w:t>).</w:t>
      </w:r>
    </w:p>
    <w:p w14:paraId="104965BC" w14:textId="77777777" w:rsidR="006F2CA7" w:rsidRDefault="00000000">
      <w:pPr>
        <w:pStyle w:val="Compact"/>
        <w:numPr>
          <w:ilvl w:val="0"/>
          <w:numId w:val="3"/>
        </w:numPr>
      </w:pPr>
      <w:r>
        <w:t>Stories are the most elastic element. Give each named story a target (about 3 minutes) and a one-line version you can drop to if the checkpoint says you’re behind.</w:t>
      </w:r>
    </w:p>
    <w:p w14:paraId="6AD0A00E" w14:textId="77777777" w:rsidR="006F2CA7" w:rsidRDefault="00000000">
      <w:pPr>
        <w:pStyle w:val="Compact"/>
        <w:numPr>
          <w:ilvl w:val="0"/>
          <w:numId w:val="3"/>
        </w:numPr>
      </w:pPr>
      <w:r>
        <w:t>Use the 15:00 checkpoint printed on each run-sheet. If you’re behind at the checkpoint, take the flex cuts — never the closing section, which is where each session’s point lands.</w:t>
      </w:r>
    </w:p>
    <w:p w14:paraId="60993338" w14:textId="77777777" w:rsidR="006F2CA7" w:rsidRDefault="00000000">
      <w:pPr>
        <w:pStyle w:val="Compact"/>
        <w:numPr>
          <w:ilvl w:val="0"/>
          <w:numId w:val="3"/>
        </w:numPr>
      </w:pPr>
      <w:r>
        <w:t>Live discussion is the easiest place to lose 5 minutes. Two questions, 2–3 minutes each, is a full 5-minute block; see below.</w:t>
      </w:r>
    </w:p>
    <w:p w14:paraId="704EC807" w14:textId="77777777" w:rsidR="006F2CA7" w:rsidRDefault="00000000">
      <w:pPr>
        <w:pStyle w:val="Heading2"/>
      </w:pPr>
      <w:bookmarkStart w:id="6" w:name="X0a8d138c4a15e5153d9635956ceddf3052e50d0"/>
      <w:bookmarkEnd w:id="5"/>
      <w:r>
        <w:t>Discussion questions — strategy and full set</w:t>
      </w:r>
    </w:p>
    <w:p w14:paraId="195CA8D6" w14:textId="77777777" w:rsidR="006F2CA7" w:rsidRDefault="00000000">
      <w:pPr>
        <w:pStyle w:val="FirstParagraph"/>
      </w:pPr>
      <w:r>
        <w:rPr>
          <w:b/>
          <w:bCs/>
        </w:rPr>
        <w:t>Approach:</w:t>
      </w:r>
      <w:r>
        <w:t xml:space="preserve"> each session carries four questions — two intended for live discussion, two as take-home reflection. Live questions are experience-based (“who,” “when,” “what did she do”) because those start conversation faster than abstract questions; self-examination questions (“am I becoming harder to teach?”) work better as take-home, since few people answer them honestly aloud. Consider printing all twelve on a handout card so the take-home questions survive the drive home. If a session runs long, discussion is the flex — the questions still land as take-home.</w:t>
      </w:r>
    </w:p>
    <w:p w14:paraId="12C5C9A0" w14:textId="77777777" w:rsidR="006F2CA7" w:rsidRDefault="00000000">
      <w:pPr>
        <w:pStyle w:val="BodyText"/>
      </w:pPr>
      <w:r>
        <w:rPr>
          <w:b/>
          <w:bCs/>
        </w:rPr>
        <w:t>Session One</w:t>
      </w:r>
      <w:r>
        <w:t xml:space="preserve"> </w:t>
      </w:r>
      <w:r>
        <w:rPr>
          <w:i/>
          <w:iCs/>
        </w:rPr>
        <w:t>(live: 1–2; take-home: 3–4)</w:t>
      </w:r>
    </w:p>
    <w:p w14:paraId="48D4B539" w14:textId="77777777" w:rsidR="006F2CA7" w:rsidRDefault="00000000">
      <w:pPr>
        <w:pStyle w:val="Compact"/>
        <w:numPr>
          <w:ilvl w:val="0"/>
          <w:numId w:val="4"/>
        </w:numPr>
      </w:pPr>
      <w:r>
        <w:t>What does spiritual fruit look like as we physically age?</w:t>
      </w:r>
    </w:p>
    <w:p w14:paraId="23392B18" w14:textId="77777777" w:rsidR="006F2CA7" w:rsidRDefault="00000000">
      <w:pPr>
        <w:pStyle w:val="Compact"/>
        <w:numPr>
          <w:ilvl w:val="0"/>
          <w:numId w:val="4"/>
        </w:numPr>
      </w:pPr>
      <w:r>
        <w:t xml:space="preserve">Who was an “Anna” or a “Naomi” in your life — an older woman whose faith shaped yours? What did she actually </w:t>
      </w:r>
      <w:r>
        <w:rPr>
          <w:i/>
          <w:iCs/>
        </w:rPr>
        <w:t>do</w:t>
      </w:r>
      <w:r>
        <w:t>?</w:t>
      </w:r>
    </w:p>
    <w:p w14:paraId="6336F3F6" w14:textId="77777777" w:rsidR="006F2CA7" w:rsidRDefault="00000000">
      <w:pPr>
        <w:pStyle w:val="Compact"/>
        <w:numPr>
          <w:ilvl w:val="0"/>
          <w:numId w:val="4"/>
        </w:numPr>
      </w:pPr>
      <w:r>
        <w:t>Which of the world’s messages about aging is hardest for you to resist — and what does God say instead?</w:t>
      </w:r>
    </w:p>
    <w:p w14:paraId="4E39FFB4" w14:textId="77777777" w:rsidR="006F2CA7" w:rsidRDefault="00000000">
      <w:pPr>
        <w:pStyle w:val="Compact"/>
        <w:numPr>
          <w:ilvl w:val="0"/>
          <w:numId w:val="4"/>
        </w:numPr>
      </w:pPr>
      <w:r>
        <w:lastRenderedPageBreak/>
        <w:t>Self-check (Psalm 90:12): Is wisdom increasing in my life? Am I becoming easier or harder to teach? Who is growing because I know Christ?</w:t>
      </w:r>
    </w:p>
    <w:p w14:paraId="22138657" w14:textId="77777777" w:rsidR="006F2CA7" w:rsidRDefault="00000000">
      <w:pPr>
        <w:pStyle w:val="FirstParagraph"/>
      </w:pPr>
      <w:r>
        <w:rPr>
          <w:b/>
          <w:bCs/>
        </w:rPr>
        <w:t>Session Two</w:t>
      </w:r>
      <w:r>
        <w:t xml:space="preserve"> </w:t>
      </w:r>
      <w:r>
        <w:rPr>
          <w:i/>
          <w:iCs/>
        </w:rPr>
        <w:t>(live: 1–2; take-home: 3–4)</w:t>
      </w:r>
    </w:p>
    <w:p w14:paraId="62158B4C" w14:textId="77777777" w:rsidR="006F2CA7" w:rsidRDefault="00000000">
      <w:pPr>
        <w:pStyle w:val="Compact"/>
        <w:numPr>
          <w:ilvl w:val="0"/>
          <w:numId w:val="5"/>
        </w:numPr>
      </w:pPr>
      <w:r>
        <w:t>Which of the five works comes most naturally to you — and which one have you been telling yourself “I can’t do that”? What would Sarah’s “find a way” reframe look like for you?</w:t>
      </w:r>
    </w:p>
    <w:p w14:paraId="6F8DDEB0" w14:textId="77777777" w:rsidR="006F2CA7" w:rsidRDefault="00000000">
      <w:pPr>
        <w:pStyle w:val="Compact"/>
        <w:numPr>
          <w:ilvl w:val="0"/>
          <w:numId w:val="5"/>
        </w:numPr>
      </w:pPr>
      <w:r>
        <w:t>What is your “Blessing Stew” — a way of serving adapted to your current season, health, and resources?</w:t>
      </w:r>
    </w:p>
    <w:p w14:paraId="30A4FE59" w14:textId="77777777" w:rsidR="006F2CA7" w:rsidRDefault="00000000">
      <w:pPr>
        <w:pStyle w:val="Compact"/>
        <w:numPr>
          <w:ilvl w:val="0"/>
          <w:numId w:val="5"/>
        </w:numPr>
      </w:pPr>
      <w:r>
        <w:t>Who has been a Barnabas to you? What did their encouragement actually look like?</w:t>
      </w:r>
    </w:p>
    <w:p w14:paraId="44BE7246" w14:textId="77777777" w:rsidR="006F2CA7" w:rsidRDefault="00000000">
      <w:pPr>
        <w:pStyle w:val="Compact"/>
        <w:numPr>
          <w:ilvl w:val="0"/>
          <w:numId w:val="5"/>
        </w:numPr>
      </w:pPr>
      <w:r>
        <w:t>What keeps older and younger women from connecting in our congregation — and what is one step we could take this month?</w:t>
      </w:r>
    </w:p>
    <w:p w14:paraId="5932CE61" w14:textId="77777777" w:rsidR="006F2CA7" w:rsidRDefault="00000000">
      <w:pPr>
        <w:pStyle w:val="FirstParagraph"/>
      </w:pPr>
      <w:r>
        <w:rPr>
          <w:b/>
          <w:bCs/>
        </w:rPr>
        <w:t>Session Three</w:t>
      </w:r>
      <w:r>
        <w:t xml:space="preserve"> </w:t>
      </w:r>
      <w:r>
        <w:rPr>
          <w:i/>
          <w:iCs/>
        </w:rPr>
        <w:t>(take-home or closing conversation)</w:t>
      </w:r>
    </w:p>
    <w:p w14:paraId="0D244F1C" w14:textId="77777777" w:rsidR="006F2CA7" w:rsidRDefault="00000000">
      <w:pPr>
        <w:pStyle w:val="Compact"/>
        <w:numPr>
          <w:ilvl w:val="0"/>
          <w:numId w:val="6"/>
        </w:numPr>
      </w:pPr>
      <w:r>
        <w:t>What would your legacy letter say — and who needs to receive one from you?</w:t>
      </w:r>
    </w:p>
    <w:p w14:paraId="44FB9FEA" w14:textId="77777777" w:rsidR="006F2CA7" w:rsidRDefault="00000000">
      <w:pPr>
        <w:pStyle w:val="Compact"/>
        <w:numPr>
          <w:ilvl w:val="0"/>
          <w:numId w:val="6"/>
        </w:numPr>
      </w:pPr>
      <w:r>
        <w:t>When has God carried you through a “Naomi season” — a grief that later became influence or hope?</w:t>
      </w:r>
    </w:p>
    <w:p w14:paraId="0432BD70" w14:textId="77777777" w:rsidR="006F2CA7" w:rsidRDefault="00000000">
      <w:pPr>
        <w:pStyle w:val="Compact"/>
        <w:numPr>
          <w:ilvl w:val="0"/>
          <w:numId w:val="6"/>
        </w:numPr>
      </w:pPr>
      <w:r>
        <w:t>“Hope is certainty, not wishful thinking.” What changes this week if you live like that is true?</w:t>
      </w:r>
    </w:p>
    <w:p w14:paraId="299A149B" w14:textId="77777777" w:rsidR="006F2CA7" w:rsidRDefault="00000000">
      <w:pPr>
        <w:pStyle w:val="Compact"/>
        <w:numPr>
          <w:ilvl w:val="0"/>
          <w:numId w:val="6"/>
        </w:numPr>
      </w:pPr>
      <w:r>
        <w:t>Like Simeon, what are you still watching and waiting for — and what does faithful waiting look like?</w:t>
      </w:r>
    </w:p>
    <w:p w14:paraId="17154A83" w14:textId="77777777" w:rsidR="006F2CA7" w:rsidRDefault="00000000">
      <w:pPr>
        <w:pStyle w:val="FirstParagraph"/>
      </w:pPr>
      <w:r>
        <w:rPr>
          <w:b/>
          <w:bCs/>
        </w:rPr>
        <w:t>Facilitation tips:</w:t>
      </w:r>
      <w:r>
        <w:t xml:space="preserve"> ask the question, then wait — the silence after a question feels three times longer to the speaker than to the room. Seed the first answer yourself with a one-sentence example (“For me it was Mrs. Lowery — she showed up on my bedrest with crochet hooks”), which lowers the bar for everyone else. In a larger room, have them turn to a neighbor for two minutes before sharing aloud; you’ll get better answers and an easier stop point.</w:t>
      </w:r>
      <w:bookmarkEnd w:id="0"/>
      <w:bookmarkEnd w:id="6"/>
    </w:p>
    <w:sectPr w:rsidR="006F2CA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22DF42" w14:textId="77777777" w:rsidR="00EF5E9B" w:rsidRDefault="00EF5E9B">
      <w:pPr>
        <w:spacing w:after="0"/>
      </w:pPr>
      <w:r>
        <w:separator/>
      </w:r>
    </w:p>
  </w:endnote>
  <w:endnote w:type="continuationSeparator" w:id="0">
    <w:p w14:paraId="745005CB" w14:textId="77777777" w:rsidR="00EF5E9B" w:rsidRDefault="00EF5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490103" w14:textId="77777777" w:rsidR="00EF5E9B" w:rsidRDefault="00EF5E9B">
      <w:r>
        <w:separator/>
      </w:r>
    </w:p>
  </w:footnote>
  <w:footnote w:type="continuationSeparator" w:id="0">
    <w:p w14:paraId="1B958A0F" w14:textId="77777777" w:rsidR="00EF5E9B" w:rsidRDefault="00EF5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49447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7C8EB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83820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59388354">
    <w:abstractNumId w:val="0"/>
  </w:num>
  <w:num w:numId="2" w16cid:durableId="161942015">
    <w:abstractNumId w:val="1"/>
  </w:num>
  <w:num w:numId="3" w16cid:durableId="1856729659">
    <w:abstractNumId w:val="1"/>
  </w:num>
  <w:num w:numId="4" w16cid:durableId="56440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320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2467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A7"/>
    <w:rsid w:val="00225A8E"/>
    <w:rsid w:val="006A408E"/>
    <w:rsid w:val="006F2CA7"/>
    <w:rsid w:val="00EF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FEC83"/>
  <w15:docId w15:val="{0CAF183C-EB87-EE49-BD74-081771B0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1723</Words>
  <Characters>8462</Characters>
  <Application>Microsoft Office Word</Application>
  <DocSecurity>0</DocSecurity>
  <Lines>169</Lines>
  <Paragraphs>90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Phil Pennington</dc:creator>
  <cp:keywords/>
  <cp:lastModifiedBy>Phil Pennington</cp:lastModifiedBy>
  <cp:revision>2</cp:revision>
  <dcterms:created xsi:type="dcterms:W3CDTF">2026-08-27T13:29:00Z</dcterms:created>
  <dcterms:modified xsi:type="dcterms:W3CDTF">2026-08-27T13:29:00Z</dcterms:modified>
</cp:coreProperties>
</file>