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4E824" w14:textId="0642353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36"/>
          <w:szCs w:val="36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14:ligatures w14:val="none"/>
        </w:rPr>
        <w:t>How to Discern the Sacred</w:t>
      </w:r>
      <w:r w:rsidR="005D16EE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14:ligatures w14:val="none"/>
        </w:rPr>
        <w:t>…</w:t>
      </w:r>
    </w:p>
    <w:p w14:paraId="070A96E1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3C4AFB7F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In Paul’s day, the Judaizers tried to weaken the </w:t>
      </w:r>
      <w:r w:rsidRPr="0089408D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gospel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 They claimed it was less righteous than the Law. Today, a similar pressure exists. Post-modern culture pushes the gospel into the category of personal belief; non-rational, unscientific, and subjective.</w:t>
      </w:r>
    </w:p>
    <w:p w14:paraId="239F1519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28F93162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This raises an important question. 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Why is the divide between sacred and secular so strong?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Why are so many misled? And what is needed to see clearly?</w:t>
      </w:r>
    </w:p>
    <w:p w14:paraId="7AE83325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38FF1BA3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Paul was not ashamed of the gospel. He calls it </w:t>
      </w:r>
      <w:r w:rsidRPr="00F141EB">
        <w:rPr>
          <w:rFonts w:ascii="Calibri" w:eastAsia="Times New Roman" w:hAnsi="Calibri" w:cs="Calibri"/>
          <w:b/>
          <w:bCs/>
          <w:i/>
          <w:iCs/>
          <w:color w:val="000000"/>
          <w:kern w:val="0"/>
          <w:sz w:val="22"/>
          <w:szCs w:val="22"/>
          <w14:ligatures w14:val="none"/>
        </w:rPr>
        <w:t>“the power of God for salvation for everyone who believes”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(Romans 1:16, NET). The gospel is not opinion. It is God’s revealed plan for redeeming mankind.  Paul describes this plan as wisdom revealed by God:</w:t>
      </w:r>
    </w:p>
    <w:p w14:paraId="2DD4062C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39FD842D" w14:textId="5CA23F8C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1 Corinthians 2:6–10 (NET). 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 xml:space="preserve">“Now we do speak wisdom among the mature, but not a wisdom of this age or of the rulers of this age, who are perishing. </w:t>
      </w:r>
      <w:r w:rsidR="0089408D"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Instead,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 xml:space="preserve"> we speak the wisdom of God, hidden in a mystery, that God determined before the ages for our glory… God has revealed these to us by the Spirit. For the Spirit searches all things, even the deep things of God.”</w:t>
      </w:r>
    </w:p>
    <w:p w14:paraId="4DC4830B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06E42EE4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The gospel reveals more than a plan. It reveals God Himself; His character, His righteousness, and His purpose. Through the Spirit, what was once hidden is now made known.  But this understanding is not automatic.</w:t>
      </w:r>
    </w:p>
    <w:p w14:paraId="7AE797E6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21BB3FCD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1 Corinthians 2:14–16 (NET).  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“The unbeliever does not receive the things of the Spirit of God, for they are foolishness to him… But we have the mind of Christ.”</w:t>
      </w:r>
    </w:p>
    <w:p w14:paraId="278B6EDF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2B291ADC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Spiritual truth must be discerned spiritually. It is received by those who respond to God with the </w:t>
      </w:r>
      <w:r w:rsidRPr="00F141EB">
        <w:rPr>
          <w:rFonts w:ascii="Calibri" w:eastAsia="Times New Roman" w:hAnsi="Calibri" w:cs="Calibri"/>
          <w:b/>
          <w:bCs/>
          <w:i/>
          <w:iCs/>
          <w:color w:val="000000"/>
          <w:kern w:val="0"/>
          <w:sz w:val="22"/>
          <w:szCs w:val="22"/>
          <w14:ligatures w14:val="none"/>
        </w:rPr>
        <w:t>“obedience of faith”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(Romans 1:5). Without that response, the gospel is dismissed as foolishness.  Paul anchors this in Habakkuk:</w:t>
      </w:r>
    </w:p>
    <w:p w14:paraId="62F82616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64DA14B9" w14:textId="77777777" w:rsidR="00EC026C" w:rsidRPr="0089408D" w:rsidRDefault="00EC026C" w:rsidP="00EC026C">
      <w:pPr>
        <w:spacing w:after="0" w:line="240" w:lineRule="auto"/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Romans 1:17 (NET). 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“For the righteousness of God is revealed in the gospel from faith to faith, just as it is written, ‘The righteous by faith will live.’”</w:t>
      </w:r>
    </w:p>
    <w:p w14:paraId="1D59EB47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1DA3D61E" w14:textId="7242380B" w:rsidR="00EC026C" w:rsidRPr="00EC026C" w:rsidRDefault="00F524D9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So,</w:t>
      </w:r>
      <w:r w:rsidR="00EC026C"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who are the righteous? They are those who live by faith; faith that trusts, submits, and responds to God. This same truth is echoed in Hebrews 10:38 and Galatians 3:11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 The</w:t>
      </w:r>
      <w:r w:rsidR="00EC026C"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result is practical. The sacred is no longer hidden. It shapes how we live.</w:t>
      </w:r>
    </w:p>
    <w:p w14:paraId="3159EFC7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62506594" w14:textId="6B58103D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Romans 12:1–2 (NET). 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“</w:t>
      </w:r>
      <w:r w:rsidR="00F524D9"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Therefore,</w:t>
      </w:r>
      <w:r w:rsidRPr="0089408D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 xml:space="preserve"> I exhort you… to present your bodies as a sacrifice; alive, holy, and pleasing to God… Do not be conformed to this present world, but be transformed by the renewing of your mind…”</w:t>
      </w:r>
    </w:p>
    <w:p w14:paraId="4155D920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15776BDB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The line between sacred and secular is not erased; it is clarified. The gospel teaches us to discern what is truly from God and to live it out daily.  This is the </w:t>
      </w: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obedience of faith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6B72CB7F" w14:textId="77777777" w:rsidR="002C2ACF" w:rsidRDefault="002C2ACF"/>
    <w:sectPr w:rsidR="002C2A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26C"/>
    <w:rsid w:val="00043D02"/>
    <w:rsid w:val="002C2ACF"/>
    <w:rsid w:val="005D16EE"/>
    <w:rsid w:val="0089408D"/>
    <w:rsid w:val="00C07B7B"/>
    <w:rsid w:val="00EC026C"/>
    <w:rsid w:val="00F141EB"/>
    <w:rsid w:val="00F524D9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12B7CE"/>
  <w15:chartTrackingRefBased/>
  <w15:docId w15:val="{8F78E9A5-0F5D-0347-A7E1-7E8C8881C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2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2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2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2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2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2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2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2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2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2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2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2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2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2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2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2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2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2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2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2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2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2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2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2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2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0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440</Words>
  <Characters>2053</Characters>
  <Application>Microsoft Office Word</Application>
  <DocSecurity>0</DocSecurity>
  <Lines>42</Lines>
  <Paragraphs>14</Paragraphs>
  <ScaleCrop>false</ScaleCrop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cp:lastPrinted>2026-04-16T12:05:00Z</cp:lastPrinted>
  <dcterms:created xsi:type="dcterms:W3CDTF">2026-04-16T12:05:00Z</dcterms:created>
  <dcterms:modified xsi:type="dcterms:W3CDTF">2026-04-16T12:06:00Z</dcterms:modified>
</cp:coreProperties>
</file>