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F55BD" w14:textId="77777777" w:rsidR="00071359" w:rsidRPr="00071359" w:rsidRDefault="00071359" w:rsidP="00071359">
      <w:pPr>
        <w:spacing w:after="0" w:line="240" w:lineRule="auto"/>
        <w:rPr>
          <w:rFonts w:ascii="Calibri" w:eastAsia="Times New Roman" w:hAnsi="Calibri" w:cs="Calibri"/>
          <w:kern w:val="0"/>
          <w:sz w:val="32"/>
          <w:szCs w:val="32"/>
          <w14:ligatures w14:val="none"/>
        </w:rPr>
      </w:pPr>
      <w:r w:rsidRPr="00071359">
        <w:rPr>
          <w:rFonts w:ascii="Calibri" w:eastAsia="Times New Roman" w:hAnsi="Calibri" w:cs="Calibri"/>
          <w:b/>
          <w:bCs/>
          <w:kern w:val="0"/>
          <w:sz w:val="32"/>
          <w:szCs w:val="32"/>
          <w14:ligatures w14:val="none"/>
        </w:rPr>
        <w:t>Faith Beyond Circumstance: Trusting God When Everything Fails</w:t>
      </w:r>
    </w:p>
    <w:p w14:paraId="6D1903E8" w14:textId="77777777"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b/>
          <w:bCs/>
          <w:kern w:val="0"/>
          <w:sz w:val="22"/>
          <w:szCs w:val="22"/>
          <w14:ligatures w14:val="none"/>
        </w:rPr>
        <w:t xml:space="preserve">Key Text: </w:t>
      </w:r>
      <w:r w:rsidRPr="00071359">
        <w:rPr>
          <w:rFonts w:ascii="Calibri" w:eastAsia="Times New Roman" w:hAnsi="Calibri" w:cs="Calibri"/>
          <w:i/>
          <w:iCs/>
          <w:kern w:val="0"/>
          <w:sz w:val="22"/>
          <w:szCs w:val="22"/>
          <w14:ligatures w14:val="none"/>
        </w:rPr>
        <w:t>“Though He slay me, yet will I trust in Him.”</w:t>
      </w:r>
      <w:r w:rsidRPr="00071359">
        <w:rPr>
          <w:rFonts w:ascii="Calibri" w:eastAsia="Times New Roman" w:hAnsi="Calibri" w:cs="Calibri"/>
          <w:kern w:val="0"/>
          <w:sz w:val="22"/>
          <w:szCs w:val="22"/>
          <w14:ligatures w14:val="none"/>
        </w:rPr>
        <w:t xml:space="preserve"> — </w:t>
      </w:r>
      <w:r w:rsidRPr="00071359">
        <w:rPr>
          <w:rFonts w:ascii="Calibri" w:eastAsia="Times New Roman" w:hAnsi="Calibri" w:cs="Calibri"/>
          <w:b/>
          <w:bCs/>
          <w:kern w:val="0"/>
          <w:sz w:val="22"/>
          <w:szCs w:val="22"/>
          <w14:ligatures w14:val="none"/>
        </w:rPr>
        <w:t>Job 13:15 (KJV)</w:t>
      </w:r>
    </w:p>
    <w:p w14:paraId="73B7C9B9" w14:textId="77777777"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 </w:t>
      </w:r>
    </w:p>
    <w:p w14:paraId="6CC2B484" w14:textId="77777777" w:rsidR="00071359" w:rsidRPr="00071359" w:rsidRDefault="00071359" w:rsidP="00071359">
      <w:pPr>
        <w:spacing w:after="0" w:line="240" w:lineRule="auto"/>
        <w:rPr>
          <w:rFonts w:ascii="Calibri" w:eastAsia="Times New Roman" w:hAnsi="Calibri" w:cs="Calibri"/>
          <w:kern w:val="0"/>
          <w:sz w:val="32"/>
          <w:szCs w:val="32"/>
          <w14:ligatures w14:val="none"/>
        </w:rPr>
      </w:pPr>
      <w:r w:rsidRPr="00071359">
        <w:rPr>
          <w:rFonts w:ascii="Calibri" w:eastAsia="Times New Roman" w:hAnsi="Calibri" w:cs="Calibri"/>
          <w:b/>
          <w:bCs/>
          <w:kern w:val="0"/>
          <w:sz w:val="32"/>
          <w:szCs w:val="32"/>
          <w14:ligatures w14:val="none"/>
        </w:rPr>
        <w:t>Reflection</w:t>
      </w:r>
    </w:p>
    <w:p w14:paraId="049424F7" w14:textId="77777777"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Few statements in Scripture capture the depth of unwavering faith as Job’s cry:</w:t>
      </w:r>
    </w:p>
    <w:p w14:paraId="425AD8B2" w14:textId="77777777" w:rsidR="00071359" w:rsidRPr="00071359" w:rsidRDefault="00071359" w:rsidP="00071359">
      <w:pPr>
        <w:spacing w:after="0" w:line="240" w:lineRule="auto"/>
        <w:ind w:left="540"/>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“Though He slay me, yet will I trust in Him.”</w:t>
      </w:r>
    </w:p>
    <w:p w14:paraId="70176D48" w14:textId="77777777" w:rsidR="003E57B5" w:rsidRDefault="003E57B5" w:rsidP="00071359">
      <w:pPr>
        <w:spacing w:after="0" w:line="240" w:lineRule="auto"/>
        <w:rPr>
          <w:rFonts w:ascii="Calibri" w:eastAsia="Times New Roman" w:hAnsi="Calibri" w:cs="Calibri"/>
          <w:kern w:val="0"/>
          <w:sz w:val="22"/>
          <w:szCs w:val="22"/>
          <w14:ligatures w14:val="none"/>
        </w:rPr>
      </w:pPr>
    </w:p>
    <w:p w14:paraId="3237EAA6" w14:textId="5445D3D2"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Job stood amid the ruins of his life</w:t>
      </w:r>
      <w:r w:rsidR="003D46D2">
        <w:rPr>
          <w:rFonts w:ascii="Calibri" w:eastAsia="Times New Roman" w:hAnsi="Calibri" w:cs="Calibri"/>
          <w:kern w:val="0"/>
          <w:sz w:val="22"/>
          <w:szCs w:val="22"/>
          <w14:ligatures w14:val="none"/>
        </w:rPr>
        <w:t xml:space="preserve"> - </w:t>
      </w:r>
      <w:r w:rsidRPr="00071359">
        <w:rPr>
          <w:rFonts w:ascii="Calibri" w:eastAsia="Times New Roman" w:hAnsi="Calibri" w:cs="Calibri"/>
          <w:kern w:val="0"/>
          <w:sz w:val="22"/>
          <w:szCs w:val="22"/>
          <w14:ligatures w14:val="none"/>
        </w:rPr>
        <w:t xml:space="preserve">his wealth destroyed, his children gone, his body wracked with pain, his reputation in tatters. And yet, even as he wrestled with confusion and lament, Job’s heart remained anchored in one unshakable truth: </w:t>
      </w:r>
      <w:r w:rsidRPr="00071359">
        <w:rPr>
          <w:rFonts w:ascii="Calibri" w:eastAsia="Times New Roman" w:hAnsi="Calibri" w:cs="Calibri"/>
          <w:b/>
          <w:bCs/>
          <w:kern w:val="0"/>
          <w:sz w:val="22"/>
          <w:szCs w:val="22"/>
          <w14:ligatures w14:val="none"/>
        </w:rPr>
        <w:t>God is still worthy of trust, even when His ways are hidden.</w:t>
      </w:r>
    </w:p>
    <w:p w14:paraId="2631AECF" w14:textId="56D97716"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Faith that depends on blessings is fragile; but faith that clings to God when blessings are stripped away is refined, tested, and proven genuine (1 Peter 1:6-7). Job’s faith was not transactional</w:t>
      </w:r>
      <w:r w:rsidR="003D46D2">
        <w:rPr>
          <w:rFonts w:ascii="Calibri" w:eastAsia="Times New Roman" w:hAnsi="Calibri" w:cs="Calibri"/>
          <w:kern w:val="0"/>
          <w:sz w:val="22"/>
          <w:szCs w:val="22"/>
          <w14:ligatures w14:val="none"/>
        </w:rPr>
        <w:t xml:space="preserve"> - </w:t>
      </w:r>
      <w:r w:rsidRPr="00071359">
        <w:rPr>
          <w:rFonts w:ascii="Calibri" w:eastAsia="Times New Roman" w:hAnsi="Calibri" w:cs="Calibri"/>
          <w:kern w:val="0"/>
          <w:sz w:val="22"/>
          <w:szCs w:val="22"/>
          <w14:ligatures w14:val="none"/>
        </w:rPr>
        <w:t xml:space="preserve">it was </w:t>
      </w:r>
      <w:r w:rsidRPr="00071359">
        <w:rPr>
          <w:rFonts w:ascii="Calibri" w:eastAsia="Times New Roman" w:hAnsi="Calibri" w:cs="Calibri"/>
          <w:b/>
          <w:bCs/>
          <w:kern w:val="0"/>
          <w:sz w:val="22"/>
          <w:szCs w:val="22"/>
          <w14:ligatures w14:val="none"/>
        </w:rPr>
        <w:t>relational</w:t>
      </w:r>
      <w:r w:rsidRPr="00071359">
        <w:rPr>
          <w:rFonts w:ascii="Calibri" w:eastAsia="Times New Roman" w:hAnsi="Calibri" w:cs="Calibri"/>
          <w:kern w:val="0"/>
          <w:sz w:val="22"/>
          <w:szCs w:val="22"/>
          <w14:ligatures w14:val="none"/>
        </w:rPr>
        <w:t xml:space="preserve">. He knew God’s character enough to say, “Even if He allows me to die, I will still trust Him.” This is faith not based on outcomes, but on </w:t>
      </w:r>
      <w:r w:rsidRPr="00071359">
        <w:rPr>
          <w:rFonts w:ascii="Calibri" w:eastAsia="Times New Roman" w:hAnsi="Calibri" w:cs="Calibri"/>
          <w:b/>
          <w:bCs/>
          <w:kern w:val="0"/>
          <w:sz w:val="22"/>
          <w:szCs w:val="22"/>
          <w14:ligatures w14:val="none"/>
        </w:rPr>
        <w:t>the nature of God Himself</w:t>
      </w:r>
      <w:r w:rsidRPr="00071359">
        <w:rPr>
          <w:rFonts w:ascii="Calibri" w:eastAsia="Times New Roman" w:hAnsi="Calibri" w:cs="Calibri"/>
          <w:kern w:val="0"/>
          <w:sz w:val="22"/>
          <w:szCs w:val="22"/>
          <w14:ligatures w14:val="none"/>
        </w:rPr>
        <w:t>.</w:t>
      </w:r>
    </w:p>
    <w:p w14:paraId="5B0C0022" w14:textId="77777777"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 </w:t>
      </w:r>
    </w:p>
    <w:p w14:paraId="766DF662" w14:textId="77777777" w:rsidR="00071359" w:rsidRPr="00071359" w:rsidRDefault="00071359" w:rsidP="00071359">
      <w:pPr>
        <w:spacing w:after="0" w:line="240" w:lineRule="auto"/>
        <w:rPr>
          <w:rFonts w:ascii="Calibri" w:eastAsia="Times New Roman" w:hAnsi="Calibri" w:cs="Calibri"/>
          <w:kern w:val="0"/>
          <w:sz w:val="32"/>
          <w:szCs w:val="32"/>
          <w14:ligatures w14:val="none"/>
        </w:rPr>
      </w:pPr>
      <w:r w:rsidRPr="00071359">
        <w:rPr>
          <w:rFonts w:ascii="Calibri" w:eastAsia="Times New Roman" w:hAnsi="Calibri" w:cs="Calibri"/>
          <w:b/>
          <w:bCs/>
          <w:kern w:val="0"/>
          <w:sz w:val="32"/>
          <w:szCs w:val="32"/>
          <w14:ligatures w14:val="none"/>
        </w:rPr>
        <w:t>Parallel Witnesses of the Same Faith</w:t>
      </w:r>
    </w:p>
    <w:p w14:paraId="73920C3A" w14:textId="77777777" w:rsidR="00071359" w:rsidRPr="00071359" w:rsidRDefault="00071359" w:rsidP="00071359">
      <w:pPr>
        <w:spacing w:after="0" w:line="240" w:lineRule="auto"/>
        <w:rPr>
          <w:rFonts w:ascii="Calibri" w:eastAsia="Times New Roman" w:hAnsi="Calibri" w:cs="Calibri"/>
          <w:kern w:val="0"/>
          <w14:ligatures w14:val="none"/>
        </w:rPr>
      </w:pPr>
      <w:r w:rsidRPr="00071359">
        <w:rPr>
          <w:rFonts w:ascii="Calibri" w:eastAsia="Times New Roman" w:hAnsi="Calibri" w:cs="Calibri"/>
          <w:b/>
          <w:bCs/>
          <w:kern w:val="0"/>
          <w14:ligatures w14:val="none"/>
        </w:rPr>
        <w:t>1. Habakkuk 3:17–18 – Rejoicing in Desolation</w:t>
      </w:r>
    </w:p>
    <w:p w14:paraId="44EC0C60" w14:textId="77777777" w:rsidR="00071359" w:rsidRPr="00071359" w:rsidRDefault="00071359" w:rsidP="00071359">
      <w:pPr>
        <w:spacing w:after="0" w:line="240" w:lineRule="auto"/>
        <w:ind w:left="540"/>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“Though the fig tree should not blossom... yet I will rejoice in the Lord.”</w:t>
      </w:r>
    </w:p>
    <w:p w14:paraId="2EA389BB" w14:textId="7725C443" w:rsidR="00071359" w:rsidRPr="00071359" w:rsidRDefault="00071359" w:rsidP="00071359">
      <w:pPr>
        <w:spacing w:after="0" w:line="240" w:lineRule="auto"/>
        <w:ind w:left="540"/>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Habakkuk paints a picture of complete agricultural collapse</w:t>
      </w:r>
      <w:r w:rsidR="005A4FE3">
        <w:rPr>
          <w:rFonts w:ascii="Calibri" w:eastAsia="Times New Roman" w:hAnsi="Calibri" w:cs="Calibri"/>
          <w:kern w:val="0"/>
          <w:sz w:val="22"/>
          <w:szCs w:val="22"/>
          <w14:ligatures w14:val="none"/>
        </w:rPr>
        <w:t xml:space="preserve">; </w:t>
      </w:r>
      <w:r w:rsidRPr="00071359">
        <w:rPr>
          <w:rFonts w:ascii="Calibri" w:eastAsia="Times New Roman" w:hAnsi="Calibri" w:cs="Calibri"/>
          <w:kern w:val="0"/>
          <w:sz w:val="22"/>
          <w:szCs w:val="22"/>
          <w14:ligatures w14:val="none"/>
        </w:rPr>
        <w:t xml:space="preserve">a total economic failure in ancient Israel. Yet his response mirrors Job’s: </w:t>
      </w:r>
      <w:r w:rsidRPr="00071359">
        <w:rPr>
          <w:rFonts w:ascii="Calibri" w:eastAsia="Times New Roman" w:hAnsi="Calibri" w:cs="Calibri"/>
          <w:b/>
          <w:bCs/>
          <w:kern w:val="0"/>
          <w:sz w:val="22"/>
          <w:szCs w:val="22"/>
          <w14:ligatures w14:val="none"/>
        </w:rPr>
        <w:t>joy in the God of salvation</w:t>
      </w:r>
      <w:r w:rsidRPr="00071359">
        <w:rPr>
          <w:rFonts w:ascii="Calibri" w:eastAsia="Times New Roman" w:hAnsi="Calibri" w:cs="Calibri"/>
          <w:kern w:val="0"/>
          <w:sz w:val="22"/>
          <w:szCs w:val="22"/>
          <w14:ligatures w14:val="none"/>
        </w:rPr>
        <w:t xml:space="preserve"> rather than in circumstances. This faith declares: </w:t>
      </w:r>
      <w:r w:rsidRPr="00071359">
        <w:rPr>
          <w:rFonts w:ascii="Calibri" w:eastAsia="Times New Roman" w:hAnsi="Calibri" w:cs="Calibri"/>
          <w:i/>
          <w:iCs/>
          <w:kern w:val="0"/>
          <w:sz w:val="22"/>
          <w:szCs w:val="22"/>
          <w14:ligatures w14:val="none"/>
        </w:rPr>
        <w:t>“Even when life bears no fruit, God Himself is my portion.”</w:t>
      </w:r>
    </w:p>
    <w:p w14:paraId="52E79004" w14:textId="77777777" w:rsidR="00071359" w:rsidRPr="00071359" w:rsidRDefault="00071359" w:rsidP="00071359">
      <w:pPr>
        <w:spacing w:after="0" w:line="240" w:lineRule="auto"/>
        <w:rPr>
          <w:rFonts w:ascii="Calibri" w:eastAsia="Times New Roman" w:hAnsi="Calibri" w:cs="Calibri"/>
          <w:kern w:val="0"/>
          <w14:ligatures w14:val="none"/>
        </w:rPr>
      </w:pPr>
      <w:r w:rsidRPr="00071359">
        <w:rPr>
          <w:rFonts w:ascii="Calibri" w:eastAsia="Times New Roman" w:hAnsi="Calibri" w:cs="Calibri"/>
          <w:b/>
          <w:bCs/>
          <w:kern w:val="0"/>
          <w14:ligatures w14:val="none"/>
        </w:rPr>
        <w:t>2. Daniel 3:17–18 – Obedience in the Face of Death</w:t>
      </w:r>
    </w:p>
    <w:p w14:paraId="188CD56D" w14:textId="77777777" w:rsidR="00071359" w:rsidRPr="00071359" w:rsidRDefault="00071359" w:rsidP="00071359">
      <w:pPr>
        <w:spacing w:after="0" w:line="240" w:lineRule="auto"/>
        <w:ind w:left="540"/>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“Our God is able to deliver us... but even if He does not, we will not serve your gods.”</w:t>
      </w:r>
    </w:p>
    <w:p w14:paraId="6DE4869E" w14:textId="77777777" w:rsidR="00071359" w:rsidRPr="00071359" w:rsidRDefault="00071359" w:rsidP="00071359">
      <w:pPr>
        <w:spacing w:after="0" w:line="240" w:lineRule="auto"/>
        <w:ind w:left="540"/>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 xml:space="preserve">Shadrach, Meshach, and Abednego demonstrate a similar defiance against fear. Their allegiance to God was not contingent on His rescue—they served Him whether He intervened or not. This is the same heart Job displayed: </w:t>
      </w:r>
      <w:r w:rsidRPr="00071359">
        <w:rPr>
          <w:rFonts w:ascii="Calibri" w:eastAsia="Times New Roman" w:hAnsi="Calibri" w:cs="Calibri"/>
          <w:b/>
          <w:bCs/>
          <w:kern w:val="0"/>
          <w:sz w:val="22"/>
          <w:szCs w:val="22"/>
          <w14:ligatures w14:val="none"/>
        </w:rPr>
        <w:t>faith without conditions.</w:t>
      </w:r>
    </w:p>
    <w:p w14:paraId="730D5B4C" w14:textId="77777777" w:rsidR="00071359" w:rsidRPr="00071359" w:rsidRDefault="00071359" w:rsidP="00071359">
      <w:pPr>
        <w:spacing w:after="0" w:line="240" w:lineRule="auto"/>
        <w:rPr>
          <w:rFonts w:ascii="Calibri" w:eastAsia="Times New Roman" w:hAnsi="Calibri" w:cs="Calibri"/>
          <w:kern w:val="0"/>
          <w14:ligatures w14:val="none"/>
        </w:rPr>
      </w:pPr>
      <w:r w:rsidRPr="00071359">
        <w:rPr>
          <w:rFonts w:ascii="Calibri" w:eastAsia="Times New Roman" w:hAnsi="Calibri" w:cs="Calibri"/>
          <w:b/>
          <w:bCs/>
          <w:kern w:val="0"/>
          <w14:ligatures w14:val="none"/>
        </w:rPr>
        <w:t>3. Psalm 73:25–26 – Desire Beyond Earthly Life</w:t>
      </w:r>
    </w:p>
    <w:p w14:paraId="62747535" w14:textId="77777777" w:rsidR="00071359" w:rsidRPr="00071359" w:rsidRDefault="00071359" w:rsidP="00071359">
      <w:pPr>
        <w:spacing w:after="0" w:line="240" w:lineRule="auto"/>
        <w:ind w:left="540"/>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“My flesh and my heart may fail, but God is the strength of my heart.”</w:t>
      </w:r>
    </w:p>
    <w:p w14:paraId="28C1632C" w14:textId="5FE42B95" w:rsidR="00071359" w:rsidRPr="00071359" w:rsidRDefault="00071359" w:rsidP="00071359">
      <w:pPr>
        <w:spacing w:after="0" w:line="240" w:lineRule="auto"/>
        <w:ind w:left="540"/>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The psalmist Asaph, after wrestling with envy and doubt, comes to rest in the eternal sufficiency of God. When all else fails—health, strength, understanding</w:t>
      </w:r>
      <w:r w:rsidR="005A4FE3">
        <w:rPr>
          <w:rFonts w:ascii="Calibri" w:eastAsia="Times New Roman" w:hAnsi="Calibri" w:cs="Calibri"/>
          <w:kern w:val="0"/>
          <w:sz w:val="22"/>
          <w:szCs w:val="22"/>
          <w14:ligatures w14:val="none"/>
        </w:rPr>
        <w:t xml:space="preserve">; </w:t>
      </w:r>
      <w:r w:rsidRPr="00071359">
        <w:rPr>
          <w:rFonts w:ascii="Calibri" w:eastAsia="Times New Roman" w:hAnsi="Calibri" w:cs="Calibri"/>
          <w:kern w:val="0"/>
          <w:sz w:val="22"/>
          <w:szCs w:val="22"/>
          <w14:ligatures w14:val="none"/>
        </w:rPr>
        <w:t>God remains the believer’s true inheritance.</w:t>
      </w:r>
    </w:p>
    <w:p w14:paraId="1E065E90" w14:textId="77777777" w:rsidR="00071359" w:rsidRPr="00071359" w:rsidRDefault="00071359" w:rsidP="00071359">
      <w:pPr>
        <w:spacing w:after="0" w:line="240" w:lineRule="auto"/>
        <w:rPr>
          <w:rFonts w:ascii="Calibri" w:eastAsia="Times New Roman" w:hAnsi="Calibri" w:cs="Calibri"/>
          <w:kern w:val="0"/>
          <w14:ligatures w14:val="none"/>
        </w:rPr>
      </w:pPr>
      <w:r w:rsidRPr="00071359">
        <w:rPr>
          <w:rFonts w:ascii="Calibri" w:eastAsia="Times New Roman" w:hAnsi="Calibri" w:cs="Calibri"/>
          <w:b/>
          <w:bCs/>
          <w:kern w:val="0"/>
          <w14:ligatures w14:val="none"/>
        </w:rPr>
        <w:t>4. Philippians 1:20–21 – Life or Death, Christ is Enough</w:t>
      </w:r>
    </w:p>
    <w:p w14:paraId="75666A0A" w14:textId="77777777" w:rsidR="00071359" w:rsidRPr="00071359" w:rsidRDefault="00071359" w:rsidP="00071359">
      <w:pPr>
        <w:spacing w:after="0" w:line="240" w:lineRule="auto"/>
        <w:ind w:left="540"/>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“To live is Christ and to die is gain.”</w:t>
      </w:r>
    </w:p>
    <w:p w14:paraId="74FEF685" w14:textId="77777777" w:rsidR="00071359" w:rsidRPr="00071359" w:rsidRDefault="00071359" w:rsidP="00071359">
      <w:pPr>
        <w:spacing w:after="0" w:line="240" w:lineRule="auto"/>
        <w:ind w:left="540"/>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Paul’s words echo Job’s surrender. Whether through life or death, Paul’s purpose was singular—to glorify Christ. Such faith does not merely survive suffering; it transforms it into worship.</w:t>
      </w:r>
    </w:p>
    <w:p w14:paraId="744433F0" w14:textId="77777777"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 </w:t>
      </w:r>
    </w:p>
    <w:p w14:paraId="7789867B" w14:textId="77777777" w:rsidR="00071359" w:rsidRPr="00071359" w:rsidRDefault="00071359" w:rsidP="00071359">
      <w:pPr>
        <w:spacing w:after="0" w:line="240" w:lineRule="auto"/>
        <w:rPr>
          <w:rFonts w:ascii="Calibri" w:eastAsia="Times New Roman" w:hAnsi="Calibri" w:cs="Calibri"/>
          <w:kern w:val="0"/>
          <w:sz w:val="32"/>
          <w:szCs w:val="32"/>
          <w14:ligatures w14:val="none"/>
        </w:rPr>
      </w:pPr>
      <w:r w:rsidRPr="00071359">
        <w:rPr>
          <w:rFonts w:ascii="Calibri" w:eastAsia="Times New Roman" w:hAnsi="Calibri" w:cs="Calibri"/>
          <w:b/>
          <w:bCs/>
          <w:kern w:val="0"/>
          <w:sz w:val="32"/>
          <w:szCs w:val="32"/>
          <w14:ligatures w14:val="none"/>
        </w:rPr>
        <w:t>Faith’s Refining Fire</w:t>
      </w:r>
    </w:p>
    <w:p w14:paraId="71F9061B" w14:textId="6C514587"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These passages form a golden thread through Scripture</w:t>
      </w:r>
      <w:r w:rsidR="005A4FE3">
        <w:rPr>
          <w:rFonts w:ascii="Calibri" w:eastAsia="Times New Roman" w:hAnsi="Calibri" w:cs="Calibri"/>
          <w:kern w:val="0"/>
          <w:sz w:val="22"/>
          <w:szCs w:val="22"/>
          <w14:ligatures w14:val="none"/>
        </w:rPr>
        <w:t xml:space="preserve">; </w:t>
      </w:r>
      <w:r w:rsidRPr="00071359">
        <w:rPr>
          <w:rFonts w:ascii="Calibri" w:eastAsia="Times New Roman" w:hAnsi="Calibri" w:cs="Calibri"/>
          <w:kern w:val="0"/>
          <w:sz w:val="22"/>
          <w:szCs w:val="22"/>
          <w14:ligatures w14:val="none"/>
        </w:rPr>
        <w:t xml:space="preserve">a portrait of believers who cling to God through fire, famine, persecution, or despair. Each one discovered that </w:t>
      </w:r>
      <w:r w:rsidRPr="00071359">
        <w:rPr>
          <w:rFonts w:ascii="Calibri" w:eastAsia="Times New Roman" w:hAnsi="Calibri" w:cs="Calibri"/>
          <w:b/>
          <w:bCs/>
          <w:kern w:val="0"/>
          <w:sz w:val="22"/>
          <w:szCs w:val="22"/>
          <w14:ligatures w14:val="none"/>
        </w:rPr>
        <w:t>the ultimate reward of faith is not deliverance, but deeper fellowship with God Himself.</w:t>
      </w:r>
    </w:p>
    <w:p w14:paraId="796C2986" w14:textId="197609C4"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God’s people are not promised immunity from suffering, but intimacy through it. When we stand in faith despite pain, we bear witness to a greater reality</w:t>
      </w:r>
      <w:r w:rsidR="005A4FE3">
        <w:rPr>
          <w:rFonts w:ascii="Calibri" w:eastAsia="Times New Roman" w:hAnsi="Calibri" w:cs="Calibri"/>
          <w:kern w:val="0"/>
          <w:sz w:val="22"/>
          <w:szCs w:val="22"/>
          <w14:ligatures w14:val="none"/>
        </w:rPr>
        <w:t xml:space="preserve">; </w:t>
      </w:r>
      <w:r w:rsidRPr="00071359">
        <w:rPr>
          <w:rFonts w:ascii="Calibri" w:eastAsia="Times New Roman" w:hAnsi="Calibri" w:cs="Calibri"/>
          <w:kern w:val="0"/>
          <w:sz w:val="22"/>
          <w:szCs w:val="22"/>
          <w14:ligatures w14:val="none"/>
        </w:rPr>
        <w:t xml:space="preserve">that </w:t>
      </w:r>
      <w:r w:rsidRPr="00071359">
        <w:rPr>
          <w:rFonts w:ascii="Calibri" w:eastAsia="Times New Roman" w:hAnsi="Calibri" w:cs="Calibri"/>
          <w:b/>
          <w:bCs/>
          <w:kern w:val="0"/>
          <w:sz w:val="22"/>
          <w:szCs w:val="22"/>
          <w14:ligatures w14:val="none"/>
        </w:rPr>
        <w:t>God’s worth is not measured by what He gives, but by who He is.</w:t>
      </w:r>
    </w:p>
    <w:p w14:paraId="4581F34A" w14:textId="77777777"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 </w:t>
      </w:r>
    </w:p>
    <w:p w14:paraId="1C4DAA19" w14:textId="77777777" w:rsidR="003E57B5" w:rsidRDefault="003E57B5" w:rsidP="00071359">
      <w:pPr>
        <w:spacing w:after="0" w:line="240" w:lineRule="auto"/>
        <w:rPr>
          <w:rFonts w:ascii="Calibri" w:eastAsia="Times New Roman" w:hAnsi="Calibri" w:cs="Calibri"/>
          <w:b/>
          <w:bCs/>
          <w:kern w:val="0"/>
          <w:sz w:val="32"/>
          <w:szCs w:val="32"/>
          <w14:ligatures w14:val="none"/>
        </w:rPr>
      </w:pPr>
    </w:p>
    <w:p w14:paraId="255F303B" w14:textId="4DC86814" w:rsidR="00071359" w:rsidRPr="00071359" w:rsidRDefault="00071359" w:rsidP="00071359">
      <w:pPr>
        <w:spacing w:after="0" w:line="240" w:lineRule="auto"/>
        <w:rPr>
          <w:rFonts w:ascii="Calibri" w:eastAsia="Times New Roman" w:hAnsi="Calibri" w:cs="Calibri"/>
          <w:kern w:val="0"/>
          <w:sz w:val="32"/>
          <w:szCs w:val="32"/>
          <w14:ligatures w14:val="none"/>
        </w:rPr>
      </w:pPr>
      <w:r w:rsidRPr="00071359">
        <w:rPr>
          <w:rFonts w:ascii="Calibri" w:eastAsia="Times New Roman" w:hAnsi="Calibri" w:cs="Calibri"/>
          <w:b/>
          <w:bCs/>
          <w:kern w:val="0"/>
          <w:sz w:val="32"/>
          <w:szCs w:val="32"/>
          <w14:ligatures w14:val="none"/>
        </w:rPr>
        <w:lastRenderedPageBreak/>
        <w:t>Questions for Reflection</w:t>
      </w:r>
    </w:p>
    <w:p w14:paraId="4FCA12D0" w14:textId="77777777" w:rsidR="00071359" w:rsidRPr="00071359" w:rsidRDefault="00071359" w:rsidP="00071359">
      <w:pPr>
        <w:numPr>
          <w:ilvl w:val="0"/>
          <w:numId w:val="1"/>
        </w:numPr>
        <w:spacing w:after="0" w:line="240" w:lineRule="auto"/>
        <w:textAlignment w:val="center"/>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When God’s hand seems heavy or His silence long, what sustains your trust?</w:t>
      </w:r>
    </w:p>
    <w:p w14:paraId="16408510" w14:textId="77777777" w:rsidR="00071359" w:rsidRPr="00071359" w:rsidRDefault="00071359" w:rsidP="00071359">
      <w:pPr>
        <w:numPr>
          <w:ilvl w:val="0"/>
          <w:numId w:val="1"/>
        </w:numPr>
        <w:spacing w:after="0" w:line="240" w:lineRule="auto"/>
        <w:textAlignment w:val="center"/>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Is your faith based on outcomes, or on God’s unchanging nature?</w:t>
      </w:r>
    </w:p>
    <w:p w14:paraId="443D85F0" w14:textId="77777777" w:rsidR="00071359" w:rsidRPr="00071359" w:rsidRDefault="00071359" w:rsidP="00071359">
      <w:pPr>
        <w:numPr>
          <w:ilvl w:val="0"/>
          <w:numId w:val="1"/>
        </w:numPr>
        <w:spacing w:after="0" w:line="240" w:lineRule="auto"/>
        <w:textAlignment w:val="center"/>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How might your suffering become a testimony of steadfast hope to others?</w:t>
      </w:r>
    </w:p>
    <w:p w14:paraId="07481AD6" w14:textId="77777777"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 </w:t>
      </w:r>
    </w:p>
    <w:p w14:paraId="743A44A1" w14:textId="77777777" w:rsidR="00071359" w:rsidRPr="00071359" w:rsidRDefault="00071359" w:rsidP="00071359">
      <w:pPr>
        <w:spacing w:after="0" w:line="240" w:lineRule="auto"/>
        <w:rPr>
          <w:rFonts w:ascii="Calibri" w:eastAsia="Times New Roman" w:hAnsi="Calibri" w:cs="Calibri"/>
          <w:kern w:val="0"/>
          <w:sz w:val="32"/>
          <w:szCs w:val="32"/>
          <w14:ligatures w14:val="none"/>
        </w:rPr>
      </w:pPr>
      <w:r w:rsidRPr="00071359">
        <w:rPr>
          <w:rFonts w:ascii="Calibri" w:eastAsia="Times New Roman" w:hAnsi="Calibri" w:cs="Calibri"/>
          <w:b/>
          <w:bCs/>
          <w:kern w:val="0"/>
          <w:sz w:val="32"/>
          <w:szCs w:val="32"/>
          <w14:ligatures w14:val="none"/>
        </w:rPr>
        <w:t>Application</w:t>
      </w:r>
    </w:p>
    <w:p w14:paraId="7A67B9DD" w14:textId="77777777"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Today, take a moment to pray:</w:t>
      </w:r>
    </w:p>
    <w:p w14:paraId="78524A58" w14:textId="77777777" w:rsidR="00071359" w:rsidRPr="00071359" w:rsidRDefault="00071359" w:rsidP="00071359">
      <w:pPr>
        <w:spacing w:after="0" w:line="240" w:lineRule="auto"/>
        <w:ind w:left="540"/>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“Lord, even if You slay me—if all I know and have is stripped away—teach me to trust You still. Refine my faith until it reflects Your steadfast love.”</w:t>
      </w:r>
    </w:p>
    <w:p w14:paraId="49DF9CF4" w14:textId="77777777" w:rsidR="003E57B5" w:rsidRDefault="003E57B5" w:rsidP="00071359">
      <w:pPr>
        <w:spacing w:after="0" w:line="240" w:lineRule="auto"/>
        <w:rPr>
          <w:rFonts w:ascii="Calibri" w:eastAsia="Times New Roman" w:hAnsi="Calibri" w:cs="Calibri"/>
          <w:kern w:val="0"/>
          <w:sz w:val="22"/>
          <w:szCs w:val="22"/>
          <w14:ligatures w14:val="none"/>
        </w:rPr>
      </w:pPr>
    </w:p>
    <w:p w14:paraId="07FB03F0" w14:textId="76FB8449"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 xml:space="preserve">Faith beyond circumstance is not blind; it is illuminated by the </w:t>
      </w:r>
      <w:r w:rsidRPr="00071359">
        <w:rPr>
          <w:rFonts w:ascii="Calibri" w:eastAsia="Times New Roman" w:hAnsi="Calibri" w:cs="Calibri"/>
          <w:b/>
          <w:bCs/>
          <w:kern w:val="0"/>
          <w:sz w:val="22"/>
          <w:szCs w:val="22"/>
          <w14:ligatures w14:val="none"/>
        </w:rPr>
        <w:t>unchanging character of God</w:t>
      </w:r>
      <w:r w:rsidRPr="00071359">
        <w:rPr>
          <w:rFonts w:ascii="Calibri" w:eastAsia="Times New Roman" w:hAnsi="Calibri" w:cs="Calibri"/>
          <w:kern w:val="0"/>
          <w:sz w:val="22"/>
          <w:szCs w:val="22"/>
          <w14:ligatures w14:val="none"/>
        </w:rPr>
        <w:t xml:space="preserve"> revealed in Jesus Christ</w:t>
      </w:r>
      <w:r w:rsidR="005A4FE3">
        <w:rPr>
          <w:rFonts w:ascii="Calibri" w:eastAsia="Times New Roman" w:hAnsi="Calibri" w:cs="Calibri"/>
          <w:kern w:val="0"/>
          <w:sz w:val="22"/>
          <w:szCs w:val="22"/>
          <w14:ligatures w14:val="none"/>
        </w:rPr>
        <w:t xml:space="preserve">; </w:t>
      </w:r>
      <w:r w:rsidRPr="00071359">
        <w:rPr>
          <w:rFonts w:ascii="Calibri" w:eastAsia="Times New Roman" w:hAnsi="Calibri" w:cs="Calibri"/>
          <w:kern w:val="0"/>
          <w:sz w:val="22"/>
          <w:szCs w:val="22"/>
          <w14:ligatures w14:val="none"/>
        </w:rPr>
        <w:t xml:space="preserve">the One who Himself said in Gethsemane, </w:t>
      </w:r>
      <w:r w:rsidRPr="00071359">
        <w:rPr>
          <w:rFonts w:ascii="Calibri" w:eastAsia="Times New Roman" w:hAnsi="Calibri" w:cs="Calibri"/>
          <w:i/>
          <w:iCs/>
          <w:kern w:val="0"/>
          <w:sz w:val="22"/>
          <w:szCs w:val="22"/>
          <w14:ligatures w14:val="none"/>
        </w:rPr>
        <w:t>“Not my will, but Yours be done.”</w:t>
      </w:r>
    </w:p>
    <w:p w14:paraId="43D2CC4E" w14:textId="0D7988E8" w:rsidR="00071359" w:rsidRPr="00071359" w:rsidRDefault="00071359" w:rsidP="00071359">
      <w:pPr>
        <w:spacing w:after="0" w:line="240" w:lineRule="auto"/>
        <w:rPr>
          <w:rFonts w:ascii="Calibri" w:eastAsia="Times New Roman" w:hAnsi="Calibri" w:cs="Calibri"/>
          <w:kern w:val="0"/>
          <w:sz w:val="22"/>
          <w:szCs w:val="22"/>
          <w14:ligatures w14:val="none"/>
        </w:rPr>
      </w:pPr>
      <w:r w:rsidRPr="00071359">
        <w:rPr>
          <w:rFonts w:ascii="Calibri" w:eastAsia="Times New Roman" w:hAnsi="Calibri" w:cs="Calibri"/>
          <w:kern w:val="0"/>
          <w:sz w:val="22"/>
          <w:szCs w:val="22"/>
          <w14:ligatures w14:val="none"/>
        </w:rPr>
        <w:t>In Him, we see the perfect example of Job’s cry</w:t>
      </w:r>
      <w:r w:rsidR="003D46D2">
        <w:rPr>
          <w:rFonts w:ascii="Calibri" w:eastAsia="Times New Roman" w:hAnsi="Calibri" w:cs="Calibri"/>
          <w:kern w:val="0"/>
          <w:sz w:val="22"/>
          <w:szCs w:val="22"/>
          <w14:ligatures w14:val="none"/>
        </w:rPr>
        <w:t xml:space="preserve"> - </w:t>
      </w:r>
      <w:r w:rsidRPr="00071359">
        <w:rPr>
          <w:rFonts w:ascii="Calibri" w:eastAsia="Times New Roman" w:hAnsi="Calibri" w:cs="Calibri"/>
          <w:b/>
          <w:bCs/>
          <w:kern w:val="0"/>
          <w:sz w:val="22"/>
          <w:szCs w:val="22"/>
          <w14:ligatures w14:val="none"/>
        </w:rPr>
        <w:t>trust through suffering, obedience through pain, and victory through surrender.</w:t>
      </w:r>
    </w:p>
    <w:p w14:paraId="60E853AA" w14:textId="77777777" w:rsidR="00980A94" w:rsidRDefault="00980A94"/>
    <w:sectPr w:rsidR="0098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6D5ECC"/>
    <w:multiLevelType w:val="multilevel"/>
    <w:tmpl w:val="DB1A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36558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92"/>
    <w:rsid w:val="00006F75"/>
    <w:rsid w:val="00071359"/>
    <w:rsid w:val="003D46D2"/>
    <w:rsid w:val="003E57B5"/>
    <w:rsid w:val="005A4FE3"/>
    <w:rsid w:val="006101C1"/>
    <w:rsid w:val="00842D45"/>
    <w:rsid w:val="00980A94"/>
    <w:rsid w:val="009A64F8"/>
    <w:rsid w:val="00DD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7272"/>
  <w15:chartTrackingRefBased/>
  <w15:docId w15:val="{B38C1BBB-D9C4-4CA0-9DEB-91999ADB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292"/>
    <w:rPr>
      <w:rFonts w:eastAsiaTheme="majorEastAsia" w:cstheme="majorBidi"/>
      <w:color w:val="272727" w:themeColor="text1" w:themeTint="D8"/>
    </w:rPr>
  </w:style>
  <w:style w:type="paragraph" w:styleId="Title">
    <w:name w:val="Title"/>
    <w:basedOn w:val="Normal"/>
    <w:next w:val="Normal"/>
    <w:link w:val="TitleChar"/>
    <w:uiPriority w:val="10"/>
    <w:qFormat/>
    <w:rsid w:val="00DD3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292"/>
    <w:pPr>
      <w:spacing w:before="160"/>
      <w:jc w:val="center"/>
    </w:pPr>
    <w:rPr>
      <w:i/>
      <w:iCs/>
      <w:color w:val="404040" w:themeColor="text1" w:themeTint="BF"/>
    </w:rPr>
  </w:style>
  <w:style w:type="character" w:customStyle="1" w:styleId="QuoteChar">
    <w:name w:val="Quote Char"/>
    <w:basedOn w:val="DefaultParagraphFont"/>
    <w:link w:val="Quote"/>
    <w:uiPriority w:val="29"/>
    <w:rsid w:val="00DD3292"/>
    <w:rPr>
      <w:i/>
      <w:iCs/>
      <w:color w:val="404040" w:themeColor="text1" w:themeTint="BF"/>
    </w:rPr>
  </w:style>
  <w:style w:type="paragraph" w:styleId="ListParagraph">
    <w:name w:val="List Paragraph"/>
    <w:basedOn w:val="Normal"/>
    <w:uiPriority w:val="34"/>
    <w:qFormat/>
    <w:rsid w:val="00DD3292"/>
    <w:pPr>
      <w:ind w:left="720"/>
      <w:contextualSpacing/>
    </w:pPr>
  </w:style>
  <w:style w:type="character" w:styleId="IntenseEmphasis">
    <w:name w:val="Intense Emphasis"/>
    <w:basedOn w:val="DefaultParagraphFont"/>
    <w:uiPriority w:val="21"/>
    <w:qFormat/>
    <w:rsid w:val="00DD3292"/>
    <w:rPr>
      <w:i/>
      <w:iCs/>
      <w:color w:val="0F4761" w:themeColor="accent1" w:themeShade="BF"/>
    </w:rPr>
  </w:style>
  <w:style w:type="paragraph" w:styleId="IntenseQuote">
    <w:name w:val="Intense Quote"/>
    <w:basedOn w:val="Normal"/>
    <w:next w:val="Normal"/>
    <w:link w:val="IntenseQuoteChar"/>
    <w:uiPriority w:val="30"/>
    <w:qFormat/>
    <w:rsid w:val="00DD3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292"/>
    <w:rPr>
      <w:i/>
      <w:iCs/>
      <w:color w:val="0F4761" w:themeColor="accent1" w:themeShade="BF"/>
    </w:rPr>
  </w:style>
  <w:style w:type="character" w:styleId="IntenseReference">
    <w:name w:val="Intense Reference"/>
    <w:basedOn w:val="DefaultParagraphFont"/>
    <w:uiPriority w:val="32"/>
    <w:qFormat/>
    <w:rsid w:val="00DD32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627</Words>
  <Characters>3034</Characters>
  <Application>Microsoft Office Word</Application>
  <DocSecurity>0</DocSecurity>
  <Lines>59</Lines>
  <Paragraphs>38</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Pennington</dc:creator>
  <cp:keywords/>
  <dc:description/>
  <cp:lastModifiedBy>Phil Pennington</cp:lastModifiedBy>
  <cp:revision>5</cp:revision>
  <dcterms:created xsi:type="dcterms:W3CDTF">2025-10-05T12:48:00Z</dcterms:created>
  <dcterms:modified xsi:type="dcterms:W3CDTF">2025-10-06T19:52:00Z</dcterms:modified>
</cp:coreProperties>
</file>