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6E2241" w14:textId="04FBA136" w:rsidR="007C4E55" w:rsidRPr="007C4E55" w:rsidRDefault="007C4E55" w:rsidP="007C4E55">
      <w:pPr>
        <w:rPr>
          <w:rFonts w:ascii="Calibri" w:hAnsi="Calibri" w:cs="Calibri"/>
          <w:sz w:val="40"/>
          <w:szCs w:val="40"/>
        </w:rPr>
      </w:pPr>
      <w:r w:rsidRPr="007C4E55">
        <w:rPr>
          <w:rFonts w:ascii="Calibri" w:hAnsi="Calibri" w:cs="Calibri"/>
          <w:b/>
          <w:bCs/>
          <w:sz w:val="40"/>
          <w:szCs w:val="40"/>
        </w:rPr>
        <w:t>Empathy, Truth, and the Cave: Competing Paths to Understanding Reality</w:t>
      </w:r>
    </w:p>
    <w:p w14:paraId="70250827" w14:textId="77777777" w:rsidR="007C4E55" w:rsidRPr="007C4E55" w:rsidRDefault="007C4E55" w:rsidP="007C4E55">
      <w:pPr>
        <w:rPr>
          <w:rFonts w:ascii="Calibri" w:hAnsi="Calibri" w:cs="Calibri"/>
          <w:sz w:val="40"/>
          <w:szCs w:val="40"/>
        </w:rPr>
      </w:pPr>
      <w:r w:rsidRPr="007C4E55">
        <w:rPr>
          <w:rFonts w:ascii="Calibri" w:hAnsi="Calibri" w:cs="Calibri"/>
          <w:sz w:val="40"/>
          <w:szCs w:val="40"/>
        </w:rPr>
        <w:t> </w:t>
      </w:r>
    </w:p>
    <w:p w14:paraId="57B6B9A0" w14:textId="77777777" w:rsidR="007C4E55" w:rsidRPr="007C4E55" w:rsidRDefault="007C4E55" w:rsidP="007C4E55">
      <w:pPr>
        <w:rPr>
          <w:rFonts w:ascii="Calibri" w:hAnsi="Calibri" w:cs="Calibri"/>
          <w:sz w:val="32"/>
          <w:szCs w:val="32"/>
        </w:rPr>
      </w:pPr>
      <w:r w:rsidRPr="007C4E55">
        <w:rPr>
          <w:rFonts w:ascii="Calibri" w:hAnsi="Calibri" w:cs="Calibri"/>
          <w:b/>
          <w:bCs/>
          <w:sz w:val="32"/>
          <w:szCs w:val="32"/>
        </w:rPr>
        <w:t>Empathy can create moral blindness</w:t>
      </w:r>
    </w:p>
    <w:p w14:paraId="65CD0311" w14:textId="77777777" w:rsidR="006F2BD4" w:rsidRDefault="006F2BD4" w:rsidP="007C4E55">
      <w:pPr>
        <w:rPr>
          <w:rFonts w:ascii="Calibri" w:hAnsi="Calibri" w:cs="Calibri"/>
          <w:sz w:val="32"/>
          <w:szCs w:val="32"/>
        </w:rPr>
      </w:pPr>
    </w:p>
    <w:p w14:paraId="3D7A602D" w14:textId="4875AF25" w:rsidR="007C4E55" w:rsidRPr="007C4E55" w:rsidRDefault="007C4E55" w:rsidP="007C4E55">
      <w:pPr>
        <w:rPr>
          <w:rFonts w:ascii="Calibri" w:hAnsi="Calibri" w:cs="Calibri"/>
          <w:sz w:val="22"/>
          <w:szCs w:val="22"/>
        </w:rPr>
      </w:pPr>
      <w:r w:rsidRPr="007C4E55">
        <w:rPr>
          <w:rFonts w:ascii="Calibri" w:hAnsi="Calibri" w:cs="Calibri"/>
          <w:sz w:val="22"/>
          <w:szCs w:val="22"/>
        </w:rPr>
        <w:t>When we come to 1 Timothy 2:9-15, Paul himself appeals to Genesis:</w:t>
      </w:r>
    </w:p>
    <w:p w14:paraId="1AC86D1A"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160E2E41" w14:textId="77777777" w:rsidR="007C4E55" w:rsidRPr="007C4E55" w:rsidRDefault="007C4E55" w:rsidP="007C4E55">
      <w:pPr>
        <w:ind w:left="540"/>
        <w:rPr>
          <w:rFonts w:ascii="Calibri" w:hAnsi="Calibri" w:cs="Calibri"/>
          <w:sz w:val="22"/>
          <w:szCs w:val="22"/>
        </w:rPr>
      </w:pPr>
      <w:r w:rsidRPr="007C4E55">
        <w:rPr>
          <w:rFonts w:ascii="Calibri" w:hAnsi="Calibri" w:cs="Calibri"/>
          <w:i/>
          <w:iCs/>
          <w:sz w:val="22"/>
          <w:szCs w:val="22"/>
        </w:rPr>
        <w:t>“For Adam was formed first, then Eve. And Adam was not deceived, but the woman, because she was fully deceived, fell into transgression.”</w:t>
      </w:r>
      <w:r w:rsidRPr="007C4E55">
        <w:rPr>
          <w:rFonts w:ascii="Calibri" w:hAnsi="Calibri" w:cs="Calibri"/>
          <w:sz w:val="22"/>
          <w:szCs w:val="22"/>
        </w:rPr>
        <w:t xml:space="preserve"> (1 Tim. 2:13-14, NET)</w:t>
      </w:r>
    </w:p>
    <w:p w14:paraId="391122BE"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616EB687" w14:textId="434FC88A" w:rsidR="007C4E55" w:rsidRPr="007C4E55" w:rsidRDefault="007C4E55" w:rsidP="007C4E55">
      <w:pPr>
        <w:rPr>
          <w:rFonts w:ascii="Calibri" w:hAnsi="Calibri" w:cs="Calibri"/>
          <w:sz w:val="22"/>
          <w:szCs w:val="22"/>
        </w:rPr>
      </w:pPr>
      <w:r w:rsidRPr="007C4E55">
        <w:rPr>
          <w:rFonts w:ascii="Calibri" w:hAnsi="Calibri" w:cs="Calibri"/>
          <w:sz w:val="22"/>
          <w:szCs w:val="22"/>
        </w:rPr>
        <w:t xml:space="preserve">Notice several things.  </w:t>
      </w:r>
      <w:r w:rsidR="00CC75E0" w:rsidRPr="007C4E55">
        <w:rPr>
          <w:rFonts w:ascii="Calibri" w:hAnsi="Calibri" w:cs="Calibri"/>
          <w:sz w:val="22"/>
          <w:szCs w:val="22"/>
        </w:rPr>
        <w:t xml:space="preserve">Paul is not saying women are morally inferior.  Paul specifically points to Eve being deceived.  </w:t>
      </w:r>
      <w:r w:rsidRPr="007C4E55">
        <w:rPr>
          <w:rFonts w:ascii="Calibri" w:hAnsi="Calibri" w:cs="Calibri"/>
          <w:sz w:val="22"/>
          <w:szCs w:val="22"/>
        </w:rPr>
        <w:t>The serpent presents a story:</w:t>
      </w:r>
    </w:p>
    <w:p w14:paraId="6F5D3B45" w14:textId="77777777" w:rsidR="007C4E55" w:rsidRPr="007C4E55" w:rsidRDefault="007C4E55" w:rsidP="007C4E55">
      <w:pPr>
        <w:numPr>
          <w:ilvl w:val="0"/>
          <w:numId w:val="1"/>
        </w:numPr>
        <w:textAlignment w:val="center"/>
        <w:rPr>
          <w:rFonts w:ascii="Calibri" w:hAnsi="Calibri" w:cs="Calibri"/>
          <w:sz w:val="22"/>
          <w:szCs w:val="22"/>
        </w:rPr>
      </w:pPr>
      <w:r w:rsidRPr="007C4E55">
        <w:rPr>
          <w:rFonts w:ascii="Calibri" w:hAnsi="Calibri" w:cs="Calibri"/>
          <w:sz w:val="22"/>
          <w:szCs w:val="22"/>
        </w:rPr>
        <w:t>God is withholding something good.</w:t>
      </w:r>
    </w:p>
    <w:p w14:paraId="66B7CB49" w14:textId="77777777" w:rsidR="007C4E55" w:rsidRPr="007C4E55" w:rsidRDefault="007C4E55" w:rsidP="007C4E55">
      <w:pPr>
        <w:numPr>
          <w:ilvl w:val="0"/>
          <w:numId w:val="1"/>
        </w:numPr>
        <w:textAlignment w:val="center"/>
        <w:rPr>
          <w:rFonts w:ascii="Calibri" w:hAnsi="Calibri" w:cs="Calibri"/>
          <w:sz w:val="22"/>
          <w:szCs w:val="22"/>
        </w:rPr>
      </w:pPr>
      <w:r w:rsidRPr="007C4E55">
        <w:rPr>
          <w:rFonts w:ascii="Calibri" w:hAnsi="Calibri" w:cs="Calibri"/>
          <w:sz w:val="22"/>
          <w:szCs w:val="22"/>
        </w:rPr>
        <w:t>You are missing out.</w:t>
      </w:r>
    </w:p>
    <w:p w14:paraId="33FEAE13" w14:textId="77777777" w:rsidR="007C4E55" w:rsidRPr="007C4E55" w:rsidRDefault="007C4E55" w:rsidP="007C4E55">
      <w:pPr>
        <w:numPr>
          <w:ilvl w:val="0"/>
          <w:numId w:val="1"/>
        </w:numPr>
        <w:textAlignment w:val="center"/>
        <w:rPr>
          <w:rFonts w:ascii="Calibri" w:hAnsi="Calibri" w:cs="Calibri"/>
          <w:sz w:val="22"/>
          <w:szCs w:val="22"/>
        </w:rPr>
      </w:pPr>
      <w:r w:rsidRPr="007C4E55">
        <w:rPr>
          <w:rFonts w:ascii="Calibri" w:hAnsi="Calibri" w:cs="Calibri"/>
          <w:sz w:val="22"/>
          <w:szCs w:val="22"/>
        </w:rPr>
        <w:t>You deserve better.</w:t>
      </w:r>
    </w:p>
    <w:p w14:paraId="4C68E0B9"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2378F89B" w14:textId="77777777" w:rsidR="00CC75E0" w:rsidRPr="007C4E55" w:rsidRDefault="00CC75E0" w:rsidP="00CC75E0">
      <w:pPr>
        <w:rPr>
          <w:rFonts w:ascii="Calibri" w:hAnsi="Calibri" w:cs="Calibri"/>
          <w:sz w:val="22"/>
          <w:szCs w:val="22"/>
        </w:rPr>
      </w:pPr>
      <w:r w:rsidRPr="007C4E55">
        <w:rPr>
          <w:rFonts w:ascii="Calibri" w:hAnsi="Calibri" w:cs="Calibri"/>
          <w:sz w:val="22"/>
          <w:szCs w:val="22"/>
        </w:rPr>
        <w:t>The serpent persuaded Eve to evaluate God’s command according to another standard:</w:t>
      </w:r>
    </w:p>
    <w:p w14:paraId="72E60A21" w14:textId="77777777" w:rsidR="00CC75E0" w:rsidRPr="007C4E55" w:rsidRDefault="00CC75E0" w:rsidP="00CC75E0">
      <w:pPr>
        <w:numPr>
          <w:ilvl w:val="0"/>
          <w:numId w:val="2"/>
        </w:numPr>
        <w:textAlignment w:val="center"/>
        <w:rPr>
          <w:rFonts w:ascii="Calibri" w:hAnsi="Calibri" w:cs="Calibri"/>
          <w:sz w:val="22"/>
          <w:szCs w:val="22"/>
        </w:rPr>
      </w:pPr>
      <w:r w:rsidRPr="007C4E55">
        <w:rPr>
          <w:rFonts w:ascii="Calibri" w:hAnsi="Calibri" w:cs="Calibri"/>
          <w:sz w:val="22"/>
          <w:szCs w:val="22"/>
        </w:rPr>
        <w:t>It looked good.</w:t>
      </w:r>
    </w:p>
    <w:p w14:paraId="7E1F7A30" w14:textId="77777777" w:rsidR="00CC75E0" w:rsidRPr="007C4E55" w:rsidRDefault="00CC75E0" w:rsidP="00CC75E0">
      <w:pPr>
        <w:numPr>
          <w:ilvl w:val="0"/>
          <w:numId w:val="2"/>
        </w:numPr>
        <w:textAlignment w:val="center"/>
        <w:rPr>
          <w:rFonts w:ascii="Calibri" w:hAnsi="Calibri" w:cs="Calibri"/>
          <w:sz w:val="22"/>
          <w:szCs w:val="22"/>
        </w:rPr>
      </w:pPr>
      <w:r w:rsidRPr="007C4E55">
        <w:rPr>
          <w:rFonts w:ascii="Calibri" w:hAnsi="Calibri" w:cs="Calibri"/>
          <w:sz w:val="22"/>
          <w:szCs w:val="22"/>
        </w:rPr>
        <w:t>It seemed desirable.</w:t>
      </w:r>
    </w:p>
    <w:p w14:paraId="189F7A5A" w14:textId="77777777" w:rsidR="00CC75E0" w:rsidRPr="007C4E55" w:rsidRDefault="00CC75E0" w:rsidP="00CC75E0">
      <w:pPr>
        <w:numPr>
          <w:ilvl w:val="0"/>
          <w:numId w:val="2"/>
        </w:numPr>
        <w:textAlignment w:val="center"/>
        <w:rPr>
          <w:rFonts w:ascii="Calibri" w:hAnsi="Calibri" w:cs="Calibri"/>
          <w:sz w:val="22"/>
          <w:szCs w:val="22"/>
        </w:rPr>
      </w:pPr>
      <w:r w:rsidRPr="007C4E55">
        <w:rPr>
          <w:rFonts w:ascii="Calibri" w:hAnsi="Calibri" w:cs="Calibri"/>
          <w:sz w:val="22"/>
          <w:szCs w:val="22"/>
        </w:rPr>
        <w:t>It promised wisdom.</w:t>
      </w:r>
    </w:p>
    <w:p w14:paraId="39258C5D" w14:textId="77777777" w:rsidR="00CC75E0" w:rsidRPr="007C4E55" w:rsidRDefault="00CC75E0" w:rsidP="00CC75E0">
      <w:pPr>
        <w:numPr>
          <w:ilvl w:val="0"/>
          <w:numId w:val="2"/>
        </w:numPr>
        <w:textAlignment w:val="center"/>
        <w:rPr>
          <w:rFonts w:ascii="Calibri" w:hAnsi="Calibri" w:cs="Calibri"/>
          <w:sz w:val="22"/>
          <w:szCs w:val="22"/>
        </w:rPr>
      </w:pPr>
      <w:r w:rsidRPr="007C4E55">
        <w:rPr>
          <w:rFonts w:ascii="Calibri" w:hAnsi="Calibri" w:cs="Calibri"/>
          <w:sz w:val="22"/>
          <w:szCs w:val="22"/>
        </w:rPr>
        <w:t>It appeared beneficial.</w:t>
      </w:r>
    </w:p>
    <w:p w14:paraId="759E7E8C" w14:textId="77777777" w:rsidR="00CC75E0" w:rsidRDefault="00CC75E0" w:rsidP="007C4E55">
      <w:pPr>
        <w:rPr>
          <w:rFonts w:ascii="Calibri" w:hAnsi="Calibri" w:cs="Calibri"/>
          <w:sz w:val="22"/>
          <w:szCs w:val="22"/>
        </w:rPr>
      </w:pPr>
    </w:p>
    <w:p w14:paraId="6E820088" w14:textId="70869211" w:rsidR="007C4E55" w:rsidRPr="007C4E55" w:rsidRDefault="007C4E55" w:rsidP="007C4E55">
      <w:pPr>
        <w:rPr>
          <w:rFonts w:ascii="Calibri" w:hAnsi="Calibri" w:cs="Calibri"/>
          <w:sz w:val="22"/>
          <w:szCs w:val="22"/>
        </w:rPr>
      </w:pPr>
      <w:r w:rsidRPr="007C4E55">
        <w:rPr>
          <w:rFonts w:ascii="Calibri" w:hAnsi="Calibri" w:cs="Calibri"/>
          <w:sz w:val="22"/>
          <w:szCs w:val="22"/>
        </w:rPr>
        <w:t>Eve begins viewing reality through the lens of the creature’s claim rather than God’s command.  The focus shifts from:</w:t>
      </w:r>
    </w:p>
    <w:p w14:paraId="0C5B4DC2" w14:textId="77777777" w:rsidR="007C4E55" w:rsidRPr="007C4E55" w:rsidRDefault="007C4E55" w:rsidP="007C4E55">
      <w:pPr>
        <w:ind w:left="540"/>
        <w:rPr>
          <w:rFonts w:ascii="Calibri" w:hAnsi="Calibri" w:cs="Calibri"/>
          <w:sz w:val="22"/>
          <w:szCs w:val="22"/>
        </w:rPr>
      </w:pPr>
      <w:r w:rsidRPr="007C4E55">
        <w:rPr>
          <w:rFonts w:ascii="Calibri" w:hAnsi="Calibri" w:cs="Calibri"/>
          <w:i/>
          <w:iCs/>
          <w:sz w:val="22"/>
          <w:szCs w:val="22"/>
        </w:rPr>
        <w:t>“What did God say?”</w:t>
      </w:r>
    </w:p>
    <w:p w14:paraId="25C2B19E"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to</w:t>
      </w:r>
    </w:p>
    <w:p w14:paraId="3924BF55" w14:textId="77777777" w:rsidR="007C4E55" w:rsidRPr="007C4E55" w:rsidRDefault="007C4E55" w:rsidP="007C4E55">
      <w:pPr>
        <w:ind w:left="540"/>
        <w:rPr>
          <w:rFonts w:ascii="Calibri" w:hAnsi="Calibri" w:cs="Calibri"/>
          <w:sz w:val="22"/>
          <w:szCs w:val="22"/>
        </w:rPr>
      </w:pPr>
      <w:r w:rsidRPr="007C4E55">
        <w:rPr>
          <w:rFonts w:ascii="Calibri" w:hAnsi="Calibri" w:cs="Calibri"/>
          <w:i/>
          <w:iCs/>
          <w:sz w:val="22"/>
          <w:szCs w:val="22"/>
        </w:rPr>
        <w:t>“What seems beneficial, desirable, and understandable?”</w:t>
      </w:r>
    </w:p>
    <w:p w14:paraId="51CCFDEA"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4035D246" w14:textId="6418D3C1" w:rsidR="007C4E55" w:rsidRPr="007C4E55" w:rsidRDefault="007C4E55" w:rsidP="007C4E55">
      <w:pPr>
        <w:rPr>
          <w:rFonts w:ascii="Calibri" w:hAnsi="Calibri" w:cs="Calibri"/>
          <w:sz w:val="22"/>
          <w:szCs w:val="22"/>
        </w:rPr>
      </w:pPr>
      <w:r w:rsidRPr="007C4E55">
        <w:rPr>
          <w:rFonts w:ascii="Calibri" w:hAnsi="Calibri" w:cs="Calibri"/>
          <w:sz w:val="22"/>
          <w:szCs w:val="22"/>
        </w:rPr>
        <w:t xml:space="preserve">When </w:t>
      </w:r>
      <w:r w:rsidR="00860174">
        <w:rPr>
          <w:rFonts w:ascii="Calibri" w:hAnsi="Calibri" w:cs="Calibri"/>
          <w:sz w:val="22"/>
          <w:szCs w:val="22"/>
        </w:rPr>
        <w:t>empathy</w:t>
      </w:r>
      <w:r w:rsidRPr="007C4E55">
        <w:rPr>
          <w:rFonts w:ascii="Calibri" w:hAnsi="Calibri" w:cs="Calibri"/>
          <w:sz w:val="22"/>
          <w:szCs w:val="22"/>
        </w:rPr>
        <w:t xml:space="preserve"> for the creature</w:t>
      </w:r>
      <w:r w:rsidR="00860174">
        <w:rPr>
          <w:rFonts w:ascii="Calibri" w:hAnsi="Calibri" w:cs="Calibri"/>
          <w:sz w:val="22"/>
          <w:szCs w:val="22"/>
        </w:rPr>
        <w:t>’s perspective</w:t>
      </w:r>
      <w:r w:rsidRPr="007C4E55">
        <w:rPr>
          <w:rFonts w:ascii="Calibri" w:hAnsi="Calibri" w:cs="Calibri"/>
          <w:sz w:val="22"/>
          <w:szCs w:val="22"/>
        </w:rPr>
        <w:t xml:space="preserve"> outweighs trust in the Creator, judgment becomes distorted.  Adam sinned knowingly. </w:t>
      </w:r>
      <w:r>
        <w:rPr>
          <w:rFonts w:ascii="Calibri" w:hAnsi="Calibri" w:cs="Calibri"/>
          <w:sz w:val="22"/>
          <w:szCs w:val="22"/>
        </w:rPr>
        <w:t xml:space="preserve"> </w:t>
      </w:r>
      <w:r w:rsidRPr="007C4E55">
        <w:rPr>
          <w:rFonts w:ascii="Calibri" w:hAnsi="Calibri" w:cs="Calibri"/>
          <w:sz w:val="22"/>
          <w:szCs w:val="22"/>
        </w:rPr>
        <w:t xml:space="preserve">Eve sinned through deception.  In some ways Adam’s sin is portrayed as worse because he was not deceived. </w:t>
      </w:r>
      <w:r w:rsidR="00CC75E0">
        <w:rPr>
          <w:rFonts w:ascii="Calibri" w:hAnsi="Calibri" w:cs="Calibri"/>
          <w:sz w:val="22"/>
          <w:szCs w:val="22"/>
        </w:rPr>
        <w:t xml:space="preserve"> </w:t>
      </w:r>
      <w:r w:rsidRPr="007C4E55">
        <w:rPr>
          <w:rFonts w:ascii="Calibri" w:hAnsi="Calibri" w:cs="Calibri"/>
          <w:sz w:val="22"/>
          <w:szCs w:val="22"/>
        </w:rPr>
        <w:t xml:space="preserve">He knowingly joined the rebellion.  Romans </w:t>
      </w:r>
      <w:r>
        <w:rPr>
          <w:rFonts w:ascii="Calibri" w:hAnsi="Calibri" w:cs="Calibri"/>
          <w:sz w:val="22"/>
          <w:szCs w:val="22"/>
        </w:rPr>
        <w:t xml:space="preserve">chapter </w:t>
      </w:r>
      <w:r w:rsidRPr="007C4E55">
        <w:rPr>
          <w:rFonts w:ascii="Calibri" w:hAnsi="Calibri" w:cs="Calibri"/>
          <w:sz w:val="22"/>
          <w:szCs w:val="22"/>
        </w:rPr>
        <w:t>5 repeatedly places primary responsibility for the Fall on Adam, not Eve.</w:t>
      </w:r>
    </w:p>
    <w:p w14:paraId="6BD0A038"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3D9F678D" w14:textId="77777777" w:rsidR="007C4E55" w:rsidRPr="007C4E55" w:rsidRDefault="007C4E55" w:rsidP="007C4E55">
      <w:pPr>
        <w:ind w:left="540"/>
        <w:rPr>
          <w:rFonts w:ascii="Calibri" w:hAnsi="Calibri" w:cs="Calibri"/>
          <w:sz w:val="22"/>
          <w:szCs w:val="22"/>
        </w:rPr>
      </w:pPr>
      <w:r w:rsidRPr="00C93FE6">
        <w:rPr>
          <w:rFonts w:ascii="Calibri" w:hAnsi="Calibri" w:cs="Calibri"/>
          <w:i/>
          <w:iCs/>
          <w:sz w:val="22"/>
          <w:szCs w:val="22"/>
        </w:rPr>
        <w:t>“Through one man sin entered into the world…”</w:t>
      </w:r>
      <w:r w:rsidRPr="007C4E55">
        <w:rPr>
          <w:rFonts w:ascii="Calibri" w:hAnsi="Calibri" w:cs="Calibri"/>
          <w:sz w:val="22"/>
          <w:szCs w:val="22"/>
        </w:rPr>
        <w:t xml:space="preserve"> (Romans 5:12)</w:t>
      </w:r>
    </w:p>
    <w:p w14:paraId="5B3AD7A6" w14:textId="604892BF"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7B6FDCB5" w14:textId="7565F594" w:rsidR="007C4E55" w:rsidRPr="007C4E55" w:rsidRDefault="007C4E55" w:rsidP="007C4E55">
      <w:pPr>
        <w:rPr>
          <w:rFonts w:ascii="Calibri" w:hAnsi="Calibri" w:cs="Calibri"/>
          <w:sz w:val="22"/>
          <w:szCs w:val="22"/>
        </w:rPr>
      </w:pPr>
      <w:r w:rsidRPr="007C4E55">
        <w:rPr>
          <w:rFonts w:ascii="Calibri" w:hAnsi="Calibri" w:cs="Calibri"/>
          <w:sz w:val="22"/>
          <w:szCs w:val="22"/>
        </w:rPr>
        <w:t>In other words, God’s word was no longer the highest authority.  Whether one calls that indiscriminate empathy, autonomous reasoning, or misplaced desire, the core problem was the same</w:t>
      </w:r>
      <w:r w:rsidR="00B02403">
        <w:rPr>
          <w:rFonts w:ascii="Calibri" w:hAnsi="Calibri" w:cs="Calibri"/>
          <w:sz w:val="22"/>
          <w:szCs w:val="22"/>
        </w:rPr>
        <w:t xml:space="preserve">; </w:t>
      </w:r>
      <w:r w:rsidRPr="007C4E55">
        <w:rPr>
          <w:rFonts w:ascii="Calibri" w:hAnsi="Calibri" w:cs="Calibri"/>
          <w:sz w:val="22"/>
          <w:szCs w:val="22"/>
        </w:rPr>
        <w:t>God’s command was displaced.</w:t>
      </w:r>
    </w:p>
    <w:p w14:paraId="0D73110E" w14:textId="77777777" w:rsidR="007C4E55" w:rsidRPr="007C4E55" w:rsidRDefault="007C4E55" w:rsidP="007C4E55">
      <w:pPr>
        <w:rPr>
          <w:rFonts w:ascii="Calibri" w:hAnsi="Calibri" w:cs="Calibri"/>
          <w:sz w:val="32"/>
          <w:szCs w:val="32"/>
        </w:rPr>
      </w:pPr>
      <w:r w:rsidRPr="007C4E55">
        <w:rPr>
          <w:rFonts w:ascii="Calibri" w:hAnsi="Calibri" w:cs="Calibri"/>
          <w:sz w:val="32"/>
          <w:szCs w:val="32"/>
        </w:rPr>
        <w:t> </w:t>
      </w:r>
    </w:p>
    <w:p w14:paraId="1261FEF6" w14:textId="52E28DE3" w:rsidR="007C4E55" w:rsidRPr="007C4E55" w:rsidRDefault="009F753E" w:rsidP="007C4E55">
      <w:pPr>
        <w:rPr>
          <w:rFonts w:ascii="Calibri" w:hAnsi="Calibri" w:cs="Calibri"/>
          <w:sz w:val="22"/>
          <w:szCs w:val="22"/>
        </w:rPr>
      </w:pPr>
      <w:r>
        <w:rPr>
          <w:rFonts w:ascii="Calibri" w:hAnsi="Calibri" w:cs="Calibri"/>
          <w:sz w:val="22"/>
          <w:szCs w:val="22"/>
        </w:rPr>
        <w:t>A similar displaced ethos scenario is illustrated</w:t>
      </w:r>
      <w:r w:rsidR="007C4E55" w:rsidRPr="007C4E55">
        <w:rPr>
          <w:rFonts w:ascii="Calibri" w:hAnsi="Calibri" w:cs="Calibri"/>
          <w:sz w:val="22"/>
          <w:szCs w:val="22"/>
        </w:rPr>
        <w:t xml:space="preserve"> </w:t>
      </w:r>
      <w:r>
        <w:rPr>
          <w:rFonts w:ascii="Calibri" w:hAnsi="Calibri" w:cs="Calibri"/>
          <w:sz w:val="22"/>
          <w:szCs w:val="22"/>
        </w:rPr>
        <w:t>within</w:t>
      </w:r>
      <w:r w:rsidR="007C4E55" w:rsidRPr="007C4E55">
        <w:rPr>
          <w:rFonts w:ascii="Calibri" w:hAnsi="Calibri" w:cs="Calibri"/>
          <w:sz w:val="22"/>
          <w:szCs w:val="22"/>
        </w:rPr>
        <w:t xml:space="preserve"> </w:t>
      </w:r>
      <w:r w:rsidR="007C4E55" w:rsidRPr="007C4E55">
        <w:rPr>
          <w:rFonts w:ascii="Calibri" w:hAnsi="Calibri" w:cs="Calibri"/>
          <w:b/>
          <w:bCs/>
          <w:sz w:val="22"/>
          <w:szCs w:val="22"/>
        </w:rPr>
        <w:t>Plato's Allegory of the Cave</w:t>
      </w:r>
      <w:r>
        <w:rPr>
          <w:rFonts w:ascii="Calibri" w:hAnsi="Calibri" w:cs="Calibri"/>
          <w:sz w:val="22"/>
          <w:szCs w:val="22"/>
        </w:rPr>
        <w:t xml:space="preserve">.  Both perspectives </w:t>
      </w:r>
      <w:r w:rsidR="007C4E55" w:rsidRPr="007C4E55">
        <w:rPr>
          <w:rFonts w:ascii="Calibri" w:hAnsi="Calibri" w:cs="Calibri"/>
          <w:sz w:val="22"/>
          <w:szCs w:val="22"/>
        </w:rPr>
        <w:t xml:space="preserve">converge on a common question: </w:t>
      </w:r>
    </w:p>
    <w:p w14:paraId="547ED1AC"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203E9711" w14:textId="797995D3" w:rsidR="007C4E55" w:rsidRPr="00CC75E0" w:rsidRDefault="007C4E55" w:rsidP="007C4E55">
      <w:pPr>
        <w:ind w:left="540"/>
        <w:rPr>
          <w:rFonts w:ascii="Calibri" w:hAnsi="Calibri" w:cs="Calibri"/>
          <w:b/>
          <w:bCs/>
          <w:sz w:val="22"/>
          <w:szCs w:val="22"/>
        </w:rPr>
      </w:pPr>
      <w:r w:rsidRPr="00CC75E0">
        <w:rPr>
          <w:rFonts w:ascii="Calibri" w:hAnsi="Calibri" w:cs="Calibri"/>
          <w:b/>
          <w:bCs/>
          <w:i/>
          <w:iCs/>
          <w:sz w:val="22"/>
          <w:szCs w:val="22"/>
        </w:rPr>
        <w:t xml:space="preserve">How do human beings discern truth, and what happens when something other than </w:t>
      </w:r>
      <w:r w:rsidR="006F2BD4">
        <w:rPr>
          <w:rFonts w:ascii="Calibri" w:hAnsi="Calibri" w:cs="Calibri"/>
          <w:b/>
          <w:bCs/>
          <w:i/>
          <w:iCs/>
          <w:sz w:val="22"/>
          <w:szCs w:val="22"/>
        </w:rPr>
        <w:t>T</w:t>
      </w:r>
      <w:r w:rsidRPr="00CC75E0">
        <w:rPr>
          <w:rFonts w:ascii="Calibri" w:hAnsi="Calibri" w:cs="Calibri"/>
          <w:b/>
          <w:bCs/>
          <w:i/>
          <w:iCs/>
          <w:sz w:val="22"/>
          <w:szCs w:val="22"/>
        </w:rPr>
        <w:t>ruth becomes the highest authority?</w:t>
      </w:r>
    </w:p>
    <w:p w14:paraId="05E32E6A" w14:textId="0B8E59ED" w:rsidR="009F753E" w:rsidRPr="006F2BD4" w:rsidRDefault="007C4E55" w:rsidP="006F2BD4">
      <w:pPr>
        <w:ind w:left="540"/>
        <w:rPr>
          <w:rFonts w:ascii="Calibri" w:hAnsi="Calibri" w:cs="Calibri"/>
          <w:sz w:val="22"/>
          <w:szCs w:val="22"/>
        </w:rPr>
      </w:pPr>
      <w:r w:rsidRPr="007C4E55">
        <w:rPr>
          <w:rFonts w:ascii="Calibri" w:hAnsi="Calibri" w:cs="Calibri"/>
          <w:sz w:val="22"/>
          <w:szCs w:val="22"/>
        </w:rPr>
        <w:t> </w:t>
      </w:r>
    </w:p>
    <w:p w14:paraId="1CCC3DAE" w14:textId="36AF808B" w:rsidR="007C4E55" w:rsidRPr="00CC1532" w:rsidRDefault="007C4E55" w:rsidP="007C4E55">
      <w:pPr>
        <w:rPr>
          <w:rFonts w:ascii="Calibri" w:hAnsi="Calibri" w:cs="Calibri"/>
          <w:b/>
          <w:bCs/>
          <w:sz w:val="32"/>
          <w:szCs w:val="32"/>
        </w:rPr>
      </w:pPr>
      <w:r w:rsidRPr="00CC1532">
        <w:rPr>
          <w:rFonts w:ascii="Calibri" w:hAnsi="Calibri" w:cs="Calibri"/>
          <w:b/>
          <w:bCs/>
          <w:sz w:val="32"/>
          <w:szCs w:val="32"/>
        </w:rPr>
        <w:t>Plato's Cave and the Pursuit of Truth</w:t>
      </w:r>
    </w:p>
    <w:p w14:paraId="62670497"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7C1E1A58" w14:textId="4972079D" w:rsidR="00771E91" w:rsidRDefault="00771E91" w:rsidP="007C4E55">
      <w:pPr>
        <w:rPr>
          <w:rFonts w:ascii="Calibri" w:hAnsi="Calibri" w:cs="Calibri"/>
          <w:sz w:val="22"/>
          <w:szCs w:val="22"/>
        </w:rPr>
      </w:pPr>
      <w:r>
        <w:rPr>
          <w:rFonts w:ascii="Calibri" w:hAnsi="Calibri" w:cs="Calibri"/>
          <w:sz w:val="22"/>
          <w:szCs w:val="22"/>
        </w:rPr>
        <w:t xml:space="preserve">Plato's </w:t>
      </w:r>
      <w:r>
        <w:rPr>
          <w:rFonts w:ascii="Calibri" w:hAnsi="Calibri" w:cs="Calibri"/>
          <w:i/>
          <w:iCs/>
          <w:sz w:val="22"/>
          <w:szCs w:val="22"/>
        </w:rPr>
        <w:t>Republic</w:t>
      </w:r>
      <w:r>
        <w:rPr>
          <w:rFonts w:ascii="Calibri" w:hAnsi="Calibri" w:cs="Calibri"/>
          <w:sz w:val="22"/>
          <w:szCs w:val="22"/>
        </w:rPr>
        <w:t xml:space="preserve"> presents the Allegory of the Cave (Book VII) as a picture of human ignorance, education, and the pursuit of truth.</w:t>
      </w:r>
      <w:r w:rsidR="00122736">
        <w:rPr>
          <w:rFonts w:ascii="Calibri" w:hAnsi="Calibri" w:cs="Calibri"/>
          <w:sz w:val="22"/>
          <w:szCs w:val="22"/>
        </w:rPr>
        <w:t xml:space="preserve">  </w:t>
      </w:r>
      <w:r w:rsidR="00122736" w:rsidRPr="007C4E55">
        <w:rPr>
          <w:rFonts w:ascii="Calibri" w:hAnsi="Calibri" w:cs="Calibri"/>
          <w:sz w:val="22"/>
          <w:szCs w:val="22"/>
        </w:rPr>
        <w:t>Plato</w:t>
      </w:r>
      <w:r w:rsidR="00122736">
        <w:rPr>
          <w:rFonts w:ascii="Calibri" w:hAnsi="Calibri" w:cs="Calibri"/>
          <w:sz w:val="22"/>
          <w:szCs w:val="22"/>
        </w:rPr>
        <w:t xml:space="preserve"> </w:t>
      </w:r>
      <w:r w:rsidR="00122736" w:rsidRPr="007C4E55">
        <w:rPr>
          <w:rFonts w:ascii="Calibri" w:hAnsi="Calibri" w:cs="Calibri"/>
          <w:sz w:val="22"/>
          <w:szCs w:val="22"/>
        </w:rPr>
        <w:t xml:space="preserve">presents a similar concern </w:t>
      </w:r>
      <w:r w:rsidR="00122736">
        <w:rPr>
          <w:rFonts w:ascii="Calibri" w:hAnsi="Calibri" w:cs="Calibri"/>
          <w:sz w:val="22"/>
          <w:szCs w:val="22"/>
        </w:rPr>
        <w:t xml:space="preserve">as the Apostle Paul, but </w:t>
      </w:r>
      <w:r w:rsidR="00122736" w:rsidRPr="007C4E55">
        <w:rPr>
          <w:rFonts w:ascii="Calibri" w:hAnsi="Calibri" w:cs="Calibri"/>
          <w:sz w:val="22"/>
          <w:szCs w:val="22"/>
        </w:rPr>
        <w:t xml:space="preserve">from a philosophical perspective.  </w:t>
      </w:r>
    </w:p>
    <w:p w14:paraId="674C5D98" w14:textId="77777777" w:rsidR="00771E91" w:rsidRDefault="00771E91" w:rsidP="007C4E55">
      <w:pPr>
        <w:rPr>
          <w:rFonts w:ascii="Calibri" w:hAnsi="Calibri" w:cs="Calibri"/>
          <w:sz w:val="22"/>
          <w:szCs w:val="22"/>
        </w:rPr>
      </w:pPr>
    </w:p>
    <w:p w14:paraId="41077BE1" w14:textId="369AE2E2" w:rsidR="00771E91" w:rsidRDefault="00771E91" w:rsidP="00771E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Plato asks us to imagine prisoners chained inside a cave from birth. </w:t>
      </w:r>
      <w:r w:rsidR="00122736">
        <w:rPr>
          <w:rFonts w:ascii="Calibri" w:hAnsi="Calibri" w:cs="Calibri"/>
          <w:sz w:val="22"/>
          <w:szCs w:val="22"/>
        </w:rPr>
        <w:t xml:space="preserve"> </w:t>
      </w:r>
      <w:r>
        <w:rPr>
          <w:rFonts w:ascii="Calibri" w:hAnsi="Calibri" w:cs="Calibri"/>
          <w:sz w:val="22"/>
          <w:szCs w:val="22"/>
        </w:rPr>
        <w:t xml:space="preserve">They can only see shadows cast on a wall by objects passing in front of a fire behind them. </w:t>
      </w:r>
      <w:r w:rsidR="00122736">
        <w:rPr>
          <w:rFonts w:ascii="Calibri" w:hAnsi="Calibri" w:cs="Calibri"/>
          <w:sz w:val="22"/>
          <w:szCs w:val="22"/>
        </w:rPr>
        <w:t xml:space="preserve"> </w:t>
      </w:r>
      <w:r>
        <w:rPr>
          <w:rFonts w:ascii="Calibri" w:hAnsi="Calibri" w:cs="Calibri"/>
          <w:sz w:val="22"/>
          <w:szCs w:val="22"/>
        </w:rPr>
        <w:t>Since they have never seen anything else, they mistake the shadows for reality.</w:t>
      </w:r>
    </w:p>
    <w:p w14:paraId="68250E90" w14:textId="77777777" w:rsidR="00771E91" w:rsidRDefault="00771E91" w:rsidP="00771E91">
      <w:pPr>
        <w:pStyle w:val="NormalWeb"/>
        <w:spacing w:before="0" w:beforeAutospacing="0" w:after="0" w:afterAutospacing="0"/>
        <w:rPr>
          <w:rFonts w:ascii="Calibri" w:hAnsi="Calibri" w:cs="Calibri"/>
          <w:sz w:val="22"/>
          <w:szCs w:val="22"/>
        </w:rPr>
      </w:pPr>
    </w:p>
    <w:p w14:paraId="3C4E4A5B" w14:textId="383CE5CB" w:rsidR="00771E91" w:rsidRDefault="00771E91" w:rsidP="00771E9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 prisoner is freed. At first, the light pains him. He resists and prefers the familiar shadows. Eventually he leaves the cave, sees the real world, and finally looks upon the sun itself.  The sun represents the highest truth, what Plato calls </w:t>
      </w:r>
      <w:r>
        <w:rPr>
          <w:rFonts w:ascii="Calibri" w:hAnsi="Calibri" w:cs="Calibri"/>
          <w:b/>
          <w:bCs/>
          <w:sz w:val="22"/>
          <w:szCs w:val="22"/>
        </w:rPr>
        <w:t>the Form of the Good</w:t>
      </w:r>
      <w:r>
        <w:rPr>
          <w:rFonts w:ascii="Calibri" w:hAnsi="Calibri" w:cs="Calibri"/>
          <w:sz w:val="22"/>
          <w:szCs w:val="22"/>
        </w:rPr>
        <w:t xml:space="preserve">. </w:t>
      </w:r>
      <w:r w:rsidR="00122736">
        <w:rPr>
          <w:rFonts w:ascii="Calibri" w:hAnsi="Calibri" w:cs="Calibri"/>
          <w:sz w:val="22"/>
          <w:szCs w:val="22"/>
        </w:rPr>
        <w:t xml:space="preserve"> </w:t>
      </w:r>
      <w:r>
        <w:rPr>
          <w:rFonts w:ascii="Calibri" w:hAnsi="Calibri" w:cs="Calibri"/>
          <w:sz w:val="22"/>
          <w:szCs w:val="22"/>
        </w:rPr>
        <w:t>The freed prisoner then returns to the cave to help the others, but they reject him and may even kill him.</w:t>
      </w:r>
    </w:p>
    <w:p w14:paraId="0AA9158F"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13ACD29D"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lastRenderedPageBreak/>
        <w:t>Plato's central lesson is that people naturally confuse perception, opinion, and social consensus with truth.  Genuine education requires turning away from comforting illusions and toward reality itself.  This process is often painful because it forces individuals to abandon long-held assumptions.</w:t>
      </w:r>
    </w:p>
    <w:p w14:paraId="68188555"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54ACDB87" w14:textId="2A1D568B" w:rsidR="007C4E55" w:rsidRPr="006F2BD4" w:rsidRDefault="007C4E55" w:rsidP="007C4E55">
      <w:pPr>
        <w:rPr>
          <w:rFonts w:ascii="Calibri" w:hAnsi="Calibri" w:cs="Calibri"/>
          <w:sz w:val="22"/>
          <w:szCs w:val="22"/>
        </w:rPr>
      </w:pPr>
      <w:r w:rsidRPr="007C4E55">
        <w:rPr>
          <w:rFonts w:ascii="Calibri" w:hAnsi="Calibri" w:cs="Calibri"/>
          <w:sz w:val="22"/>
          <w:szCs w:val="22"/>
        </w:rPr>
        <w:t>The allegory also illustrates society's resistance to truth.  Those who remain in the cave reject the testimony of the one who has seen beyond the shadows.  Plato likely intended this as a reflection on the fate of Socrates, who challenged accepted beliefs and was ultimately condemned by Athens.</w:t>
      </w:r>
    </w:p>
    <w:p w14:paraId="3CC27850" w14:textId="77777777" w:rsidR="006F2BD4" w:rsidRDefault="006F2BD4" w:rsidP="007C4E55">
      <w:pPr>
        <w:rPr>
          <w:rFonts w:ascii="Calibri" w:hAnsi="Calibri" w:cs="Calibri"/>
          <w:b/>
          <w:bCs/>
          <w:sz w:val="32"/>
          <w:szCs w:val="32"/>
        </w:rPr>
      </w:pPr>
    </w:p>
    <w:p w14:paraId="066E9C65" w14:textId="12F42F2C" w:rsidR="007C4E55" w:rsidRPr="00CC1532" w:rsidRDefault="007C4E55" w:rsidP="007C4E55">
      <w:pPr>
        <w:rPr>
          <w:rFonts w:ascii="Calibri" w:hAnsi="Calibri" w:cs="Calibri"/>
          <w:b/>
          <w:bCs/>
          <w:sz w:val="32"/>
          <w:szCs w:val="32"/>
        </w:rPr>
      </w:pPr>
      <w:r w:rsidRPr="00CC1532">
        <w:rPr>
          <w:rFonts w:ascii="Calibri" w:hAnsi="Calibri" w:cs="Calibri"/>
          <w:b/>
          <w:bCs/>
          <w:sz w:val="32"/>
          <w:szCs w:val="32"/>
        </w:rPr>
        <w:t>A Shared Theme</w:t>
      </w:r>
    </w:p>
    <w:p w14:paraId="5C7273B4"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2DCDB641"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Both discussions center on the danger of allowing something other than truth to govern human judgment.</w:t>
      </w:r>
    </w:p>
    <w:p w14:paraId="248A053D" w14:textId="77777777" w:rsidR="00C93FE6" w:rsidRDefault="00C93FE6" w:rsidP="007C4E55">
      <w:pPr>
        <w:rPr>
          <w:rFonts w:ascii="Calibri" w:hAnsi="Calibri" w:cs="Calibri"/>
          <w:sz w:val="22"/>
          <w:szCs w:val="22"/>
        </w:rPr>
      </w:pPr>
    </w:p>
    <w:p w14:paraId="47D5AABD" w14:textId="3E21BD8E" w:rsidR="007C4E55" w:rsidRPr="007C4E55" w:rsidRDefault="007C4E55" w:rsidP="007C4E55">
      <w:pPr>
        <w:rPr>
          <w:rFonts w:ascii="Calibri" w:hAnsi="Calibri" w:cs="Calibri"/>
          <w:sz w:val="22"/>
          <w:szCs w:val="22"/>
        </w:rPr>
      </w:pPr>
      <w:r w:rsidRPr="007C4E55">
        <w:rPr>
          <w:rFonts w:ascii="Calibri" w:hAnsi="Calibri" w:cs="Calibri"/>
          <w:sz w:val="22"/>
          <w:szCs w:val="22"/>
        </w:rPr>
        <w:t xml:space="preserve">In the Genesis account, emotional appeal and human desire eclipse God's revealed word.  In Plato's cave, appearances and social assumptions eclipse reality.  In both cases, error persists because individuals trust what feels persuasive rather than what is </w:t>
      </w:r>
      <w:r w:rsidR="000236E4">
        <w:rPr>
          <w:rFonts w:ascii="Calibri" w:hAnsi="Calibri" w:cs="Calibri"/>
          <w:sz w:val="22"/>
          <w:szCs w:val="22"/>
        </w:rPr>
        <w:t>actual and</w:t>
      </w:r>
      <w:r w:rsidRPr="007C4E55">
        <w:rPr>
          <w:rFonts w:ascii="Calibri" w:hAnsi="Calibri" w:cs="Calibri"/>
          <w:sz w:val="22"/>
          <w:szCs w:val="22"/>
        </w:rPr>
        <w:t xml:space="preserve"> true.</w:t>
      </w:r>
    </w:p>
    <w:p w14:paraId="6B03E74E"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0FCD8297"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The difference lies in the source of truth itself.  Plato locates ultimate reality in the realm of eternal Forms, culminating in the Form of the Good.  Scripture locates ultimate reality in God Himself.  The Christian is therefore called not merely to escape ignorance but to submit to the One who is the source of all truth.</w:t>
      </w:r>
    </w:p>
    <w:p w14:paraId="5A1799DE" w14:textId="77777777" w:rsidR="007C4E55" w:rsidRPr="007C4E55" w:rsidRDefault="007C4E55" w:rsidP="007C4E55">
      <w:pPr>
        <w:rPr>
          <w:rFonts w:ascii="Calibri" w:hAnsi="Calibri" w:cs="Calibri"/>
          <w:sz w:val="22"/>
          <w:szCs w:val="22"/>
        </w:rPr>
      </w:pPr>
      <w:r w:rsidRPr="007C4E55">
        <w:rPr>
          <w:rFonts w:ascii="Calibri" w:hAnsi="Calibri" w:cs="Calibri"/>
          <w:sz w:val="22"/>
          <w:szCs w:val="22"/>
        </w:rPr>
        <w:t> </w:t>
      </w:r>
    </w:p>
    <w:p w14:paraId="5676D0A2" w14:textId="5C9BF087" w:rsidR="007C4E55" w:rsidRPr="007C4E55" w:rsidRDefault="007C4E55" w:rsidP="007C4E55">
      <w:pPr>
        <w:rPr>
          <w:rFonts w:ascii="Calibri" w:hAnsi="Calibri" w:cs="Calibri"/>
          <w:sz w:val="22"/>
          <w:szCs w:val="22"/>
        </w:rPr>
      </w:pPr>
      <w:r w:rsidRPr="007C4E55">
        <w:rPr>
          <w:rFonts w:ascii="Calibri" w:hAnsi="Calibri" w:cs="Calibri"/>
          <w:sz w:val="22"/>
          <w:szCs w:val="22"/>
        </w:rPr>
        <w:t>The common warning is clear</w:t>
      </w:r>
      <w:r w:rsidR="00800C80">
        <w:rPr>
          <w:rFonts w:ascii="Calibri" w:hAnsi="Calibri" w:cs="Calibri"/>
          <w:sz w:val="22"/>
          <w:szCs w:val="22"/>
        </w:rPr>
        <w:t xml:space="preserve">, </w:t>
      </w:r>
      <w:r w:rsidRPr="007C4E55">
        <w:rPr>
          <w:rFonts w:ascii="Calibri" w:hAnsi="Calibri" w:cs="Calibri"/>
          <w:sz w:val="22"/>
          <w:szCs w:val="22"/>
        </w:rPr>
        <w:t>whether through emotional manipulation, cultural assumptions, or intellectual complacency, human beings are always tempted to prefer comfortable shadows over reality.</w:t>
      </w:r>
      <w:r w:rsidR="00C93FE6">
        <w:rPr>
          <w:rFonts w:ascii="Calibri" w:hAnsi="Calibri" w:cs="Calibri"/>
          <w:sz w:val="22"/>
          <w:szCs w:val="22"/>
        </w:rPr>
        <w:t xml:space="preserve">  </w:t>
      </w:r>
      <w:r w:rsidRPr="007C4E55">
        <w:rPr>
          <w:rFonts w:ascii="Calibri" w:hAnsi="Calibri" w:cs="Calibri"/>
          <w:sz w:val="22"/>
          <w:szCs w:val="22"/>
        </w:rPr>
        <w:t>Wisdom requires the courage to test every claim against the highest standard of truth rather than allowing feelings, appearances, or popular opinion to become the final authority.</w:t>
      </w:r>
    </w:p>
    <w:p w14:paraId="60E93E71" w14:textId="45FE2819" w:rsidR="007C199C" w:rsidRPr="006F2BD4" w:rsidRDefault="007C4E55" w:rsidP="009F753E">
      <w:pPr>
        <w:rPr>
          <w:rFonts w:ascii="Calibri" w:hAnsi="Calibri" w:cs="Calibri"/>
          <w:sz w:val="22"/>
          <w:szCs w:val="22"/>
        </w:rPr>
      </w:pPr>
      <w:r w:rsidRPr="007C4E55">
        <w:rPr>
          <w:rFonts w:ascii="Calibri" w:hAnsi="Calibri" w:cs="Calibri"/>
          <w:sz w:val="22"/>
          <w:szCs w:val="22"/>
        </w:rPr>
        <w:t> </w:t>
      </w:r>
    </w:p>
    <w:p w14:paraId="798996D5" w14:textId="3C8BF956" w:rsidR="009F753E" w:rsidRPr="00CC1532" w:rsidRDefault="009F753E" w:rsidP="009F753E">
      <w:pPr>
        <w:rPr>
          <w:rFonts w:ascii="Calibri" w:hAnsi="Calibri" w:cs="Calibri"/>
          <w:b/>
          <w:bCs/>
          <w:sz w:val="32"/>
          <w:szCs w:val="32"/>
        </w:rPr>
      </w:pPr>
      <w:r w:rsidRPr="00CC1532">
        <w:rPr>
          <w:rFonts w:ascii="Calibri" w:hAnsi="Calibri" w:cs="Calibri"/>
          <w:b/>
          <w:bCs/>
          <w:sz w:val="32"/>
          <w:szCs w:val="32"/>
        </w:rPr>
        <w:t>Empathy, Sin, and the Reordering of Values</w:t>
      </w:r>
    </w:p>
    <w:p w14:paraId="2E6C4F82" w14:textId="77777777" w:rsidR="009F753E" w:rsidRPr="007C4E55" w:rsidRDefault="009F753E" w:rsidP="009F753E">
      <w:pPr>
        <w:rPr>
          <w:rFonts w:ascii="Calibri" w:hAnsi="Calibri" w:cs="Calibri"/>
          <w:sz w:val="22"/>
          <w:szCs w:val="22"/>
        </w:rPr>
      </w:pPr>
      <w:r w:rsidRPr="007C4E55">
        <w:rPr>
          <w:rFonts w:ascii="Calibri" w:hAnsi="Calibri" w:cs="Calibri"/>
          <w:sz w:val="22"/>
          <w:szCs w:val="22"/>
        </w:rPr>
        <w:t> </w:t>
      </w:r>
    </w:p>
    <w:p w14:paraId="0C32F7E2" w14:textId="1CA774CE" w:rsidR="009F753E" w:rsidRDefault="007C199C" w:rsidP="009F753E">
      <w:pPr>
        <w:rPr>
          <w:rFonts w:ascii="Calibri" w:hAnsi="Calibri" w:cs="Calibri"/>
          <w:sz w:val="22"/>
          <w:szCs w:val="22"/>
        </w:rPr>
      </w:pPr>
      <w:r>
        <w:rPr>
          <w:rFonts w:ascii="Calibri" w:hAnsi="Calibri" w:cs="Calibri"/>
          <w:sz w:val="22"/>
          <w:szCs w:val="22"/>
        </w:rPr>
        <w:t>Empathy</w:t>
      </w:r>
      <w:r w:rsidR="009F753E" w:rsidRPr="007C4E55">
        <w:rPr>
          <w:rFonts w:ascii="Calibri" w:hAnsi="Calibri" w:cs="Calibri"/>
          <w:sz w:val="22"/>
          <w:szCs w:val="22"/>
        </w:rPr>
        <w:t xml:space="preserve">, when elevated above God, can become an idol.  The argument draws a parallel to Eve in Genesis </w:t>
      </w:r>
      <w:r w:rsidR="009F753E">
        <w:rPr>
          <w:rFonts w:ascii="Calibri" w:hAnsi="Calibri" w:cs="Calibri"/>
          <w:sz w:val="22"/>
          <w:szCs w:val="22"/>
        </w:rPr>
        <w:t xml:space="preserve">chapter </w:t>
      </w:r>
      <w:r w:rsidR="009F753E" w:rsidRPr="007C4E55">
        <w:rPr>
          <w:rFonts w:ascii="Calibri" w:hAnsi="Calibri" w:cs="Calibri"/>
          <w:sz w:val="22"/>
          <w:szCs w:val="22"/>
        </w:rPr>
        <w:t xml:space="preserve">3. Rather than submitting to God's revealed word, Eve gave weight to another voice and another value system.  The serpent appealed to her desires, perceptions, and judgments.  </w:t>
      </w:r>
      <w:r w:rsidR="009F753E">
        <w:rPr>
          <w:rFonts w:ascii="Calibri" w:hAnsi="Calibri" w:cs="Calibri"/>
          <w:sz w:val="22"/>
          <w:szCs w:val="22"/>
        </w:rPr>
        <w:t xml:space="preserve">Adam responded with empathy.  </w:t>
      </w:r>
      <w:r w:rsidRPr="007C4E55">
        <w:rPr>
          <w:rFonts w:ascii="Calibri" w:hAnsi="Calibri" w:cs="Calibri"/>
          <w:sz w:val="22"/>
          <w:szCs w:val="22"/>
        </w:rPr>
        <w:t xml:space="preserve">Rather than exercising leadership grounded in God's command, he remained </w:t>
      </w:r>
      <w:r>
        <w:rPr>
          <w:rFonts w:ascii="Calibri" w:hAnsi="Calibri" w:cs="Calibri"/>
          <w:sz w:val="22"/>
          <w:szCs w:val="22"/>
        </w:rPr>
        <w:t xml:space="preserve">empathetically </w:t>
      </w:r>
      <w:r w:rsidRPr="007C4E55">
        <w:rPr>
          <w:rFonts w:ascii="Calibri" w:hAnsi="Calibri" w:cs="Calibri"/>
          <w:sz w:val="22"/>
          <w:szCs w:val="22"/>
        </w:rPr>
        <w:t xml:space="preserve">passive and later shifted blame.  </w:t>
      </w:r>
      <w:r w:rsidR="009F753E" w:rsidRPr="007C4E55">
        <w:rPr>
          <w:rFonts w:ascii="Calibri" w:hAnsi="Calibri" w:cs="Calibri"/>
          <w:sz w:val="22"/>
          <w:szCs w:val="22"/>
        </w:rPr>
        <w:t>The result was a replacement of God's authority with a human-centered evaluation of reality.</w:t>
      </w:r>
    </w:p>
    <w:p w14:paraId="1ED93FAD" w14:textId="77777777" w:rsidR="007C199C" w:rsidRDefault="007C199C" w:rsidP="009F753E">
      <w:pPr>
        <w:rPr>
          <w:rFonts w:ascii="Calibri" w:hAnsi="Calibri" w:cs="Calibri"/>
          <w:sz w:val="22"/>
          <w:szCs w:val="22"/>
        </w:rPr>
      </w:pPr>
    </w:p>
    <w:p w14:paraId="51C2EFA4" w14:textId="06614B34" w:rsidR="007C199C" w:rsidRDefault="006F2BD4" w:rsidP="006F2BD4">
      <w:pPr>
        <w:pStyle w:val="NormalWeb"/>
        <w:spacing w:before="0" w:beforeAutospacing="0" w:after="0" w:afterAutospacing="0"/>
        <w:rPr>
          <w:rFonts w:ascii="Calibri" w:hAnsi="Calibri" w:cs="Calibri"/>
          <w:sz w:val="22"/>
          <w:szCs w:val="22"/>
        </w:rPr>
      </w:pPr>
      <w:r>
        <w:rPr>
          <w:rFonts w:ascii="Calibri" w:hAnsi="Calibri" w:cs="Calibri"/>
          <w:sz w:val="22"/>
          <w:szCs w:val="22"/>
        </w:rPr>
        <w:t>I</w:t>
      </w:r>
      <w:r w:rsidR="007C199C" w:rsidRPr="007C4E55">
        <w:rPr>
          <w:rFonts w:ascii="Calibri" w:hAnsi="Calibri" w:cs="Calibri"/>
          <w:sz w:val="22"/>
          <w:szCs w:val="22"/>
        </w:rPr>
        <w:t xml:space="preserve">n 1 Timothy 2:9-15, Paul references the creation order and the deception of Eve as part of his argument concerning authority, teaching, and </w:t>
      </w:r>
      <w:r w:rsidR="007C199C">
        <w:rPr>
          <w:rFonts w:ascii="Calibri" w:hAnsi="Calibri" w:cs="Calibri"/>
          <w:sz w:val="22"/>
          <w:szCs w:val="22"/>
        </w:rPr>
        <w:t xml:space="preserve">role-based </w:t>
      </w:r>
      <w:r w:rsidR="007C199C" w:rsidRPr="007C4E55">
        <w:rPr>
          <w:rFonts w:ascii="Calibri" w:hAnsi="Calibri" w:cs="Calibri"/>
          <w:sz w:val="22"/>
          <w:szCs w:val="22"/>
        </w:rPr>
        <w:t>responsibility within the church.</w:t>
      </w:r>
      <w:r w:rsidR="007C199C">
        <w:rPr>
          <w:rFonts w:ascii="Calibri" w:hAnsi="Calibri" w:cs="Calibri"/>
          <w:sz w:val="22"/>
          <w:szCs w:val="22"/>
        </w:rPr>
        <w:t xml:space="preserve">  </w:t>
      </w:r>
      <w:r>
        <w:rPr>
          <w:rFonts w:ascii="Calibri" w:hAnsi="Calibri" w:cs="Calibri"/>
          <w:sz w:val="22"/>
          <w:szCs w:val="22"/>
        </w:rPr>
        <w:t>The Genesis appeal serves as a warning about what happens when God’s order is abandoned and deception gains influence.</w:t>
      </w:r>
    </w:p>
    <w:p w14:paraId="34C19636" w14:textId="77777777" w:rsidR="007C199C" w:rsidRDefault="007C199C" w:rsidP="009F753E">
      <w:pPr>
        <w:rPr>
          <w:rFonts w:ascii="Calibri" w:hAnsi="Calibri" w:cs="Calibri"/>
          <w:sz w:val="22"/>
          <w:szCs w:val="22"/>
        </w:rPr>
      </w:pPr>
    </w:p>
    <w:p w14:paraId="4FB99066" w14:textId="490928FE" w:rsidR="007C199C" w:rsidRDefault="006F2BD4" w:rsidP="007C199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Apostle’s authoritative </w:t>
      </w:r>
      <w:r w:rsidR="007C199C">
        <w:rPr>
          <w:rFonts w:ascii="Calibri" w:hAnsi="Calibri" w:cs="Calibri"/>
          <w:sz w:val="22"/>
          <w:szCs w:val="22"/>
        </w:rPr>
        <w:t xml:space="preserve">concern appears to be that the church </w:t>
      </w:r>
      <w:r>
        <w:rPr>
          <w:rFonts w:ascii="Calibri" w:hAnsi="Calibri" w:cs="Calibri"/>
          <w:sz w:val="22"/>
          <w:szCs w:val="22"/>
        </w:rPr>
        <w:t>does not repeat</w:t>
      </w:r>
      <w:r w:rsidR="007C199C">
        <w:rPr>
          <w:rFonts w:ascii="Calibri" w:hAnsi="Calibri" w:cs="Calibri"/>
          <w:sz w:val="22"/>
          <w:szCs w:val="22"/>
        </w:rPr>
        <w:t xml:space="preserve"> the pattern of Eden.  The false teachers in Ephesus were spreading deception (1 Tim. 1:3-7; 4:1-3; 5:13-15).</w:t>
      </w:r>
    </w:p>
    <w:p w14:paraId="1CE583FB" w14:textId="77777777" w:rsidR="007C199C" w:rsidRDefault="007C199C" w:rsidP="007C199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04EF61" w14:textId="77777777" w:rsidR="007C199C" w:rsidRDefault="007C199C" w:rsidP="007C199C">
      <w:pPr>
        <w:pStyle w:val="NormalWeb"/>
        <w:spacing w:before="0" w:beforeAutospacing="0" w:after="0" w:afterAutospacing="0"/>
        <w:rPr>
          <w:rFonts w:ascii="Calibri" w:hAnsi="Calibri" w:cs="Calibri"/>
          <w:sz w:val="22"/>
          <w:szCs w:val="22"/>
        </w:rPr>
      </w:pPr>
      <w:r>
        <w:rPr>
          <w:rFonts w:ascii="Calibri" w:hAnsi="Calibri" w:cs="Calibri"/>
          <w:sz w:val="22"/>
          <w:szCs w:val="22"/>
        </w:rPr>
        <w:t>Paul therefore emphasizes:</w:t>
      </w:r>
    </w:p>
    <w:p w14:paraId="546022BF" w14:textId="77777777" w:rsidR="007C199C" w:rsidRDefault="007C199C" w:rsidP="007C199C">
      <w:pPr>
        <w:numPr>
          <w:ilvl w:val="0"/>
          <w:numId w:val="3"/>
        </w:numPr>
        <w:textAlignment w:val="center"/>
        <w:rPr>
          <w:rFonts w:ascii="Calibri" w:hAnsi="Calibri" w:cs="Calibri"/>
          <w:sz w:val="22"/>
          <w:szCs w:val="22"/>
        </w:rPr>
      </w:pPr>
      <w:r>
        <w:rPr>
          <w:rFonts w:ascii="Calibri" w:hAnsi="Calibri" w:cs="Calibri"/>
          <w:sz w:val="22"/>
          <w:szCs w:val="22"/>
        </w:rPr>
        <w:t>learning before teaching,</w:t>
      </w:r>
    </w:p>
    <w:p w14:paraId="0721D04F" w14:textId="77777777" w:rsidR="007C199C" w:rsidRDefault="007C199C" w:rsidP="007C199C">
      <w:pPr>
        <w:numPr>
          <w:ilvl w:val="0"/>
          <w:numId w:val="3"/>
        </w:numPr>
        <w:textAlignment w:val="center"/>
        <w:rPr>
          <w:rFonts w:ascii="Calibri" w:hAnsi="Calibri" w:cs="Calibri"/>
          <w:sz w:val="22"/>
          <w:szCs w:val="22"/>
        </w:rPr>
      </w:pPr>
      <w:r>
        <w:rPr>
          <w:rFonts w:ascii="Calibri" w:hAnsi="Calibri" w:cs="Calibri"/>
          <w:sz w:val="22"/>
          <w:szCs w:val="22"/>
        </w:rPr>
        <w:t>submission to apostolic doctrine,</w:t>
      </w:r>
    </w:p>
    <w:p w14:paraId="37410EC9" w14:textId="77777777" w:rsidR="007C199C" w:rsidRDefault="007C199C" w:rsidP="007C199C">
      <w:pPr>
        <w:numPr>
          <w:ilvl w:val="0"/>
          <w:numId w:val="3"/>
        </w:numPr>
        <w:textAlignment w:val="center"/>
        <w:rPr>
          <w:rFonts w:ascii="Calibri" w:hAnsi="Calibri" w:cs="Calibri"/>
          <w:sz w:val="22"/>
          <w:szCs w:val="22"/>
        </w:rPr>
      </w:pPr>
      <w:r>
        <w:rPr>
          <w:rFonts w:ascii="Calibri" w:hAnsi="Calibri" w:cs="Calibri"/>
          <w:sz w:val="22"/>
          <w:szCs w:val="22"/>
        </w:rPr>
        <w:t>protection from deception,</w:t>
      </w:r>
    </w:p>
    <w:p w14:paraId="55E115AD" w14:textId="61BFE742" w:rsidR="007C199C" w:rsidRDefault="007C199C" w:rsidP="007C199C">
      <w:pPr>
        <w:numPr>
          <w:ilvl w:val="0"/>
          <w:numId w:val="3"/>
        </w:numPr>
        <w:textAlignment w:val="center"/>
        <w:rPr>
          <w:rFonts w:ascii="Calibri" w:hAnsi="Calibri" w:cs="Calibri"/>
          <w:sz w:val="22"/>
          <w:szCs w:val="22"/>
        </w:rPr>
      </w:pPr>
      <w:r>
        <w:rPr>
          <w:rFonts w:ascii="Calibri" w:hAnsi="Calibri" w:cs="Calibri"/>
          <w:sz w:val="22"/>
          <w:szCs w:val="22"/>
        </w:rPr>
        <w:t>proper role-based order in the church.</w:t>
      </w:r>
    </w:p>
    <w:p w14:paraId="4C31B039" w14:textId="77777777" w:rsidR="007C199C" w:rsidRPr="007C4E55" w:rsidRDefault="007C199C" w:rsidP="009F753E">
      <w:pPr>
        <w:rPr>
          <w:rFonts w:ascii="Calibri" w:hAnsi="Calibri" w:cs="Calibri"/>
          <w:sz w:val="22"/>
          <w:szCs w:val="22"/>
        </w:rPr>
      </w:pPr>
    </w:p>
    <w:p w14:paraId="652016D6" w14:textId="5D8EAFE1" w:rsidR="009F753E" w:rsidRPr="007C4E55" w:rsidRDefault="009F753E" w:rsidP="009F753E">
      <w:pPr>
        <w:rPr>
          <w:rFonts w:ascii="Calibri" w:hAnsi="Calibri" w:cs="Calibri"/>
          <w:sz w:val="22"/>
          <w:szCs w:val="22"/>
        </w:rPr>
      </w:pPr>
      <w:r w:rsidRPr="007C4E55">
        <w:rPr>
          <w:rFonts w:ascii="Calibri" w:hAnsi="Calibri" w:cs="Calibri"/>
          <w:sz w:val="22"/>
          <w:szCs w:val="22"/>
        </w:rPr>
        <w:t>Within this framework, empathy becomes dangerous when it ceases to be governed by truth.  Compassion is a virtue, but compassion detached from God's will can justify disobedience, excuse sin, or manipulate others through emotional pressure. In this sense, empathy can become a tool of dominance.  Rather than persuading through truth, individuals may seek to control others through guilt, sympathy, or emotional obligation.</w:t>
      </w:r>
    </w:p>
    <w:p w14:paraId="1B190023" w14:textId="77777777" w:rsidR="009F753E" w:rsidRPr="007C4E55" w:rsidRDefault="009F753E" w:rsidP="009F753E">
      <w:pPr>
        <w:rPr>
          <w:rFonts w:ascii="Calibri" w:hAnsi="Calibri" w:cs="Calibri"/>
          <w:sz w:val="22"/>
          <w:szCs w:val="22"/>
        </w:rPr>
      </w:pPr>
      <w:r w:rsidRPr="007C4E55">
        <w:rPr>
          <w:rFonts w:ascii="Calibri" w:hAnsi="Calibri" w:cs="Calibri"/>
          <w:sz w:val="22"/>
          <w:szCs w:val="22"/>
        </w:rPr>
        <w:t> </w:t>
      </w:r>
    </w:p>
    <w:p w14:paraId="0C36718D" w14:textId="77777777" w:rsidR="009F753E" w:rsidRPr="007C4E55" w:rsidRDefault="009F753E" w:rsidP="007C4E55">
      <w:pPr>
        <w:rPr>
          <w:rFonts w:ascii="Calibri" w:hAnsi="Calibri" w:cs="Calibri"/>
          <w:sz w:val="22"/>
          <w:szCs w:val="22"/>
        </w:rPr>
      </w:pPr>
    </w:p>
    <w:sectPr w:rsidR="009F753E" w:rsidRPr="007C4E55" w:rsidSect="00CC1532">
      <w:footerReference w:type="even" r:id="rId7"/>
      <w:footerReference w:type="default" r:id="rId8"/>
      <w:pgSz w:w="12240" w:h="2016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9BBAE" w14:textId="77777777" w:rsidR="001B0702" w:rsidRDefault="001B0702" w:rsidP="007C4E55">
      <w:r>
        <w:separator/>
      </w:r>
    </w:p>
  </w:endnote>
  <w:endnote w:type="continuationSeparator" w:id="0">
    <w:p w14:paraId="0BCA3923" w14:textId="77777777" w:rsidR="001B0702" w:rsidRDefault="001B0702" w:rsidP="007C4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9753352"/>
      <w:docPartObj>
        <w:docPartGallery w:val="Page Numbers (Bottom of Page)"/>
        <w:docPartUnique/>
      </w:docPartObj>
    </w:sdtPr>
    <w:sdtContent>
      <w:p w14:paraId="5E85C3FA" w14:textId="6B21BADB" w:rsidR="007C4E55" w:rsidRDefault="007C4E55" w:rsidP="005B6B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974141" w14:textId="77777777" w:rsidR="007C4E55" w:rsidRDefault="007C4E55" w:rsidP="007C4E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20099845"/>
      <w:docPartObj>
        <w:docPartGallery w:val="Page Numbers (Bottom of Page)"/>
        <w:docPartUnique/>
      </w:docPartObj>
    </w:sdtPr>
    <w:sdtContent>
      <w:p w14:paraId="7BA62750" w14:textId="7DB18030" w:rsidR="007C4E55" w:rsidRDefault="007C4E55" w:rsidP="005B6B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1A30B3" w14:textId="1E5D0589" w:rsidR="007C4E55" w:rsidRDefault="007C4E55" w:rsidP="007C4E55">
    <w:pPr>
      <w:pStyle w:val="Footer"/>
      <w:ind w:right="360"/>
    </w:pPr>
    <w:r>
      <w:t>WWJD</w:t>
    </w:r>
    <w:r>
      <w:ptab w:relativeTo="margin" w:alignment="center" w:leader="none"/>
    </w:r>
    <w:r>
      <w:t>http://tinyurl.com/TeachTheWord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FA7E7E" w14:textId="77777777" w:rsidR="001B0702" w:rsidRDefault="001B0702" w:rsidP="007C4E55">
      <w:r>
        <w:separator/>
      </w:r>
    </w:p>
  </w:footnote>
  <w:footnote w:type="continuationSeparator" w:id="0">
    <w:p w14:paraId="3F3C9D78" w14:textId="77777777" w:rsidR="001B0702" w:rsidRDefault="001B0702" w:rsidP="007C4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554E45"/>
    <w:multiLevelType w:val="multilevel"/>
    <w:tmpl w:val="E84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6B1246"/>
    <w:multiLevelType w:val="multilevel"/>
    <w:tmpl w:val="70C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117E66"/>
    <w:multiLevelType w:val="multilevel"/>
    <w:tmpl w:val="BC30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2894092">
    <w:abstractNumId w:val="1"/>
  </w:num>
  <w:num w:numId="2" w16cid:durableId="1871995624">
    <w:abstractNumId w:val="0"/>
  </w:num>
  <w:num w:numId="3" w16cid:durableId="47291668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55"/>
    <w:rsid w:val="000236E4"/>
    <w:rsid w:val="000E74FF"/>
    <w:rsid w:val="00122736"/>
    <w:rsid w:val="00196752"/>
    <w:rsid w:val="001B0702"/>
    <w:rsid w:val="001B54D4"/>
    <w:rsid w:val="002C2ACF"/>
    <w:rsid w:val="006F2BD4"/>
    <w:rsid w:val="00771E91"/>
    <w:rsid w:val="007C199C"/>
    <w:rsid w:val="007C4E55"/>
    <w:rsid w:val="00800C80"/>
    <w:rsid w:val="00860174"/>
    <w:rsid w:val="009757A8"/>
    <w:rsid w:val="009F753E"/>
    <w:rsid w:val="00B02403"/>
    <w:rsid w:val="00C93FE6"/>
    <w:rsid w:val="00C955B9"/>
    <w:rsid w:val="00CC1532"/>
    <w:rsid w:val="00CC75E0"/>
    <w:rsid w:val="00CC774F"/>
    <w:rsid w:val="00CF405D"/>
    <w:rsid w:val="00F70CA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1F818"/>
  <w15:chartTrackingRefBased/>
  <w15:docId w15:val="{11FCCF3E-54E3-4543-9359-5943A9B4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9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4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55"/>
    <w:rPr>
      <w:rFonts w:eastAsiaTheme="majorEastAsia" w:cstheme="majorBidi"/>
      <w:color w:val="272727" w:themeColor="text1" w:themeTint="D8"/>
    </w:rPr>
  </w:style>
  <w:style w:type="paragraph" w:styleId="Title">
    <w:name w:val="Title"/>
    <w:basedOn w:val="Normal"/>
    <w:next w:val="Normal"/>
    <w:link w:val="TitleChar"/>
    <w:uiPriority w:val="10"/>
    <w:qFormat/>
    <w:rsid w:val="007C4E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5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55"/>
    <w:rPr>
      <w:i/>
      <w:iCs/>
      <w:color w:val="404040" w:themeColor="text1" w:themeTint="BF"/>
    </w:rPr>
  </w:style>
  <w:style w:type="paragraph" w:styleId="ListParagraph">
    <w:name w:val="List Paragraph"/>
    <w:basedOn w:val="Normal"/>
    <w:uiPriority w:val="34"/>
    <w:qFormat/>
    <w:rsid w:val="007C4E55"/>
    <w:pPr>
      <w:ind w:left="720"/>
      <w:contextualSpacing/>
    </w:pPr>
  </w:style>
  <w:style w:type="character" w:styleId="IntenseEmphasis">
    <w:name w:val="Intense Emphasis"/>
    <w:basedOn w:val="DefaultParagraphFont"/>
    <w:uiPriority w:val="21"/>
    <w:qFormat/>
    <w:rsid w:val="007C4E55"/>
    <w:rPr>
      <w:i/>
      <w:iCs/>
      <w:color w:val="0F4761" w:themeColor="accent1" w:themeShade="BF"/>
    </w:rPr>
  </w:style>
  <w:style w:type="paragraph" w:styleId="IntenseQuote">
    <w:name w:val="Intense Quote"/>
    <w:basedOn w:val="Normal"/>
    <w:next w:val="Normal"/>
    <w:link w:val="IntenseQuoteChar"/>
    <w:uiPriority w:val="30"/>
    <w:qFormat/>
    <w:rsid w:val="007C4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55"/>
    <w:rPr>
      <w:i/>
      <w:iCs/>
      <w:color w:val="0F4761" w:themeColor="accent1" w:themeShade="BF"/>
    </w:rPr>
  </w:style>
  <w:style w:type="character" w:styleId="IntenseReference">
    <w:name w:val="Intense Reference"/>
    <w:basedOn w:val="DefaultParagraphFont"/>
    <w:uiPriority w:val="32"/>
    <w:qFormat/>
    <w:rsid w:val="007C4E55"/>
    <w:rPr>
      <w:b/>
      <w:bCs/>
      <w:smallCaps/>
      <w:color w:val="0F4761" w:themeColor="accent1" w:themeShade="BF"/>
      <w:spacing w:val="5"/>
    </w:rPr>
  </w:style>
  <w:style w:type="paragraph" w:styleId="NormalWeb">
    <w:name w:val="Normal (Web)"/>
    <w:basedOn w:val="Normal"/>
    <w:uiPriority w:val="99"/>
    <w:unhideWhenUsed/>
    <w:rsid w:val="007C4E55"/>
    <w:pPr>
      <w:spacing w:before="100" w:beforeAutospacing="1" w:after="100" w:afterAutospacing="1"/>
    </w:pPr>
  </w:style>
  <w:style w:type="paragraph" w:styleId="Header">
    <w:name w:val="header"/>
    <w:basedOn w:val="Normal"/>
    <w:link w:val="HeaderChar"/>
    <w:uiPriority w:val="99"/>
    <w:unhideWhenUsed/>
    <w:rsid w:val="007C4E55"/>
    <w:pPr>
      <w:tabs>
        <w:tab w:val="center" w:pos="4680"/>
        <w:tab w:val="right" w:pos="9360"/>
      </w:tabs>
    </w:pPr>
  </w:style>
  <w:style w:type="character" w:customStyle="1" w:styleId="HeaderChar">
    <w:name w:val="Header Char"/>
    <w:basedOn w:val="DefaultParagraphFont"/>
    <w:link w:val="Header"/>
    <w:uiPriority w:val="99"/>
    <w:rsid w:val="007C4E55"/>
  </w:style>
  <w:style w:type="paragraph" w:styleId="Footer">
    <w:name w:val="footer"/>
    <w:basedOn w:val="Normal"/>
    <w:link w:val="FooterChar"/>
    <w:uiPriority w:val="99"/>
    <w:unhideWhenUsed/>
    <w:rsid w:val="007C4E55"/>
    <w:pPr>
      <w:tabs>
        <w:tab w:val="center" w:pos="4680"/>
        <w:tab w:val="right" w:pos="9360"/>
      </w:tabs>
    </w:pPr>
  </w:style>
  <w:style w:type="character" w:customStyle="1" w:styleId="FooterChar">
    <w:name w:val="Footer Char"/>
    <w:basedOn w:val="DefaultParagraphFont"/>
    <w:link w:val="Footer"/>
    <w:uiPriority w:val="99"/>
    <w:rsid w:val="007C4E55"/>
  </w:style>
  <w:style w:type="character" w:styleId="PageNumber">
    <w:name w:val="page number"/>
    <w:basedOn w:val="DefaultParagraphFont"/>
    <w:uiPriority w:val="99"/>
    <w:semiHidden/>
    <w:unhideWhenUsed/>
    <w:rsid w:val="007C4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944</Words>
  <Characters>5140</Characters>
  <Application>Microsoft Office Word</Application>
  <DocSecurity>0</DocSecurity>
  <Lines>116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11</cp:revision>
  <dcterms:created xsi:type="dcterms:W3CDTF">2026-06-07T02:39:00Z</dcterms:created>
  <dcterms:modified xsi:type="dcterms:W3CDTF">2026-08-13T23:52:00Z</dcterms:modified>
</cp:coreProperties>
</file>