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FC8A8" w14:textId="77777777" w:rsidR="00F92D92" w:rsidRDefault="00000000">
      <w:pPr>
        <w:pStyle w:val="Title"/>
        <w:spacing w:after="120"/>
        <w:jc w:val="center"/>
      </w:pPr>
      <w:r>
        <w:rPr>
          <w:b/>
        </w:rPr>
        <w:t>Solar Power Grid Reliability &amp; Yield Analytics</w:t>
      </w:r>
    </w:p>
    <w:p w14:paraId="7771C4BF" w14:textId="77777777" w:rsidR="00F92D92" w:rsidRDefault="00000000">
      <w:pPr>
        <w:spacing w:after="80"/>
        <w:jc w:val="center"/>
      </w:pPr>
      <w:r>
        <w:rPr>
          <w:color w:val="555555"/>
          <w:sz w:val="26"/>
        </w:rPr>
        <w:t xml:space="preserve">IBM </w:t>
      </w:r>
      <w:proofErr w:type="spellStart"/>
      <w:r>
        <w:rPr>
          <w:color w:val="555555"/>
          <w:sz w:val="26"/>
        </w:rPr>
        <w:t>SkillsBuild</w:t>
      </w:r>
      <w:proofErr w:type="spellEnd"/>
      <w:r>
        <w:rPr>
          <w:color w:val="555555"/>
          <w:sz w:val="26"/>
        </w:rPr>
        <w:t xml:space="preserve"> Academic Internship — Project Report</w:t>
      </w:r>
    </w:p>
    <w:p w14:paraId="6295CCEB" w14:textId="77777777" w:rsidR="00F92D92" w:rsidRDefault="00000000">
      <w:pPr>
        <w:spacing w:after="400"/>
        <w:jc w:val="center"/>
      </w:pPr>
      <w:r>
        <w:rPr>
          <w:color w:val="888888"/>
        </w:rPr>
        <w:t xml:space="preserve">Plant </w:t>
      </w:r>
      <w:proofErr w:type="gramStart"/>
      <w:r>
        <w:rPr>
          <w:color w:val="888888"/>
        </w:rPr>
        <w:t>1  •</w:t>
      </w:r>
      <w:proofErr w:type="gramEnd"/>
      <w:r>
        <w:rPr>
          <w:color w:val="888888"/>
        </w:rPr>
        <w:t xml:space="preserve">  Gradient Boosting ML  •  </w:t>
      </w:r>
      <w:proofErr w:type="spellStart"/>
      <w:r>
        <w:rPr>
          <w:color w:val="888888"/>
        </w:rPr>
        <w:t>Plotly</w:t>
      </w:r>
      <w:proofErr w:type="spellEnd"/>
      <w:r>
        <w:rPr>
          <w:color w:val="888888"/>
        </w:rPr>
        <w:t xml:space="preserve"> Dash  •  Docker</w:t>
      </w:r>
    </w:p>
    <w:p w14:paraId="27E34530" w14:textId="77777777" w:rsidR="00F92D92" w:rsidRDefault="00000000">
      <w:pPr>
        <w:pStyle w:val="Heading1"/>
        <w:spacing w:after="160"/>
      </w:pPr>
      <w:r>
        <w:rPr>
          <w:b/>
        </w:rPr>
        <w:t>1. Project Overview</w:t>
      </w:r>
    </w:p>
    <w:p w14:paraId="54E218E7" w14:textId="77777777" w:rsidR="00F92D92" w:rsidRDefault="00000000">
      <w:pPr>
        <w:spacing w:after="160"/>
      </w:pPr>
      <w:r>
        <w:t>This project delivers a complete, production-ready analytics system for a solar power plant (Plant 1). It ingests raw generation and weather sensor CSV data, trains a Gradient Boosting machine-learning regression model to predict DC power output from atmospheric conditions, and exposes a professional interactive web dashboard structured around a management decision hierarchy — containerised in Docker for one-command deployment.</w:t>
      </w:r>
    </w:p>
    <w:p w14:paraId="00E2474A" w14:textId="77777777" w:rsidR="00F92D92" w:rsidRDefault="00000000">
      <w:pPr>
        <w:spacing w:after="160"/>
      </w:pPr>
      <w:r>
        <w:t>The pipeline covers four core deliverables: (1) automated data ingestion and merging with heterogeneous datetime formats, (2) a high-accuracy ML regression model with feature importance analysis, (3) a multi-level interactive executive dashboard with a real-time forecast tool, and (4) a strategic insight panel surfacing Risk, Opportunity, and Action recommendations for plant management.</w:t>
      </w:r>
    </w:p>
    <w:p w14:paraId="03D58E8B" w14:textId="77777777" w:rsidR="00F92D92" w:rsidRDefault="00000000">
      <w:pPr>
        <w:pStyle w:val="Heading1"/>
        <w:spacing w:after="160"/>
      </w:pPr>
      <w:r>
        <w:rPr>
          <w:b/>
        </w:rPr>
        <w:t>2.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
        <w:gridCol w:w="702"/>
        <w:gridCol w:w="1211"/>
        <w:gridCol w:w="5381"/>
      </w:tblGrid>
      <w:tr w:rsidR="00F92D92" w14:paraId="255520F3" w14:textId="77777777">
        <w:tblPrEx>
          <w:tblCellMar>
            <w:top w:w="0" w:type="dxa"/>
            <w:bottom w:w="0" w:type="dxa"/>
          </w:tblCellMar>
        </w:tblPrEx>
        <w:trPr>
          <w:tblHeader/>
        </w:trPr>
        <w:tc>
          <w:tcPr>
            <w:tcW w:w="0" w:type="auto"/>
          </w:tcPr>
          <w:p w14:paraId="32CA27DD" w14:textId="77777777" w:rsidR="00F92D92" w:rsidRDefault="00000000">
            <w:r>
              <w:t>Library</w:t>
            </w:r>
          </w:p>
        </w:tc>
        <w:tc>
          <w:tcPr>
            <w:tcW w:w="0" w:type="auto"/>
          </w:tcPr>
          <w:p w14:paraId="1068258F" w14:textId="77777777" w:rsidR="00F92D92" w:rsidRDefault="00000000">
            <w:r>
              <w:t>Version</w:t>
            </w:r>
          </w:p>
        </w:tc>
        <w:tc>
          <w:tcPr>
            <w:tcW w:w="0" w:type="auto"/>
          </w:tcPr>
          <w:p w14:paraId="06759217" w14:textId="77777777" w:rsidR="00F92D92" w:rsidRDefault="00000000">
            <w:r>
              <w:t>Role</w:t>
            </w:r>
          </w:p>
        </w:tc>
        <w:tc>
          <w:tcPr>
            <w:tcW w:w="0" w:type="auto"/>
          </w:tcPr>
          <w:p w14:paraId="677241D9" w14:textId="77777777" w:rsidR="00F92D92" w:rsidRDefault="00000000">
            <w:r>
              <w:t>Why Chosen</w:t>
            </w:r>
          </w:p>
        </w:tc>
      </w:tr>
      <w:tr w:rsidR="00F92D92" w14:paraId="46CEB4E1" w14:textId="77777777">
        <w:tblPrEx>
          <w:tblCellMar>
            <w:top w:w="0" w:type="dxa"/>
            <w:bottom w:w="0" w:type="dxa"/>
          </w:tblCellMar>
        </w:tblPrEx>
        <w:tc>
          <w:tcPr>
            <w:tcW w:w="0" w:type="auto"/>
          </w:tcPr>
          <w:p w14:paraId="4DDDD6DB" w14:textId="77777777" w:rsidR="00F92D92" w:rsidRDefault="00000000">
            <w:r>
              <w:t>pandas</w:t>
            </w:r>
          </w:p>
        </w:tc>
        <w:tc>
          <w:tcPr>
            <w:tcW w:w="0" w:type="auto"/>
          </w:tcPr>
          <w:p w14:paraId="52885B76" w14:textId="77777777" w:rsidR="00F92D92" w:rsidRDefault="00000000">
            <w:r>
              <w:t>2.2.2</w:t>
            </w:r>
          </w:p>
        </w:tc>
        <w:tc>
          <w:tcPr>
            <w:tcW w:w="0" w:type="auto"/>
          </w:tcPr>
          <w:p w14:paraId="542997C8" w14:textId="77777777" w:rsidR="00F92D92" w:rsidRDefault="00000000">
            <w:r>
              <w:t>Data pipeline</w:t>
            </w:r>
          </w:p>
        </w:tc>
        <w:tc>
          <w:tcPr>
            <w:tcW w:w="0" w:type="auto"/>
          </w:tcPr>
          <w:p w14:paraId="5AB0AC4C" w14:textId="77777777" w:rsidR="00F92D92" w:rsidRDefault="00000000">
            <w:r>
              <w:t xml:space="preserve">CSV loading, datetime parsing, merge, </w:t>
            </w:r>
            <w:proofErr w:type="spellStart"/>
            <w:r>
              <w:t>groupby</w:t>
            </w:r>
            <w:proofErr w:type="spellEnd"/>
            <w:r>
              <w:t xml:space="preserve"> aggregation</w:t>
            </w:r>
          </w:p>
        </w:tc>
      </w:tr>
      <w:tr w:rsidR="00F92D92" w14:paraId="3D2C9F79" w14:textId="77777777">
        <w:tblPrEx>
          <w:tblCellMar>
            <w:top w:w="0" w:type="dxa"/>
            <w:bottom w:w="0" w:type="dxa"/>
          </w:tblCellMar>
        </w:tblPrEx>
        <w:tc>
          <w:tcPr>
            <w:tcW w:w="0" w:type="auto"/>
          </w:tcPr>
          <w:p w14:paraId="02FDEA58" w14:textId="77777777" w:rsidR="00F92D92" w:rsidRDefault="00000000">
            <w:proofErr w:type="spellStart"/>
            <w:r>
              <w:t>numpy</w:t>
            </w:r>
            <w:proofErr w:type="spellEnd"/>
          </w:p>
        </w:tc>
        <w:tc>
          <w:tcPr>
            <w:tcW w:w="0" w:type="auto"/>
          </w:tcPr>
          <w:p w14:paraId="6213D3D6" w14:textId="77777777" w:rsidR="00F92D92" w:rsidRDefault="00000000">
            <w:r>
              <w:t>1.26.4</w:t>
            </w:r>
          </w:p>
        </w:tc>
        <w:tc>
          <w:tcPr>
            <w:tcW w:w="0" w:type="auto"/>
          </w:tcPr>
          <w:p w14:paraId="2DB2967B" w14:textId="77777777" w:rsidR="00F92D92" w:rsidRDefault="00000000">
            <w:proofErr w:type="spellStart"/>
            <w:r>
              <w:t>Numerics</w:t>
            </w:r>
            <w:proofErr w:type="spellEnd"/>
          </w:p>
        </w:tc>
        <w:tc>
          <w:tcPr>
            <w:tcW w:w="0" w:type="auto"/>
          </w:tcPr>
          <w:p w14:paraId="3743C014" w14:textId="77777777" w:rsidR="00F92D92" w:rsidRDefault="00000000">
            <w:r>
              <w:t>RMSE computation, forecast array construction</w:t>
            </w:r>
          </w:p>
        </w:tc>
      </w:tr>
      <w:tr w:rsidR="00F92D92" w14:paraId="11F091FC" w14:textId="77777777">
        <w:tblPrEx>
          <w:tblCellMar>
            <w:top w:w="0" w:type="dxa"/>
            <w:bottom w:w="0" w:type="dxa"/>
          </w:tblCellMar>
        </w:tblPrEx>
        <w:tc>
          <w:tcPr>
            <w:tcW w:w="0" w:type="auto"/>
          </w:tcPr>
          <w:p w14:paraId="73EEC77C" w14:textId="77777777" w:rsidR="00F92D92" w:rsidRDefault="00000000">
            <w:r>
              <w:t>scikit-learn</w:t>
            </w:r>
          </w:p>
        </w:tc>
        <w:tc>
          <w:tcPr>
            <w:tcW w:w="0" w:type="auto"/>
          </w:tcPr>
          <w:p w14:paraId="2A67DAC8" w14:textId="77777777" w:rsidR="00F92D92" w:rsidRDefault="00000000">
            <w:r>
              <w:t>1.5.1</w:t>
            </w:r>
          </w:p>
        </w:tc>
        <w:tc>
          <w:tcPr>
            <w:tcW w:w="0" w:type="auto"/>
          </w:tcPr>
          <w:p w14:paraId="6D40F283" w14:textId="77777777" w:rsidR="00F92D92" w:rsidRDefault="00000000">
            <w:r>
              <w:t>ML model</w:t>
            </w:r>
          </w:p>
        </w:tc>
        <w:tc>
          <w:tcPr>
            <w:tcW w:w="0" w:type="auto"/>
          </w:tcPr>
          <w:p w14:paraId="6FA46CD8" w14:textId="77777777" w:rsidR="00F92D92" w:rsidRDefault="00000000">
            <w:proofErr w:type="spellStart"/>
            <w:r>
              <w:t>GradientBoostingRegressor</w:t>
            </w:r>
            <w:proofErr w:type="spellEnd"/>
            <w:r>
              <w:t xml:space="preserve">, </w:t>
            </w:r>
            <w:proofErr w:type="spellStart"/>
            <w:r>
              <w:t>StandardScaler</w:t>
            </w:r>
            <w:proofErr w:type="spellEnd"/>
            <w:r>
              <w:t>, R2/MAE/RMSE</w:t>
            </w:r>
          </w:p>
        </w:tc>
      </w:tr>
      <w:tr w:rsidR="00F92D92" w14:paraId="2FE3FC76" w14:textId="77777777">
        <w:tblPrEx>
          <w:tblCellMar>
            <w:top w:w="0" w:type="dxa"/>
            <w:bottom w:w="0" w:type="dxa"/>
          </w:tblCellMar>
        </w:tblPrEx>
        <w:tc>
          <w:tcPr>
            <w:tcW w:w="0" w:type="auto"/>
          </w:tcPr>
          <w:p w14:paraId="551D193B" w14:textId="77777777" w:rsidR="00F92D92" w:rsidRDefault="00000000">
            <w:proofErr w:type="spellStart"/>
            <w:r>
              <w:t>plotly</w:t>
            </w:r>
            <w:proofErr w:type="spellEnd"/>
          </w:p>
        </w:tc>
        <w:tc>
          <w:tcPr>
            <w:tcW w:w="0" w:type="auto"/>
          </w:tcPr>
          <w:p w14:paraId="585DDE79" w14:textId="77777777" w:rsidR="00F92D92" w:rsidRDefault="00000000">
            <w:r>
              <w:t>5.22.0</w:t>
            </w:r>
          </w:p>
        </w:tc>
        <w:tc>
          <w:tcPr>
            <w:tcW w:w="0" w:type="auto"/>
          </w:tcPr>
          <w:p w14:paraId="242CB355" w14:textId="77777777" w:rsidR="00F92D92" w:rsidRDefault="00000000">
            <w:r>
              <w:t>Charts</w:t>
            </w:r>
          </w:p>
        </w:tc>
        <w:tc>
          <w:tcPr>
            <w:tcW w:w="0" w:type="auto"/>
          </w:tcPr>
          <w:p w14:paraId="61E88284" w14:textId="77777777" w:rsidR="00F92D92" w:rsidRDefault="00000000">
            <w:r>
              <w:t>Interactive time-series, scatter, and bar charts</w:t>
            </w:r>
          </w:p>
        </w:tc>
      </w:tr>
      <w:tr w:rsidR="00F92D92" w14:paraId="45DB7725" w14:textId="77777777">
        <w:tblPrEx>
          <w:tblCellMar>
            <w:top w:w="0" w:type="dxa"/>
            <w:bottom w:w="0" w:type="dxa"/>
          </w:tblCellMar>
        </w:tblPrEx>
        <w:tc>
          <w:tcPr>
            <w:tcW w:w="0" w:type="auto"/>
          </w:tcPr>
          <w:p w14:paraId="58591408" w14:textId="77777777" w:rsidR="00F92D92" w:rsidRDefault="00000000">
            <w:r>
              <w:t>dash</w:t>
            </w:r>
          </w:p>
        </w:tc>
        <w:tc>
          <w:tcPr>
            <w:tcW w:w="0" w:type="auto"/>
          </w:tcPr>
          <w:p w14:paraId="6C625696" w14:textId="77777777" w:rsidR="00F92D92" w:rsidRDefault="00000000">
            <w:r>
              <w:t>2.17.1</w:t>
            </w:r>
          </w:p>
        </w:tc>
        <w:tc>
          <w:tcPr>
            <w:tcW w:w="0" w:type="auto"/>
          </w:tcPr>
          <w:p w14:paraId="13A0B6F9" w14:textId="77777777" w:rsidR="00F92D92" w:rsidRDefault="00000000">
            <w:r>
              <w:t>Web app</w:t>
            </w:r>
          </w:p>
        </w:tc>
        <w:tc>
          <w:tcPr>
            <w:tcW w:w="0" w:type="auto"/>
          </w:tcPr>
          <w:p w14:paraId="17983950" w14:textId="77777777" w:rsidR="00F92D92" w:rsidRDefault="00000000">
            <w:r>
              <w:t>Reactive Python UI — sliders connect to live ML callbacks</w:t>
            </w:r>
          </w:p>
        </w:tc>
      </w:tr>
    </w:tbl>
    <w:p w14:paraId="0F76B26B" w14:textId="77777777" w:rsidR="00F92D92" w:rsidRDefault="00000000">
      <w:pPr>
        <w:spacing w:before="80" w:after="240"/>
        <w:jc w:val="center"/>
      </w:pPr>
      <w:r>
        <w:rPr>
          <w:color w:val="888888"/>
          <w:sz w:val="20"/>
        </w:rPr>
        <w:t>Table 1 — Python dependencies and their roles</w:t>
      </w:r>
    </w:p>
    <w:p w14:paraId="57A75C88" w14:textId="77777777" w:rsidR="00F92D92" w:rsidRDefault="00000000">
      <w:pPr>
        <w:pStyle w:val="Heading1"/>
        <w:spacing w:after="160"/>
      </w:pPr>
      <w:r>
        <w:rPr>
          <w:b/>
        </w:rPr>
        <w:t>3. Dataset Description</w:t>
      </w:r>
    </w:p>
    <w:p w14:paraId="4A95A6F2" w14:textId="77777777" w:rsidR="00F92D92" w:rsidRDefault="00000000">
      <w:pPr>
        <w:spacing w:after="160"/>
      </w:pPr>
      <w:r>
        <w:t>Two CSV files are used as inputs. The Generation Data file contains one row per inverter (22 inverters) per 15-minute interval with columns: DATE_TIME (format DD-MM-YYYY HH:MM), PLANT_ID, SOURCE_KEY, DC_POWER, AC_POWER, DAILY_YIELD, and TOTAL_YIELD. The Weather Sensor Data file contains one row per 15-minute interval with columns: DATE_TIME (format YYYY-MM-DD HH:</w:t>
      </w:r>
      <w:proofErr w:type="gramStart"/>
      <w:r>
        <w:t>MM:SS</w:t>
      </w:r>
      <w:proofErr w:type="gramEnd"/>
      <w:r>
        <w:t>), PLANT_ID, SOURCE_KEY, AMBIENT_TEMPERATURE, MODULE_TEMPERATURE, and IRRADIATION.</w:t>
      </w:r>
    </w:p>
    <w:p w14:paraId="6A326E13" w14:textId="77777777" w:rsidR="00F92D92" w:rsidRDefault="00000000">
      <w:pPr>
        <w:spacing w:after="160"/>
      </w:pPr>
      <w:r>
        <w:t>A critical pipeline challenge is that the two files use different DATE_TIME formats. The pipeline normalises both before performing an inner join on the timestamp key. The multi-inverter generation rows are aggregated per timestamp — DC_POWER and AC_POWER are summed across all 22 inverters; DAILY_YIELD is averaged.</w:t>
      </w:r>
    </w:p>
    <w:p w14:paraId="2BB5B8C7" w14:textId="77777777" w:rsidR="00F92D92" w:rsidRDefault="00000000">
      <w:pPr>
        <w:pStyle w:val="Heading1"/>
        <w:spacing w:after="160"/>
      </w:pPr>
      <w:r>
        <w:rPr>
          <w:b/>
        </w:rPr>
        <w:lastRenderedPageBreak/>
        <w:t>4. Data Pipeline &amp; Feature Engineering</w:t>
      </w:r>
    </w:p>
    <w:p w14:paraId="757E7704" w14:textId="77777777" w:rsidR="00F92D92" w:rsidRDefault="00000000">
      <w:pPr>
        <w:spacing w:after="160"/>
      </w:pPr>
      <w:r>
        <w:t xml:space="preserve">After merging, four engineered features are added: HOUR (0-23), DAY_OF_WEEK (0=Monday), TEMP_DIFF (MODULE_TEMPERATURE minus AMBIENT_TEMPERATURE), and IRRADIATION_HOUR (irradiation multiplied by hour). Night-time rows where IRRADIATION equals 0 are excluded from ML training. Isolated </w:t>
      </w:r>
      <w:proofErr w:type="spellStart"/>
      <w:r>
        <w:t>NaN</w:t>
      </w:r>
      <w:proofErr w:type="spellEnd"/>
      <w:r>
        <w:t xml:space="preserve"> values from sensor dropouts are resolved with forward-fill.</w:t>
      </w:r>
    </w:p>
    <w:p w14:paraId="0FA8D4A9" w14:textId="77777777" w:rsidR="00F92D92" w:rsidRDefault="00000000">
      <w:pPr>
        <w:pStyle w:val="Heading1"/>
        <w:spacing w:after="160"/>
      </w:pPr>
      <w:r>
        <w:rPr>
          <w:b/>
        </w:rPr>
        <w:t>5. Machine Learning Model</w:t>
      </w:r>
    </w:p>
    <w:p w14:paraId="5AF302C7" w14:textId="77777777" w:rsidR="00F92D92" w:rsidRDefault="00000000">
      <w:pPr>
        <w:spacing w:after="160"/>
      </w:pPr>
      <w:r>
        <w:t xml:space="preserve">Algorithm: </w:t>
      </w:r>
      <w:proofErr w:type="spellStart"/>
      <w:r>
        <w:t>GradientBoostingRegressor</w:t>
      </w:r>
      <w:proofErr w:type="spellEnd"/>
      <w:r>
        <w:t xml:space="preserve"> (scikit-learn). Target: DC_POWER — total fleet output per 15-min slot in Watts. An 80/20 train-test split with </w:t>
      </w:r>
      <w:proofErr w:type="spellStart"/>
      <w:r>
        <w:t>StandardScaler</w:t>
      </w:r>
      <w:proofErr w:type="spellEnd"/>
      <w:r>
        <w:t xml:space="preserve"> normalisation is applied before fitting. Hyperparameters: </w:t>
      </w:r>
      <w:proofErr w:type="spellStart"/>
      <w:r>
        <w:t>n_estimators</w:t>
      </w:r>
      <w:proofErr w:type="spellEnd"/>
      <w:r>
        <w:t xml:space="preserve">=300, </w:t>
      </w:r>
      <w:proofErr w:type="spellStart"/>
      <w:r>
        <w:t>learning_rate</w:t>
      </w:r>
      <w:proofErr w:type="spellEnd"/>
      <w:r>
        <w:t xml:space="preserve">=0.05, </w:t>
      </w:r>
      <w:proofErr w:type="spellStart"/>
      <w:r>
        <w:t>max_depth</w:t>
      </w:r>
      <w:proofErr w:type="spellEnd"/>
      <w:r>
        <w:t xml:space="preserve">=5, subsample=0.8, </w:t>
      </w:r>
      <w:proofErr w:type="spellStart"/>
      <w:r>
        <w:t>random_state</w:t>
      </w:r>
      <w:proofErr w:type="spellEnd"/>
      <w:r>
        <w:t>=42.</w:t>
      </w:r>
    </w:p>
    <w:p w14:paraId="37BE6CA7" w14:textId="77777777" w:rsidR="00F92D92" w:rsidRDefault="00000000">
      <w:pPr>
        <w:pStyle w:val="Heading2"/>
        <w:spacing w:before="160" w:after="120"/>
      </w:pPr>
      <w:r>
        <w:rPr>
          <w:b/>
        </w:rPr>
        <w:t>5.1 Actual Model Performance (Live Run on Plant 1 Data)</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5"/>
        <w:gridCol w:w="1015"/>
        <w:gridCol w:w="4847"/>
      </w:tblGrid>
      <w:tr w:rsidR="00F92D92" w14:paraId="03C68F91" w14:textId="77777777">
        <w:tblPrEx>
          <w:tblCellMar>
            <w:top w:w="0" w:type="dxa"/>
            <w:bottom w:w="0" w:type="dxa"/>
          </w:tblCellMar>
        </w:tblPrEx>
        <w:trPr>
          <w:tblHeader/>
        </w:trPr>
        <w:tc>
          <w:tcPr>
            <w:tcW w:w="0" w:type="auto"/>
          </w:tcPr>
          <w:p w14:paraId="1F5B0CC6" w14:textId="77777777" w:rsidR="00F92D92" w:rsidRDefault="00000000">
            <w:r>
              <w:t>Metric</w:t>
            </w:r>
          </w:p>
        </w:tc>
        <w:tc>
          <w:tcPr>
            <w:tcW w:w="0" w:type="auto"/>
          </w:tcPr>
          <w:p w14:paraId="0305D410" w14:textId="77777777" w:rsidR="00F92D92" w:rsidRDefault="00000000">
            <w:r>
              <w:t>Value</w:t>
            </w:r>
          </w:p>
        </w:tc>
        <w:tc>
          <w:tcPr>
            <w:tcW w:w="0" w:type="auto"/>
          </w:tcPr>
          <w:p w14:paraId="11A50BE8" w14:textId="77777777" w:rsidR="00F92D92" w:rsidRDefault="00000000">
            <w:r>
              <w:t>Interpretation</w:t>
            </w:r>
          </w:p>
        </w:tc>
      </w:tr>
      <w:tr w:rsidR="00F92D92" w14:paraId="7EE0D656" w14:textId="77777777">
        <w:tblPrEx>
          <w:tblCellMar>
            <w:top w:w="0" w:type="dxa"/>
            <w:bottom w:w="0" w:type="dxa"/>
          </w:tblCellMar>
        </w:tblPrEx>
        <w:tc>
          <w:tcPr>
            <w:tcW w:w="0" w:type="auto"/>
          </w:tcPr>
          <w:p w14:paraId="737E4E57" w14:textId="77777777" w:rsidR="00F92D92" w:rsidRDefault="00000000">
            <w:r>
              <w:t>R2 Score</w:t>
            </w:r>
          </w:p>
        </w:tc>
        <w:tc>
          <w:tcPr>
            <w:tcW w:w="0" w:type="auto"/>
          </w:tcPr>
          <w:p w14:paraId="4F90674D" w14:textId="77777777" w:rsidR="00F92D92" w:rsidRDefault="00000000">
            <w:r>
              <w:t>0.9918</w:t>
            </w:r>
          </w:p>
        </w:tc>
        <w:tc>
          <w:tcPr>
            <w:tcW w:w="0" w:type="auto"/>
          </w:tcPr>
          <w:p w14:paraId="71D7CD03" w14:textId="77777777" w:rsidR="00F92D92" w:rsidRDefault="00000000">
            <w:r>
              <w:t>99.18% of DC power variance explained by weather inputs</w:t>
            </w:r>
          </w:p>
        </w:tc>
      </w:tr>
      <w:tr w:rsidR="00F92D92" w14:paraId="4AAFF01C" w14:textId="77777777">
        <w:tblPrEx>
          <w:tblCellMar>
            <w:top w:w="0" w:type="dxa"/>
            <w:bottom w:w="0" w:type="dxa"/>
          </w:tblCellMar>
        </w:tblPrEx>
        <w:tc>
          <w:tcPr>
            <w:tcW w:w="0" w:type="auto"/>
          </w:tcPr>
          <w:p w14:paraId="128B90F7" w14:textId="77777777" w:rsidR="00F92D92" w:rsidRDefault="00000000">
            <w:r>
              <w:t>MAE</w:t>
            </w:r>
          </w:p>
        </w:tc>
        <w:tc>
          <w:tcPr>
            <w:tcW w:w="0" w:type="auto"/>
          </w:tcPr>
          <w:p w14:paraId="0F45009E" w14:textId="77777777" w:rsidR="00F92D92" w:rsidRDefault="00000000">
            <w:r>
              <w:t>4,734.46 W</w:t>
            </w:r>
          </w:p>
        </w:tc>
        <w:tc>
          <w:tcPr>
            <w:tcW w:w="0" w:type="auto"/>
          </w:tcPr>
          <w:p w14:paraId="6535594E" w14:textId="77777777" w:rsidR="00F92D92" w:rsidRDefault="00000000">
            <w:r>
              <w:t>Average absolute prediction error across all daytime slots</w:t>
            </w:r>
          </w:p>
        </w:tc>
      </w:tr>
      <w:tr w:rsidR="00F92D92" w14:paraId="6AD2BED4" w14:textId="77777777">
        <w:tblPrEx>
          <w:tblCellMar>
            <w:top w:w="0" w:type="dxa"/>
            <w:bottom w:w="0" w:type="dxa"/>
          </w:tblCellMar>
        </w:tblPrEx>
        <w:tc>
          <w:tcPr>
            <w:tcW w:w="0" w:type="auto"/>
          </w:tcPr>
          <w:p w14:paraId="5A9B35CA" w14:textId="77777777" w:rsidR="00F92D92" w:rsidRDefault="00000000">
            <w:r>
              <w:t>RMSE</w:t>
            </w:r>
          </w:p>
        </w:tc>
        <w:tc>
          <w:tcPr>
            <w:tcW w:w="0" w:type="auto"/>
          </w:tcPr>
          <w:p w14:paraId="0F6B7B80" w14:textId="77777777" w:rsidR="00F92D92" w:rsidRDefault="00000000">
            <w:r>
              <w:t>7,565.37 W</w:t>
            </w:r>
          </w:p>
        </w:tc>
        <w:tc>
          <w:tcPr>
            <w:tcW w:w="0" w:type="auto"/>
          </w:tcPr>
          <w:p w14:paraId="296D8D4E" w14:textId="77777777" w:rsidR="00F92D92" w:rsidRDefault="00000000">
            <w:r>
              <w:t>Root mean squared error — sensitive to large outlier spikes</w:t>
            </w:r>
          </w:p>
        </w:tc>
      </w:tr>
    </w:tbl>
    <w:p w14:paraId="31EFAE86" w14:textId="77777777" w:rsidR="00F92D92" w:rsidRDefault="00000000">
      <w:pPr>
        <w:spacing w:before="80" w:after="240"/>
        <w:jc w:val="center"/>
      </w:pPr>
      <w:r>
        <w:rPr>
          <w:color w:val="888888"/>
          <w:sz w:val="20"/>
        </w:rPr>
        <w:t>Table 2 — Regression model evaluation metrics</w:t>
      </w:r>
    </w:p>
    <w:p w14:paraId="5307068C" w14:textId="77777777" w:rsidR="00F92D92" w:rsidRDefault="00000000">
      <w:pPr>
        <w:pStyle w:val="Heading2"/>
        <w:spacing w:before="160" w:after="120"/>
      </w:pPr>
      <w:r>
        <w:rPr>
          <w:b/>
        </w:rPr>
        <w:t>5.2 Feature Importance Analysis</w:t>
      </w:r>
    </w:p>
    <w:p w14:paraId="4F9307B8" w14:textId="77777777" w:rsidR="00F92D92" w:rsidRDefault="00000000">
      <w:pPr>
        <w:spacing w:after="160"/>
      </w:pPr>
      <w:r>
        <w:t>The trained model's feature importances reveal that IRRADIATION is the dominant predictor (score near 1.0), followed by TEMP_DIFF and IRRADIATION_HOUR. Time-based features (HOUR, DAY_OF_WEEK) rank negligibly. This confirms that solar irradiation is the primary physical driver of panel output, while the temperature differential captures secondary panel efficiency effects.</w:t>
      </w:r>
    </w:p>
    <w:p w14:paraId="569BF609" w14:textId="77777777" w:rsidR="00F92D92" w:rsidRDefault="00000000">
      <w:pPr>
        <w:pStyle w:val="Heading1"/>
        <w:spacing w:after="160"/>
      </w:pPr>
      <w:r>
        <w:rPr>
          <w:b/>
        </w:rPr>
        <w:t>6. Dashboard UI — Actual Screenshots</w:t>
      </w:r>
    </w:p>
    <w:p w14:paraId="383A8918" w14:textId="77777777" w:rsidR="00F92D92" w:rsidRDefault="00000000">
      <w:pPr>
        <w:spacing w:after="240"/>
      </w:pPr>
      <w:r>
        <w:t>The following screenshots show the live dashboard at http://127.0.0.1:8050 with Plant 1 data fully loaded. All values reflect actual computation output from the dataset.</w:t>
      </w:r>
    </w:p>
    <w:p w14:paraId="38AA1EAF" w14:textId="77777777" w:rsidR="00F92D92" w:rsidRDefault="00000000">
      <w:pPr>
        <w:pStyle w:val="Heading2"/>
        <w:spacing w:before="160" w:after="120"/>
      </w:pPr>
      <w:r>
        <w:rPr>
          <w:b/>
        </w:rPr>
        <w:t>6.1 Level 1 KPI Cards, ML Accuracy Badge &amp; Level 2 Generation Trend Charts</w:t>
      </w:r>
    </w:p>
    <w:p w14:paraId="7167E58E" w14:textId="77777777" w:rsidR="00F92D92" w:rsidRDefault="00000000">
      <w:pPr>
        <w:spacing w:after="160"/>
      </w:pPr>
      <w:r>
        <w:t xml:space="preserve">Seven headline KPI cards display real computed values: Total Daily Yield 8.8 kWh, Peak DC Power 298.9 kW, </w:t>
      </w:r>
      <w:proofErr w:type="spellStart"/>
      <w:r>
        <w:t>Avg</w:t>
      </w:r>
      <w:proofErr w:type="spellEnd"/>
      <w:r>
        <w:t xml:space="preserve"> Daytime DC 123.4 kW, </w:t>
      </w:r>
      <w:proofErr w:type="spellStart"/>
      <w:r>
        <w:t>Avg</w:t>
      </w:r>
      <w:proofErr w:type="spellEnd"/>
      <w:r>
        <w:t xml:space="preserve"> Irradiation 0.4142 kW/m2, </w:t>
      </w:r>
      <w:proofErr w:type="spellStart"/>
      <w:r>
        <w:t>Avg</w:t>
      </w:r>
      <w:proofErr w:type="spellEnd"/>
      <w:r>
        <w:t xml:space="preserve"> Ambient Temperature 25.6 C, 34 dataset days, 22 active inverter units. ML accuracy: R-squared = 0.9918, MAE = 4,734.46 W, RMSE = 7,565.37 W. The dual-axis time-series shows daily DC power and irradiation from May 17 to June 17, 2020. The scatter plot shows the strong irradiation-to-power relationship coloured by module temperature.</w:t>
      </w:r>
    </w:p>
    <w:p w14:paraId="39DE6B74" w14:textId="77777777" w:rsidR="00F92D92" w:rsidRDefault="00000000">
      <w:pPr>
        <w:spacing w:line="240" w:lineRule="auto"/>
      </w:pPr>
      <w:r>
        <w:rPr>
          <w:noProof/>
        </w:rPr>
        <w:lastRenderedPageBreak/>
        <w:drawing>
          <wp:inline distT="0" distB="0" distL="0" distR="0" wp14:anchorId="2236BBC9" wp14:editId="369BEA00">
            <wp:extent cx="6057900" cy="3469640"/>
            <wp:effectExtent l="0" t="0" r="0" b="0"/>
            <wp:docPr id="1" name="screensh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1.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6061579" cy="3471747"/>
                    </a:xfrm>
                    <a:prstGeom prst="rect">
                      <a:avLst/>
                    </a:prstGeom>
                  </pic:spPr>
                </pic:pic>
              </a:graphicData>
            </a:graphic>
          </wp:inline>
        </w:drawing>
      </w:r>
    </w:p>
    <w:p w14:paraId="24CD0627" w14:textId="77777777" w:rsidR="00F92D92" w:rsidRDefault="00F92D92">
      <w:pPr>
        <w:spacing w:after="200"/>
      </w:pPr>
    </w:p>
    <w:p w14:paraId="6871C4CE" w14:textId="77777777" w:rsidR="00F92D92" w:rsidRDefault="00000000">
      <w:pPr>
        <w:pStyle w:val="Heading2"/>
        <w:spacing w:before="160" w:after="120"/>
      </w:pPr>
      <w:r>
        <w:rPr>
          <w:b/>
        </w:rPr>
        <w:t>6.2 Level 3 ML Driver Analysis &amp; Real-Time Forecast Tool</w:t>
      </w:r>
    </w:p>
    <w:p w14:paraId="6F980D57" w14:textId="77777777" w:rsidR="00F92D92" w:rsidRDefault="00000000">
      <w:pPr>
        <w:spacing w:after="160"/>
      </w:pPr>
      <w:r>
        <w:t>The left panel shows the feature importance bar chart — IRRADIATION dominates near score 1.0. The right panel is the Real-Time Yield Forecast Tool with four interactive sliders. With mid-range inputs, the model predicts 185.2 kW fleet DC output with a confidence band of 166.6 to 203.7 kW.</w:t>
      </w:r>
    </w:p>
    <w:p w14:paraId="3744C222" w14:textId="77777777" w:rsidR="00F92D92" w:rsidRDefault="00000000">
      <w:pPr>
        <w:spacing w:line="240" w:lineRule="auto"/>
      </w:pPr>
      <w:r>
        <w:rPr>
          <w:noProof/>
        </w:rPr>
        <w:drawing>
          <wp:inline distT="0" distB="0" distL="0" distR="0" wp14:anchorId="21771911" wp14:editId="0CEB36A4">
            <wp:extent cx="6096000" cy="2402840"/>
            <wp:effectExtent l="0" t="0" r="0" b="0"/>
            <wp:docPr id="2" name="screensh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99690" cy="2404294"/>
                    </a:xfrm>
                    <a:prstGeom prst="rect">
                      <a:avLst/>
                    </a:prstGeom>
                  </pic:spPr>
                </pic:pic>
              </a:graphicData>
            </a:graphic>
          </wp:inline>
        </w:drawing>
      </w:r>
    </w:p>
    <w:p w14:paraId="63D8722F" w14:textId="77777777" w:rsidR="00F92D92" w:rsidRDefault="00F92D92">
      <w:pPr>
        <w:spacing w:after="200"/>
      </w:pPr>
    </w:p>
    <w:p w14:paraId="01A15B21" w14:textId="77777777" w:rsidR="00F92D92" w:rsidRDefault="00000000">
      <w:pPr>
        <w:pStyle w:val="Heading2"/>
        <w:spacing w:before="160" w:after="120"/>
      </w:pPr>
      <w:r>
        <w:rPr>
          <w:b/>
        </w:rPr>
        <w:t>6.3 Inverter Health Maintenance Flagging &amp; Strategic Insight Panel</w:t>
      </w:r>
    </w:p>
    <w:p w14:paraId="2631C39A" w14:textId="77777777" w:rsidR="00F92D92" w:rsidRDefault="00000000">
      <w:pPr>
        <w:spacing w:after="160"/>
      </w:pPr>
      <w:r>
        <w:t xml:space="preserve">The inverter health chart plots all 22 inverters' mean deviation. Two are flagged for review: bvBOhCH3iADSZry (approx. minus 630 W) and 1BY6WEcLGh8j5v7 (approx. minus 430 W). The Strategic Insight Panel </w:t>
      </w:r>
      <w:proofErr w:type="gramStart"/>
      <w:r>
        <w:t>surfaces</w:t>
      </w:r>
      <w:proofErr w:type="gramEnd"/>
      <w:r>
        <w:t xml:space="preserve"> Risk (output CV &gt;85% on cloudy days), Opportunity (BESS deployment yields 12-18% uplift), and Action (2 units flagged, 3-7% yield recovery).</w:t>
      </w:r>
    </w:p>
    <w:p w14:paraId="5E29B0C7" w14:textId="77777777" w:rsidR="00F92D92" w:rsidRDefault="00000000">
      <w:pPr>
        <w:spacing w:line="240" w:lineRule="auto"/>
      </w:pPr>
      <w:r>
        <w:rPr>
          <w:noProof/>
        </w:rPr>
        <w:lastRenderedPageBreak/>
        <w:drawing>
          <wp:inline distT="0" distB="0" distL="0" distR="0" wp14:anchorId="0F9F49B8" wp14:editId="2CE29E9A">
            <wp:extent cx="5743575" cy="2726690"/>
            <wp:effectExtent l="0" t="0" r="9525" b="0"/>
            <wp:docPr id="3" name="screensho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3.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47074" cy="2728351"/>
                    </a:xfrm>
                    <a:prstGeom prst="rect">
                      <a:avLst/>
                    </a:prstGeom>
                  </pic:spPr>
                </pic:pic>
              </a:graphicData>
            </a:graphic>
          </wp:inline>
        </w:drawing>
      </w:r>
    </w:p>
    <w:p w14:paraId="006FB2BA" w14:textId="77777777" w:rsidR="00F92D92" w:rsidRDefault="00F92D92">
      <w:pPr>
        <w:spacing w:after="200"/>
      </w:pPr>
    </w:p>
    <w:p w14:paraId="58283F11" w14:textId="77777777" w:rsidR="00F92D92" w:rsidRDefault="00000000">
      <w:pPr>
        <w:pStyle w:val="Heading1"/>
        <w:spacing w:after="160"/>
      </w:pPr>
      <w:r>
        <w:rPr>
          <w:b/>
        </w:rPr>
        <w:t>7. Docker Deployment</w:t>
      </w:r>
    </w:p>
    <w:p w14:paraId="1B08638B" w14:textId="77777777" w:rsidR="00F92D92" w:rsidRDefault="00000000">
      <w:pPr>
        <w:spacing w:after="160"/>
      </w:pPr>
      <w:r>
        <w:t xml:space="preserve">The application is containerised using python:3.11-slim. Key decisions: requirements.txt copied before source code so pip layer is cached on code-only rebuilds; PYTHONUNBUFFERED=1 streams </w:t>
      </w:r>
      <w:proofErr w:type="gramStart"/>
      <w:r>
        <w:t>logs</w:t>
      </w:r>
      <w:proofErr w:type="gramEnd"/>
      <w:r>
        <w:t xml:space="preserve"> live; Dash binds on 0.0.0.0 for Docker port mapping; HEALTHCHECK polls every 30 seconds. Build: docker build -t solar-</w:t>
      </w:r>
      <w:proofErr w:type="gramStart"/>
      <w:r>
        <w:t>analytics .</w:t>
      </w:r>
      <w:proofErr w:type="gramEnd"/>
      <w:r>
        <w:t xml:space="preserve">  </w:t>
      </w:r>
      <w:proofErr w:type="gramStart"/>
      <w:r>
        <w:t>|  Run</w:t>
      </w:r>
      <w:proofErr w:type="gramEnd"/>
      <w:r>
        <w:t>: docker run -p 8050:8050 solar-analytics  |  Open: http://localhost:8050</w:t>
      </w:r>
    </w:p>
    <w:p w14:paraId="2BDF8DCF" w14:textId="77777777" w:rsidR="00F92D92" w:rsidRDefault="00000000">
      <w:pPr>
        <w:pStyle w:val="Heading1"/>
        <w:spacing w:after="160"/>
      </w:pPr>
      <w:r>
        <w:rPr>
          <w:b/>
        </w:rPr>
        <w:t>8. Key Findings &amp; Conclusions</w:t>
      </w:r>
    </w:p>
    <w:p w14:paraId="3A500E86" w14:textId="77777777" w:rsidR="00F92D92" w:rsidRDefault="00000000">
      <w:pPr>
        <w:spacing w:after="160"/>
      </w:pPr>
      <w:r>
        <w:t>The Gradient Boosting model achieved R-squared = 0.9918, confirming that solar irradiation and temperature explain over 99% of DC power variance. Feature importance identifies irradiation as the primary driver. Two inverter units were detected as consistently underperforming. The strategic insight panel delivers three actionable management recommendations for storage deployment, maintenance scheduling, and demand-response contracting.</w:t>
      </w:r>
    </w:p>
    <w:p w14:paraId="2C49F9BB" w14:textId="77777777" w:rsidR="00F92D92" w:rsidRDefault="00000000">
      <w:pPr>
        <w:pStyle w:val="Heading1"/>
        <w:spacing w:after="160"/>
      </w:pPr>
      <w:r>
        <w:rPr>
          <w:b/>
        </w:rPr>
        <w:t>9. File Manifest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4"/>
        <w:gridCol w:w="475"/>
        <w:gridCol w:w="4647"/>
      </w:tblGrid>
      <w:tr w:rsidR="00F92D92" w14:paraId="213A5D26" w14:textId="77777777">
        <w:tblPrEx>
          <w:tblCellMar>
            <w:top w:w="0" w:type="dxa"/>
            <w:bottom w:w="0" w:type="dxa"/>
          </w:tblCellMar>
        </w:tblPrEx>
        <w:trPr>
          <w:tblHeader/>
        </w:trPr>
        <w:tc>
          <w:tcPr>
            <w:tcW w:w="0" w:type="auto"/>
          </w:tcPr>
          <w:p w14:paraId="2CFE469D" w14:textId="77777777" w:rsidR="00F92D92" w:rsidRDefault="00000000">
            <w:r>
              <w:t>File</w:t>
            </w:r>
          </w:p>
        </w:tc>
        <w:tc>
          <w:tcPr>
            <w:tcW w:w="0" w:type="auto"/>
          </w:tcPr>
          <w:p w14:paraId="31E7BA0C" w14:textId="77777777" w:rsidR="00F92D92" w:rsidRDefault="00000000">
            <w:r>
              <w:t>Lines</w:t>
            </w:r>
          </w:p>
        </w:tc>
        <w:tc>
          <w:tcPr>
            <w:tcW w:w="0" w:type="auto"/>
          </w:tcPr>
          <w:p w14:paraId="21D91D00" w14:textId="77777777" w:rsidR="00F92D92" w:rsidRDefault="00000000">
            <w:r>
              <w:t>Purpose</w:t>
            </w:r>
          </w:p>
        </w:tc>
      </w:tr>
      <w:tr w:rsidR="00F92D92" w14:paraId="3563912F" w14:textId="77777777">
        <w:tblPrEx>
          <w:tblCellMar>
            <w:top w:w="0" w:type="dxa"/>
            <w:bottom w:w="0" w:type="dxa"/>
          </w:tblCellMar>
        </w:tblPrEx>
        <w:tc>
          <w:tcPr>
            <w:tcW w:w="0" w:type="auto"/>
          </w:tcPr>
          <w:p w14:paraId="57142D9B" w14:textId="77777777" w:rsidR="00F92D92" w:rsidRDefault="00000000">
            <w:r>
              <w:t>dashboard.py</w:t>
            </w:r>
          </w:p>
        </w:tc>
        <w:tc>
          <w:tcPr>
            <w:tcW w:w="0" w:type="auto"/>
          </w:tcPr>
          <w:p w14:paraId="3C2672FE" w14:textId="77777777" w:rsidR="00F92D92" w:rsidRDefault="00000000">
            <w:r>
              <w:t>~530</w:t>
            </w:r>
          </w:p>
        </w:tc>
        <w:tc>
          <w:tcPr>
            <w:tcW w:w="0" w:type="auto"/>
          </w:tcPr>
          <w:p w14:paraId="2A165264" w14:textId="77777777" w:rsidR="00F92D92" w:rsidRDefault="00000000">
            <w:r>
              <w:t>Complete pipeline: data loading, ML training, Dash app, callbacks</w:t>
            </w:r>
          </w:p>
        </w:tc>
      </w:tr>
      <w:tr w:rsidR="00F92D92" w14:paraId="41531D01" w14:textId="77777777">
        <w:tblPrEx>
          <w:tblCellMar>
            <w:top w:w="0" w:type="dxa"/>
            <w:bottom w:w="0" w:type="dxa"/>
          </w:tblCellMar>
        </w:tblPrEx>
        <w:tc>
          <w:tcPr>
            <w:tcW w:w="0" w:type="auto"/>
          </w:tcPr>
          <w:p w14:paraId="47C57D28" w14:textId="77777777" w:rsidR="00F92D92" w:rsidRDefault="00000000">
            <w:r>
              <w:t>requirements.txt</w:t>
            </w:r>
          </w:p>
        </w:tc>
        <w:tc>
          <w:tcPr>
            <w:tcW w:w="0" w:type="auto"/>
          </w:tcPr>
          <w:p w14:paraId="7E5F5380" w14:textId="77777777" w:rsidR="00F92D92" w:rsidRDefault="00000000">
            <w:r>
              <w:t>20</w:t>
            </w:r>
          </w:p>
        </w:tc>
        <w:tc>
          <w:tcPr>
            <w:tcW w:w="0" w:type="auto"/>
          </w:tcPr>
          <w:p w14:paraId="2A134BE3" w14:textId="77777777" w:rsidR="00F92D92" w:rsidRDefault="00000000">
            <w:r>
              <w:t>Pinned Python dependencies for reproducible installs</w:t>
            </w:r>
          </w:p>
        </w:tc>
      </w:tr>
      <w:tr w:rsidR="00F92D92" w14:paraId="6C363FE6" w14:textId="77777777">
        <w:tblPrEx>
          <w:tblCellMar>
            <w:top w:w="0" w:type="dxa"/>
            <w:bottom w:w="0" w:type="dxa"/>
          </w:tblCellMar>
        </w:tblPrEx>
        <w:tc>
          <w:tcPr>
            <w:tcW w:w="0" w:type="auto"/>
          </w:tcPr>
          <w:p w14:paraId="2C8C8B87" w14:textId="77777777" w:rsidR="00F92D92" w:rsidRDefault="00000000">
            <w:proofErr w:type="spellStart"/>
            <w:r>
              <w:t>Dockerfile</w:t>
            </w:r>
            <w:proofErr w:type="spellEnd"/>
          </w:p>
        </w:tc>
        <w:tc>
          <w:tcPr>
            <w:tcW w:w="0" w:type="auto"/>
          </w:tcPr>
          <w:p w14:paraId="26D17D8E" w14:textId="77777777" w:rsidR="00F92D92" w:rsidRDefault="00000000">
            <w:r>
              <w:t>75</w:t>
            </w:r>
          </w:p>
        </w:tc>
        <w:tc>
          <w:tcPr>
            <w:tcW w:w="0" w:type="auto"/>
          </w:tcPr>
          <w:p w14:paraId="4DCA7D50" w14:textId="77777777" w:rsidR="00F92D92" w:rsidRDefault="00000000">
            <w:r>
              <w:t>Production container — python:3.11-slim, health-check, port 8050</w:t>
            </w:r>
          </w:p>
        </w:tc>
      </w:tr>
      <w:tr w:rsidR="00F92D92" w14:paraId="41441EF1" w14:textId="77777777">
        <w:tblPrEx>
          <w:tblCellMar>
            <w:top w:w="0" w:type="dxa"/>
            <w:bottom w:w="0" w:type="dxa"/>
          </w:tblCellMar>
        </w:tblPrEx>
        <w:tc>
          <w:tcPr>
            <w:tcW w:w="0" w:type="auto"/>
          </w:tcPr>
          <w:p w14:paraId="783E5296" w14:textId="77777777" w:rsidR="00F92D92" w:rsidRDefault="00000000">
            <w:r>
              <w:t>Plant_1_Generation_Data.csv</w:t>
            </w:r>
          </w:p>
        </w:tc>
        <w:tc>
          <w:tcPr>
            <w:tcW w:w="0" w:type="auto"/>
          </w:tcPr>
          <w:p w14:paraId="09F34466" w14:textId="77777777" w:rsidR="00F92D92" w:rsidRDefault="00000000">
            <w:r>
              <w:t>—</w:t>
            </w:r>
          </w:p>
        </w:tc>
        <w:tc>
          <w:tcPr>
            <w:tcW w:w="0" w:type="auto"/>
          </w:tcPr>
          <w:p w14:paraId="5493B2ED" w14:textId="77777777" w:rsidR="00F92D92" w:rsidRDefault="00000000">
            <w:r>
              <w:t>Raw inverter generation data (input)</w:t>
            </w:r>
          </w:p>
        </w:tc>
      </w:tr>
      <w:tr w:rsidR="00F92D92" w14:paraId="30F29FEB" w14:textId="77777777">
        <w:tblPrEx>
          <w:tblCellMar>
            <w:top w:w="0" w:type="dxa"/>
            <w:bottom w:w="0" w:type="dxa"/>
          </w:tblCellMar>
        </w:tblPrEx>
        <w:tc>
          <w:tcPr>
            <w:tcW w:w="0" w:type="auto"/>
          </w:tcPr>
          <w:p w14:paraId="6D63CC27" w14:textId="77777777" w:rsidR="00F92D92" w:rsidRDefault="00000000">
            <w:r>
              <w:t>Plant_1_Weather_Sensor_Data.csv</w:t>
            </w:r>
          </w:p>
        </w:tc>
        <w:tc>
          <w:tcPr>
            <w:tcW w:w="0" w:type="auto"/>
          </w:tcPr>
          <w:p w14:paraId="289BF4BF" w14:textId="77777777" w:rsidR="00F92D92" w:rsidRDefault="00000000">
            <w:r>
              <w:t>—</w:t>
            </w:r>
          </w:p>
        </w:tc>
        <w:tc>
          <w:tcPr>
            <w:tcW w:w="0" w:type="auto"/>
          </w:tcPr>
          <w:p w14:paraId="0209118B" w14:textId="77777777" w:rsidR="00F92D92" w:rsidRDefault="00000000">
            <w:r>
              <w:t>Raw weather sensor data (input)</w:t>
            </w:r>
          </w:p>
        </w:tc>
      </w:tr>
    </w:tbl>
    <w:p w14:paraId="66EDCA78" w14:textId="77777777" w:rsidR="00F92D92" w:rsidRDefault="00000000">
      <w:pPr>
        <w:spacing w:before="80" w:after="400"/>
        <w:jc w:val="center"/>
      </w:pPr>
      <w:r>
        <w:rPr>
          <w:color w:val="888888"/>
          <w:sz w:val="20"/>
        </w:rPr>
        <w:t>Table 3 — Project deliverable files</w:t>
      </w:r>
    </w:p>
    <w:p w14:paraId="4B7D551B" w14:textId="77777777" w:rsidR="00F92D92" w:rsidRDefault="00000000">
      <w:pPr>
        <w:spacing w:before="240"/>
        <w:jc w:val="center"/>
      </w:pPr>
      <w:r>
        <w:rPr>
          <w:color w:val="888888"/>
          <w:sz w:val="20"/>
        </w:rPr>
        <w:t xml:space="preserve">IBM </w:t>
      </w:r>
      <w:proofErr w:type="spellStart"/>
      <w:r>
        <w:rPr>
          <w:color w:val="888888"/>
          <w:sz w:val="20"/>
        </w:rPr>
        <w:t>SkillsBuild</w:t>
      </w:r>
      <w:proofErr w:type="spellEnd"/>
      <w:r>
        <w:rPr>
          <w:color w:val="888888"/>
          <w:sz w:val="20"/>
        </w:rPr>
        <w:t xml:space="preserve"> Academic </w:t>
      </w:r>
      <w:proofErr w:type="gramStart"/>
      <w:r>
        <w:rPr>
          <w:color w:val="888888"/>
          <w:sz w:val="20"/>
        </w:rPr>
        <w:t>Internship  •</w:t>
      </w:r>
      <w:proofErr w:type="gramEnd"/>
      <w:r>
        <w:rPr>
          <w:color w:val="888888"/>
          <w:sz w:val="20"/>
        </w:rPr>
        <w:t xml:space="preserve">  Solar Power Grid Reliability &amp; Yield Analytics  •  Plant 1</w:t>
      </w:r>
    </w:p>
    <w:sectPr w:rsidR="00F92D92">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D92"/>
    <w:rsid w:val="0061429E"/>
    <w:rsid w:val="00C67536"/>
    <w:rsid w:val="00F92D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FFA4A"/>
  <w15:docId w15:val="{5DC97B72-8D9D-45B4-B907-D406D5595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contextualSpacing/>
    </w:pPr>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1008</Words>
  <Characters>5751</Characters>
  <Application>Microsoft Office Word</Application>
  <DocSecurity>0</DocSecurity>
  <Lines>47</Lines>
  <Paragraphs>13</Paragraphs>
  <ScaleCrop>false</ScaleCrop>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Arka Pandit</cp:lastModifiedBy>
  <cp:revision>2</cp:revision>
  <dcterms:created xsi:type="dcterms:W3CDTF">2026-09-23T16:28:00Z</dcterms:created>
  <dcterms:modified xsi:type="dcterms:W3CDTF">2026-09-23T16:42:00Z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2026-09-23T16:35:08Z</vt:lpwstr>
  </property>
</Properties>
</file>