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jc w:val="center"/>
      </w:pPr>
      <w:r>
        <w:rPr>
          <w:rFonts w:ascii="Segoe MDL2 Assets" w:hAnsi="Segoe MDL2 Assets"/>
          <w:color w:val="168ECB"/>
          <w:sz w:val="88"/>
        </w:rPr>
        <w:t>▦</w:t>
      </w:r>
    </w:p>
    <w:p>
      <w:pPr>
        <w:pStyle w:val="Title"/>
        <w:jc w:val="center"/>
      </w:pPr>
      <w:r>
        <w:t>桌面舱 DesktopDock</w:t>
      </w:r>
    </w:p>
    <w:p>
      <w:pPr>
        <w:pStyle w:val="Subtitle"/>
        <w:jc w:val="center"/>
      </w:pPr>
      <w:r>
        <w:t>完整项目说明书</w:t>
      </w:r>
    </w:p>
    <w:p>
      <w:pPr>
        <w:jc w:val="center"/>
      </w:pPr>
      <w:r>
        <w:rPr>
          <w:color w:val="168ECB"/>
        </w:rPr>
        <w:t>产品 · 视觉 · 功能 · 技术 · 测试 · 运维</w:t>
      </w:r>
    </w:p>
    <w:p>
      <w:pPr>
        <w:spacing w:after="22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E9F5FB"/>
          </w:tcPr>
          <w:p>
            <w:r/>
            <w:r>
              <w:rPr>
                <w:rFonts w:ascii="Microsoft YaHei" w:hAnsi="Microsoft YaHei" w:eastAsia="Microsoft YaHei"/>
                <w:b/>
                <w:color w:val="168ECB"/>
                <w:sz w:val="18"/>
              </w:rPr>
              <w:t>文档版本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1B252B"/>
                <w:sz w:val="18"/>
              </w:rPr>
              <w:t>v1.0</w:t>
            </w:r>
          </w:p>
        </w:tc>
      </w:tr>
      <w:tr>
        <w:tc>
          <w:tcPr>
            <w:tcW w:type="dxa" w:w="4873"/>
            <w:vAlign w:val="center"/>
            <w:shd w:fill="E9F5FB"/>
          </w:tcPr>
          <w:p>
            <w:r/>
            <w:r>
              <w:rPr>
                <w:rFonts w:ascii="Microsoft YaHei" w:hAnsi="Microsoft YaHei" w:eastAsia="Microsoft YaHei"/>
                <w:b/>
                <w:color w:val="168ECB"/>
                <w:sz w:val="18"/>
              </w:rPr>
              <w:t>软件版本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1B252B"/>
                <w:sz w:val="18"/>
              </w:rPr>
              <w:t>DesktopDock 0.1.0</w:t>
            </w:r>
          </w:p>
        </w:tc>
      </w:tr>
      <w:tr>
        <w:tc>
          <w:tcPr>
            <w:tcW w:type="dxa" w:w="4873"/>
            <w:vAlign w:val="center"/>
            <w:shd w:fill="E9F5FB"/>
          </w:tcPr>
          <w:p>
            <w:r/>
            <w:r>
              <w:rPr>
                <w:rFonts w:ascii="Microsoft YaHei" w:hAnsi="Microsoft YaHei" w:eastAsia="Microsoft YaHei"/>
                <w:b/>
                <w:color w:val="168ECB"/>
                <w:sz w:val="18"/>
              </w:rPr>
              <w:t>目标平台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1B252B"/>
                <w:sz w:val="18"/>
              </w:rPr>
              <w:t>Windows 10 / Windows 11，x64</w:t>
            </w:r>
          </w:p>
        </w:tc>
      </w:tr>
      <w:tr>
        <w:tc>
          <w:tcPr>
            <w:tcW w:type="dxa" w:w="4873"/>
            <w:vAlign w:val="center"/>
            <w:shd w:fill="E9F5FB"/>
          </w:tcPr>
          <w:p>
            <w:r/>
            <w:r>
              <w:rPr>
                <w:rFonts w:ascii="Microsoft YaHei" w:hAnsi="Microsoft YaHei" w:eastAsia="Microsoft YaHei"/>
                <w:b/>
                <w:color w:val="168ECB"/>
                <w:sz w:val="18"/>
              </w:rPr>
              <w:t>编制日期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1B252B"/>
                <w:sz w:val="18"/>
              </w:rPr>
              <w:t>2026年9月1日</w:t>
            </w:r>
          </w:p>
        </w:tc>
      </w:tr>
    </w:tbl>
    <w:p>
      <w:r>
        <w:br w:type="page"/>
      </w:r>
    </w:p>
    <w:p>
      <w:pPr>
        <w:pStyle w:val="Heading1"/>
      </w:pPr>
      <w:r>
        <w:t>文档说明</w:t>
      </w:r>
    </w:p>
    <w:p>
      <w:r>
        <w:t>本说明书是 DesktopDock 当前版本的唯一项目文档，整合并替代原 UI 设计文档、视觉与交互规范、完整开发文档及 Word 版设计文档。文档以已经交付的便携版程序为基准，说明产品目标、界面结构、功能边界、用户操作、数据安全、技术架构、测试验收和后续维护方式。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87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交付程序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DesktopDock-0.1.0-Portable.exe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运行方式</w:t>
            </w:r>
          </w:p>
        </w:tc>
        <w:tc>
          <w:tcPr>
            <w:tcW w:type="dxa" w:w="70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免安装，双击运行；关闭后默认驻留系统托盘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程序大小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98,121,566 字节（约 93.58 MiB）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SHA-256</w:t>
            </w:r>
          </w:p>
        </w:tc>
        <w:tc>
          <w:tcPr>
            <w:tcW w:type="dxa" w:w="70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8853A3EECC371501BC97BC2F0B8757CF70DE4824F6DDF6687E0EC6FC7AC3DBF6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源码仓库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https://github.com/User-CJF/DesktopDock.git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核心功能提交</w:t>
            </w:r>
          </w:p>
        </w:tc>
        <w:tc>
          <w:tcPr>
            <w:tcW w:type="dxa" w:w="70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6b24d8e — feat: add right-edge widget dock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9F5FB"/>
          </w:tcPr>
          <w:p>
            <w:r/>
            <w:r>
              <w:rPr>
                <w:b/>
                <w:color w:val="168ECB"/>
              </w:rPr>
              <w:t xml:space="preserve">重要提示　</w:t>
            </w:r>
            <w:r>
              <w:t>启用开机启动后不要随意移动或重命名便携 EXE；如确需移动，请先关闭开机启动，移动后重新开启。</w:t>
            </w:r>
          </w:p>
        </w:tc>
      </w:tr>
    </w:tbl>
    <w:p>
      <w:pPr>
        <w:spacing w:after="0"/>
      </w:pP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>
          <w:t>打开 Word 后右键此处并选择“更新域”，即可生成目录。</w:t>
        </w:fldChar>
        <w:fldChar w:fldCharType="end"/>
      </w:r>
    </w:p>
    <w:p>
      <w:r>
        <w:br w:type="page"/>
      </w:r>
    </w:p>
    <w:p>
      <w:pPr>
        <w:pStyle w:val="Heading1"/>
      </w:pPr>
      <w:r>
        <w:t>1　项目概述</w:t>
      </w:r>
    </w:p>
    <w:p>
      <w:pPr>
        <w:pStyle w:val="Heading2"/>
      </w:pPr>
      <w:r>
        <w:t>1.1 产品定位</w:t>
      </w:r>
    </w:p>
    <w:p>
      <w:r>
        <w:t>DesktopDock 是一款面向 Windows 10/11 的本地桌面效率工具。它以贴靠屏幕右边缘的双列组件坞呈现天气、日期、媒体控制、应用分类、桌面快捷方式和文件入口，使用户无需打开传统主窗口即可完成高频操作。</w:t>
      </w:r>
    </w:p>
    <w:p>
      <w:pPr>
        <w:pStyle w:val="Heading2"/>
      </w:pPr>
      <w:r>
        <w:t>1.2 核心目标</w:t>
      </w:r>
    </w:p>
    <w:p>
      <w:pPr>
        <w:pStyle w:val="ListBullet"/>
      </w:pPr>
      <w:r>
        <w:t>把分散在开始菜单、桌面和常用目录中的入口集中到右侧组件坞。</w:t>
      </w:r>
    </w:p>
    <w:p>
      <w:pPr>
        <w:pStyle w:val="ListBullet"/>
      </w:pPr>
      <w:r>
        <w:t>读取真实 Windows 应用与快捷方式图标，避免使用统一占位图标破坏识别效率。</w:t>
      </w:r>
    </w:p>
    <w:p>
      <w:pPr>
        <w:pStyle w:val="ListBullet"/>
      </w:pPr>
      <w:r>
        <w:t>在不影响“此电脑”“回收站”等系统桌面图标的前提下，安全收纳普通快捷方式。</w:t>
      </w:r>
    </w:p>
    <w:p>
      <w:pPr>
        <w:pStyle w:val="ListBullet"/>
      </w:pPr>
      <w:r>
        <w:t>允许用户新建分类、调整分类属性，并批量将应用加入或移出分类。</w:t>
      </w:r>
    </w:p>
    <w:p>
      <w:pPr>
        <w:pStyle w:val="ListBullet"/>
      </w:pPr>
      <w:r>
        <w:t>采用本地优先数据策略，不要求账号，不上传应用清单、文件路径或使用统计。</w:t>
      </w:r>
    </w:p>
    <w:p>
      <w:pPr>
        <w:pStyle w:val="ListBullet"/>
      </w:pPr>
      <w:r>
        <w:t>提供单文件便携 EXE，可直接复制使用，并支持托盘常驻和开机自动启动。</w:t>
      </w:r>
    </w:p>
    <w:p>
      <w:pPr>
        <w:pStyle w:val="Heading2"/>
      </w:pPr>
      <w:r>
        <w:t>1.3 目标用户与场景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57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用户/场景</w:t>
            </w:r>
          </w:p>
        </w:tc>
        <w:tc>
          <w:tcPr>
            <w:tcW w:type="dxa" w:w="2948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典型需求</w:t>
            </w:r>
          </w:p>
        </w:tc>
        <w:tc>
          <w:tcPr>
            <w:tcW w:type="dxa" w:w="4195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对应能力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软件较多的办公用户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快速寻找应用、文档与文件夹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全局搜索、应用分类、最近文件</w:t>
            </w:r>
          </w:p>
        </w:tc>
      </w:tr>
      <w:tr>
        <w:tc>
          <w:tcPr>
            <w:tcW w:type="dxa" w:w="175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开发与设计人员</w:t>
            </w:r>
          </w:p>
        </w:tc>
        <w:tc>
          <w:tcPr>
            <w:tcW w:type="dxa" w:w="294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高频启动工具并保持桌面整洁</w:t>
            </w:r>
          </w:p>
        </w:tc>
        <w:tc>
          <w:tcPr>
            <w:tcW w:type="dxa" w:w="419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真实图标、分类组件、快捷方式收纳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游戏和多媒体用户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快速启动游戏并控制播放器</w:t>
            </w:r>
          </w:p>
        </w:tc>
        <w:tc>
          <w:tcPr>
            <w:tcW w:type="dxa" w:w="419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娱乐分类、Windows 系统媒体按键</w:t>
            </w:r>
          </w:p>
        </w:tc>
      </w:tr>
      <w:tr>
        <w:tc>
          <w:tcPr>
            <w:tcW w:type="dxa" w:w="175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便携使用场景</w:t>
            </w:r>
          </w:p>
        </w:tc>
        <w:tc>
          <w:tcPr>
            <w:tcW w:type="dxa" w:w="294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无需安装、无需管理员权限</w:t>
            </w:r>
          </w:p>
        </w:tc>
        <w:tc>
          <w:tcPr>
            <w:tcW w:type="dxa" w:w="419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单文件 EXE、用户级自启动</w:t>
            </w:r>
          </w:p>
        </w:tc>
      </w:tr>
    </w:tbl>
    <w:p>
      <w:pPr>
        <w:spacing w:after="0"/>
      </w:pPr>
    </w:p>
    <w:p>
      <w:pPr>
        <w:pStyle w:val="Heading1"/>
      </w:pPr>
      <w:r>
        <w:t>2　交付物与运行环境</w:t>
      </w:r>
    </w:p>
    <w:p>
      <w:pPr>
        <w:pStyle w:val="Heading2"/>
      </w:pPr>
      <w:r>
        <w:t>2.1 最终交付目录</w:t>
      </w:r>
    </w:p>
    <w:p>
      <w:r>
        <w:t>交付目录仅保留便携程序、本说明书以及本地 Git 配置。程序运行产生的数据不会写回 EXE，而是保存在当前 Windows 用户的应用数据目录中。</w:t>
      </w:r>
    </w:p>
    <w:p>
      <w:pPr>
        <w:pStyle w:val="Heading2"/>
      </w:pPr>
      <w:r>
        <w:t>2.2 系统要求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87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操作系统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Windows 10 21H2 或更高版本；推荐 Windows 11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处理器</w:t>
            </w:r>
          </w:p>
        </w:tc>
        <w:tc>
          <w:tcPr>
            <w:tcW w:type="dxa" w:w="70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x64 Intel/AMD 处理器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权限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普通用户权限；无需管理员安装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显示</w:t>
            </w:r>
          </w:p>
        </w:tc>
        <w:tc>
          <w:tcPr>
            <w:tcW w:type="dxa" w:w="70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支持系统 DPI 缩放；建议可用工作区宽度大于 900px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网络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仅天气更新需要网络；应用、文件、分类和整理功能均可离线使用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磁盘</w:t>
            </w:r>
          </w:p>
        </w:tc>
        <w:tc>
          <w:tcPr>
            <w:tcW w:type="dxa" w:w="70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建议至少预留 300MB，用于程序、索引数据库及图标缓存</w:t>
            </w:r>
          </w:p>
        </w:tc>
      </w:tr>
    </w:tbl>
    <w:p>
      <w:pPr>
        <w:spacing w:after="0"/>
      </w:pPr>
    </w:p>
    <w:p>
      <w:pPr>
        <w:pStyle w:val="Heading2"/>
      </w:pPr>
      <w:r>
        <w:t>2.3 启动与退出</w:t>
      </w:r>
    </w:p>
    <w:p>
      <w:pPr>
        <w:pStyle w:val="ListNumber"/>
      </w:pPr>
      <w:r>
        <w:t>双击 DesktopDock-0.1.0-Portable.exe。首次运行会扫描开始菜单、用户桌面和公共桌面。</w:t>
      </w:r>
    </w:p>
    <w:p>
      <w:pPr>
        <w:pStyle w:val="ListNumber"/>
      </w:pPr>
      <w:r>
        <w:t>组件坞显示在当前屏幕工作区的最右侧，并自动使用工作区高度。</w:t>
      </w:r>
    </w:p>
    <w:p>
      <w:pPr>
        <w:pStyle w:val="ListNumber"/>
      </w:pPr>
      <w:r>
        <w:t>单击右上角隐藏按钮或关闭窗口后，程序继续驻留系统托盘。</w:t>
      </w:r>
    </w:p>
    <w:p>
      <w:pPr>
        <w:pStyle w:val="ListNumber"/>
      </w:pPr>
      <w:r>
        <w:t>要彻底结束程序，请打开设置并选择“退出桌面舱”，或使用托盘菜单中的“退出”。</w:t>
      </w:r>
    </w:p>
    <w:p>
      <w:pPr>
        <w:pStyle w:val="Heading1"/>
      </w:pPr>
      <w:r>
        <w:t>3　界面与交互设计</w:t>
      </w:r>
    </w:p>
    <w:p>
      <w:pPr>
        <w:pStyle w:val="Heading2"/>
      </w:pPr>
      <w:r>
        <w:t>3.1 总体布局</w:t>
      </w:r>
    </w:p>
    <w:p>
      <w:r>
        <w:t>主界面采用约 500 CSS 像素宽的右侧吸附布局，纵向占满 Windows 工作区。顶部依次为品牌与窗口操作栏、全局搜索框；中部为可滚动双列组件区；底部为应用和快捷方式数量、本地运行状态及设置入口。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3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3969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3402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交互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顶部栏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品牌、状态、新建分类、设置、刷新、隐藏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图标按钮提供可访问名称和键盘焦点</w:t>
            </w:r>
          </w:p>
        </w:tc>
      </w:tr>
      <w:tr>
        <w:tc>
          <w:tcPr>
            <w:tcW w:type="dxa" w:w="153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搜索栏</w:t>
            </w:r>
          </w:p>
        </w:tc>
        <w:tc>
          <w:tcPr>
            <w:tcW w:type="dxa" w:w="3969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应用、快捷方式和文件统一搜索</w:t>
            </w:r>
          </w:p>
        </w:tc>
        <w:tc>
          <w:tcPr>
            <w:tcW w:type="dxa" w:w="340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输入即时过滤；上下键选择；Enter 打开；Esc 清空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左列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天气、部分应用分类、桌面快捷方式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纵向组件流，可独立查看与操作</w:t>
            </w:r>
          </w:p>
        </w:tc>
      </w:tr>
      <w:tr>
        <w:tc>
          <w:tcPr>
            <w:tcW w:type="dxa" w:w="153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右列</w:t>
            </w:r>
          </w:p>
        </w:tc>
        <w:tc>
          <w:tcPr>
            <w:tcW w:type="dxa" w:w="3969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日期、媒体控制、其余分类、文件组件</w:t>
            </w:r>
          </w:p>
        </w:tc>
        <w:tc>
          <w:tcPr>
            <w:tcW w:type="dxa" w:w="340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与左列共同滚动，保持高信息密度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底部状态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索引数量、快捷方式数量、运行状态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提供固定设置入口</w:t>
            </w:r>
          </w:p>
        </w:tc>
      </w:tr>
    </w:tbl>
    <w:p>
      <w:pPr>
        <w:spacing w:after="0"/>
      </w:pPr>
    </w:p>
    <w:p>
      <w:pPr>
        <w:pStyle w:val="Heading2"/>
      </w:pPr>
      <w:r>
        <w:t>3.2 视觉语言</w:t>
      </w:r>
    </w:p>
    <w:p>
      <w:pPr>
        <w:pStyle w:val="ListBullet"/>
      </w:pPr>
      <w:r>
        <w:t>默认使用深色 Windows 原生风格，采用半透明深灰蓝组件和蓝色强调色。</w:t>
      </w:r>
    </w:p>
    <w:p>
      <w:pPr>
        <w:pStyle w:val="ListBullet"/>
      </w:pPr>
      <w:r>
        <w:t>界面材料参考 Mica/Acrylic 的层级关系，半透明用于区分桌面背景与组件内容，不作为纯装饰。</w:t>
      </w:r>
    </w:p>
    <w:p>
      <w:pPr>
        <w:pStyle w:val="ListBullet"/>
      </w:pPr>
      <w:r>
        <w:t>字体优先使用 Segoe UI Variable、Segoe UI 和 Microsoft YaHei UI。</w:t>
      </w:r>
    </w:p>
    <w:p>
      <w:pPr>
        <w:pStyle w:val="ListBullet"/>
      </w:pPr>
      <w:r>
        <w:t>间距以 4px/8px 节奏组织；组件圆角约 8px，外层仅左侧使用圆角以强调右边缘吸附。</w:t>
      </w:r>
    </w:p>
    <w:p>
      <w:pPr>
        <w:pStyle w:val="ListBullet"/>
      </w:pPr>
      <w:r>
        <w:t>功能图标统一使用 Segoe MDL2 Assets；应用与快捷方式图标来自 Windows Shell。</w:t>
      </w:r>
    </w:p>
    <w:p>
      <w:pPr>
        <w:pStyle w:val="ListBullet"/>
      </w:pPr>
      <w:r>
        <w:t>同时支持浅色、深色和跟随系统三种主题，并支持 prefers-reduced-motion。</w:t>
      </w:r>
    </w:p>
    <w:p>
      <w:pPr>
        <w:pStyle w:val="Heading2"/>
      </w:pPr>
      <w:r>
        <w:t>3.3 状态与反馈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4082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表现</w:t>
            </w:r>
          </w:p>
        </w:tc>
        <w:tc>
          <w:tcPr>
            <w:tcW w:type="dxa" w:w="323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恢复方式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加载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天气或本机索引显示明确加载文案</w:t>
            </w:r>
          </w:p>
        </w:tc>
        <w:tc>
          <w:tcPr>
            <w:tcW w:type="dxa" w:w="32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完成后原位替换，不阻塞其他组件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空状态</w:t>
            </w:r>
          </w:p>
        </w:tc>
        <w:tc>
          <w:tcPr>
            <w:tcW w:type="dxa" w:w="408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说明分类、文件或快捷方式为空</w:t>
            </w:r>
          </w:p>
        </w:tc>
        <w:tc>
          <w:tcPr>
            <w:tcW w:type="dxa" w:w="323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提供“添加应用”“重试”等操作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错误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使用中文说明原因并显示重试入口</w:t>
            </w:r>
          </w:p>
        </w:tc>
        <w:tc>
          <w:tcPr>
            <w:tcW w:type="dxa" w:w="32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网络错误可使用天气缓存；本机错误可刷新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危险操作</w:t>
            </w:r>
          </w:p>
        </w:tc>
        <w:tc>
          <w:tcPr>
            <w:tcW w:type="dxa" w:w="408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删除分类、退出等操作二次确认</w:t>
            </w:r>
          </w:p>
        </w:tc>
        <w:tc>
          <w:tcPr>
            <w:tcW w:type="dxa" w:w="323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删除分类只解除归类，不删除应用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成功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底部 Toast 短暂提示</w:t>
            </w:r>
          </w:p>
        </w:tc>
        <w:tc>
          <w:tcPr>
            <w:tcW w:type="dxa" w:w="32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约 3.2 秒自动消失，不抢占键盘焦点</w:t>
            </w:r>
          </w:p>
        </w:tc>
      </w:tr>
    </w:tbl>
    <w:p>
      <w:pPr>
        <w:spacing w:after="0"/>
      </w:pPr>
    </w:p>
    <w:p>
      <w:pPr>
        <w:pStyle w:val="Heading1"/>
      </w:pPr>
      <w:r>
        <w:t>4　功能模块说明</w:t>
      </w:r>
    </w:p>
    <w:p>
      <w:pPr>
        <w:pStyle w:val="Heading2"/>
      </w:pPr>
      <w:r>
        <w:t>4.1 全局搜索</w:t>
      </w:r>
    </w:p>
    <w:p>
      <w:r>
        <w:t>搜索范围包含已建立索引的应用、桌面快捷方式以及最近文件。应用与快捷方式在本地内存中匹配，文件结果由本地 SQLite 索引查询。搜索输入使用约 120ms 防抖，结果最多显示 14 项。</w:t>
      </w:r>
    </w:p>
    <w:p>
      <w:pPr>
        <w:pStyle w:val="ListBullet"/>
      </w:pPr>
      <w:r>
        <w:t>默认全局快捷键：Alt + Space；备用快捷键由系统注册结果决定。</w:t>
      </w:r>
    </w:p>
    <w:p>
      <w:pPr>
        <w:pStyle w:val="ListBullet"/>
      </w:pPr>
      <w:r>
        <w:t>支持鼠标单击，也支持方向键、Enter 和 Esc。</w:t>
      </w:r>
    </w:p>
    <w:p>
      <w:pPr>
        <w:pStyle w:val="ListBullet"/>
      </w:pPr>
      <w:r>
        <w:t>启动项目后可按设置自动隐藏组件坞。</w:t>
      </w:r>
    </w:p>
    <w:p>
      <w:pPr>
        <w:pStyle w:val="ListBullet"/>
      </w:pPr>
      <w:r>
        <w:t>索引中只向渲染进程暴露不透明 ID，不直接暴露本机完整路径。</w:t>
      </w:r>
    </w:p>
    <w:p>
      <w:pPr>
        <w:pStyle w:val="Heading2"/>
      </w:pPr>
      <w:r>
        <w:t>4.2 天气组件</w:t>
      </w:r>
    </w:p>
    <w:p>
      <w:r>
        <w:t>天气组件通过城市名称查询地理位置，再获取当前温度、体感温度、湿度、风速、降水概率、天气代码和未来六小时预报。默认城市为深圳，可在设置中修改。数据使用 Open-Meteo 公共接口，缓存有效期为 30 分钟。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9F5FB"/>
          </w:tcPr>
          <w:p>
            <w:r/>
            <w:r>
              <w:rPr>
                <w:b/>
                <w:color w:val="168ECB"/>
              </w:rPr>
              <w:t xml:space="preserve">离线行为　</w:t>
            </w:r>
            <w:r>
              <w:t>网络不可用时优先显示该城市最近一次成功缓存，并标记为缓存数据；没有缓存时显示可恢复的错误状态。</w:t>
            </w:r>
          </w:p>
        </w:tc>
      </w:tr>
    </w:tbl>
    <w:p>
      <w:pPr>
        <w:spacing w:after="0"/>
      </w:pPr>
    </w:p>
    <w:p>
      <w:pPr>
        <w:pStyle w:val="Heading2"/>
      </w:pPr>
      <w:r>
        <w:t>4.3 日期与系统媒体</w:t>
      </w:r>
    </w:p>
    <w:p>
      <w:r>
        <w:t>日期组件每 30 秒刷新当前时间，并显示月、日和星期。媒体组件通过 Windows 虚拟媒体键控制当前活动播放器，支持上一首、播放/暂停、下一首和静音。当前版本不读取第三方播放器的曲名、封面和播放进度，界面中的唱片图形用于标识系统媒体控制。</w:t>
      </w:r>
    </w:p>
    <w:p>
      <w:pPr>
        <w:pStyle w:val="Heading2"/>
      </w:pPr>
      <w:r>
        <w:t>4.4 应用索引与真实图标</w:t>
      </w:r>
    </w:p>
    <w:p>
      <w:r>
        <w:t>程序扫描用户开始菜单、公共开始菜单、用户桌面、公共桌面以及 DesktopDock 快捷方式收纳目录，识别 .lnk、.url、.exe 和 .appref-ms。无关的卸载、帮助和文档入口会被过滤。</w:t>
      </w:r>
    </w:p>
    <w:p>
      <w:pPr>
        <w:pStyle w:val="ListBullet"/>
      </w:pPr>
      <w:r>
        <w:t>应用 ID 由规范化启动路径生成，不使用界面名称作为唯一标识。</w:t>
      </w:r>
    </w:p>
    <w:p>
      <w:pPr>
        <w:pStyle w:val="ListBullet"/>
      </w:pPr>
      <w:r>
        <w:t>优先解析快捷方式显式图标和目标程序图标，并由 Windows Shell 提取大尺寸图标。</w:t>
      </w:r>
    </w:p>
    <w:p>
      <w:pPr>
        <w:pStyle w:val="ListBullet"/>
      </w:pPr>
      <w:r>
        <w:t>图标转换为 PNG Data URL 后进入本地版本化缓存；缓存失效时自动重新提取。</w:t>
      </w:r>
    </w:p>
    <w:p>
      <w:pPr>
        <w:pStyle w:val="ListBullet"/>
      </w:pPr>
      <w:r>
        <w:t>图标读取失败时使用名称缩写作为可辨识后备，不影响启动。</w:t>
      </w:r>
    </w:p>
    <w:p>
      <w:pPr>
        <w:pStyle w:val="Heading2"/>
      </w:pPr>
      <w:r>
        <w:t>4.5 应用分类</w:t>
      </w:r>
    </w:p>
    <w:p>
      <w:r>
        <w:t>默认分类包括办公、设计、开发、娱乐、社交、工具和其他。扫描时按应用名称和路径关键字推断初始分类，用户调整后会保留手动分类，不因重新扫描丢失。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3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969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3402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安全规则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新建分类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填写 1—10 个字符的名称，选择图标和颜色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分类名称不可重复</w:t>
            </w:r>
          </w:p>
        </w:tc>
      </w:tr>
      <w:tr>
        <w:tc>
          <w:tcPr>
            <w:tcW w:type="dxa" w:w="153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编辑分类</w:t>
            </w:r>
          </w:p>
        </w:tc>
        <w:tc>
          <w:tcPr>
            <w:tcW w:type="dxa" w:w="3969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修改自定义分类名称、图标和颜色</w:t>
            </w:r>
          </w:p>
        </w:tc>
        <w:tc>
          <w:tcPr>
            <w:tcW w:type="dxa" w:w="340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默认分类不可改名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批量归类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勾选要加入目标分类的应用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取消已归类应用会移回“其他”</w:t>
            </w:r>
          </w:p>
        </w:tc>
      </w:tr>
      <w:tr>
        <w:tc>
          <w:tcPr>
            <w:tcW w:type="dxa" w:w="153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删除分类</w:t>
            </w:r>
          </w:p>
        </w:tc>
        <w:tc>
          <w:tcPr>
            <w:tcW w:type="dxa" w:w="3969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删除自定义分类组件</w:t>
            </w:r>
          </w:p>
        </w:tc>
        <w:tc>
          <w:tcPr>
            <w:tcW w:type="dxa" w:w="340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仅删除分类关系，不删除程序或快捷方式</w:t>
            </w:r>
          </w:p>
        </w:tc>
      </w:tr>
    </w:tbl>
    <w:p>
      <w:pPr>
        <w:spacing w:after="0"/>
      </w:pPr>
    </w:p>
    <w:p>
      <w:pPr>
        <w:pStyle w:val="Heading2"/>
      </w:pPr>
      <w:r>
        <w:t>4.6 桌面快捷方式收纳</w:t>
      </w:r>
    </w:p>
    <w:p>
      <w:r>
        <w:t>快捷方式模块读取当前用户桌面和公共桌面，并区分“在桌面”“公共桌面”和“已收纳”。一键收纳只移动当前用户桌面中的普通快捷方式；公共桌面快捷方式仅显示，不移动。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9F5FB"/>
          </w:tcPr>
          <w:p>
            <w:r/>
            <w:r>
              <w:rPr>
                <w:b/>
                <w:color w:val="168ECB"/>
              </w:rPr>
              <w:t xml:space="preserve">系统图标保护　</w:t>
            </w:r>
            <w:r>
              <w:t>“此电脑”“回收站”“控制面板”等由 Windows 管理的系统图标不属于普通 .lnk/.url 文件，不会被 DesktopDock 删除、隐藏或移动。</w:t>
            </w:r>
          </w:p>
        </w:tc>
      </w:tr>
    </w:tbl>
    <w:p>
      <w:pPr>
        <w:spacing w:after="0"/>
      </w:pPr>
    </w:p>
    <w:p>
      <w:r>
        <w:t>收纳后的快捷方式进入当前用户 DesktopDock 数据目录中的专用保管区，组件中仍可用原名称和图标启动。恢复时安全移动回桌面；如遇同名冲突，会跳过冲突项并报告数量，不覆盖原文件。</w:t>
      </w:r>
    </w:p>
    <w:p>
      <w:pPr>
        <w:pStyle w:val="Heading2"/>
      </w:pPr>
      <w:r>
        <w:t>4.7 普通文件整理与还原</w:t>
      </w:r>
    </w:p>
    <w:p>
      <w:r>
        <w:t>普通文件整理与快捷方式收纳互相独立。执行整理前生成还原点，再按文档、图片、视频、压缩包和其他类型移动到对应的“桌面整理”目录。同名文件使用安全改名，避免覆盖。文件夹默认保留在桌面。</w:t>
      </w:r>
    </w:p>
    <w:p>
      <w:pPr>
        <w:pStyle w:val="Heading2"/>
      </w:pPr>
      <w:r>
        <w:t>4.8 文件组件</w:t>
      </w:r>
    </w:p>
    <w:p>
      <w:pPr>
        <w:pStyle w:val="ListBullet"/>
      </w:pPr>
      <w:r>
        <w:t>预置桌面、下载、文档、图片和视频五个系统目录入口。</w:t>
      </w:r>
    </w:p>
    <w:p>
      <w:pPr>
        <w:pStyle w:val="ListBullet"/>
      </w:pPr>
      <w:r>
        <w:t>支持用户选择额外目录作为收藏文件夹组件。</w:t>
      </w:r>
    </w:p>
    <w:p>
      <w:pPr>
        <w:pStyle w:val="ListBullet"/>
      </w:pPr>
      <w:r>
        <w:t>显示最近文件名称、扩展名、来源目录和最近活动信息。</w:t>
      </w:r>
    </w:p>
    <w:p>
      <w:pPr>
        <w:pStyle w:val="ListBullet"/>
      </w:pPr>
      <w:r>
        <w:t>可直接打开文件或文件夹；文件索引只保存操作所需的本地元数据。</w:t>
      </w:r>
    </w:p>
    <w:p>
      <w:pPr>
        <w:pStyle w:val="Heading2"/>
      </w:pPr>
      <w:r>
        <w:t>4.9 设置、托盘与快捷键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设置项</w:t>
            </w:r>
          </w:p>
        </w:tc>
        <w:tc>
          <w:tcPr>
            <w:tcW w:type="dxa" w:w="170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5386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主题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深色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可切换浅色、深色、跟随系统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天气城市</w:t>
            </w:r>
          </w:p>
        </w:tc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深圳</w:t>
            </w:r>
          </w:p>
        </w:tc>
        <w:tc>
          <w:tcPr>
            <w:tcW w:type="dxa" w:w="538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决定天气组件查询位置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开机自动启动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关闭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以当前便携 EXE 路径注册用户级自启动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启动时隐藏</w:t>
            </w:r>
          </w:p>
        </w:tc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关闭</w:t>
            </w:r>
          </w:p>
        </w:tc>
        <w:tc>
          <w:tcPr>
            <w:tcW w:type="dxa" w:w="538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开机后仅驻留托盘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启动项目后隐藏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开启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打开应用、文件或快捷方式后自动收起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搜索快捷键</w:t>
            </w:r>
          </w:p>
        </w:tc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Alt + Space</w:t>
            </w:r>
          </w:p>
        </w:tc>
        <w:tc>
          <w:tcPr>
            <w:tcW w:type="dxa" w:w="538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显示组件坞并聚焦搜索框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窗口快捷键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Alt + D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显示或隐藏 DesktopDock</w:t>
            </w:r>
          </w:p>
        </w:tc>
      </w:tr>
    </w:tbl>
    <w:p>
      <w:pPr>
        <w:spacing w:after="0"/>
      </w:pPr>
    </w:p>
    <w:p>
      <w:pPr>
        <w:pStyle w:val="Heading1"/>
      </w:pPr>
      <w:r>
        <w:t>5　标准操作流程</w:t>
      </w:r>
    </w:p>
    <w:p>
      <w:pPr>
        <w:pStyle w:val="Heading2"/>
      </w:pPr>
      <w:r>
        <w:t>5.1 第一次使用</w:t>
      </w:r>
    </w:p>
    <w:p>
      <w:pPr>
        <w:pStyle w:val="ListNumber"/>
      </w:pPr>
      <w:r>
        <w:t>将便携 EXE 放在长期保存的位置，双击启动。</w:t>
      </w:r>
    </w:p>
    <w:p>
      <w:pPr>
        <w:pStyle w:val="ListNumber"/>
      </w:pPr>
      <w:r>
        <w:t>等待左下角状态显示应用数量和本地运行状态。</w:t>
      </w:r>
    </w:p>
    <w:p>
      <w:pPr>
        <w:pStyle w:val="ListNumber"/>
      </w:pPr>
      <w:r>
        <w:t>检查各分类中的应用和真实图标；需要时单击分类标题栏“+”重新归类。</w:t>
      </w:r>
    </w:p>
    <w:p>
      <w:pPr>
        <w:pStyle w:val="ListNumber"/>
      </w:pPr>
      <w:r>
        <w:t>进入设置，填写天气城市并决定是否开启开机启动。</w:t>
      </w:r>
    </w:p>
    <w:p>
      <w:pPr>
        <w:pStyle w:val="ListNumber"/>
      </w:pPr>
      <w:r>
        <w:t>确认桌面快捷方式列表后，再执行收纳；不要在未知结果下反复移动文件。</w:t>
      </w:r>
    </w:p>
    <w:p>
      <w:pPr>
        <w:pStyle w:val="Heading2"/>
      </w:pPr>
      <w:r>
        <w:t>5.2 新建并使用分类</w:t>
      </w:r>
    </w:p>
    <w:p>
      <w:pPr>
        <w:pStyle w:val="ListNumber"/>
      </w:pPr>
      <w:r>
        <w:t>单击顶部栏“+”按钮。</w:t>
      </w:r>
    </w:p>
    <w:p>
      <w:pPr>
        <w:pStyle w:val="ListNumber"/>
      </w:pPr>
      <w:r>
        <w:t>输入分类名称，选择图标与颜色，单击“创建分类”。</w:t>
      </w:r>
    </w:p>
    <w:p>
      <w:pPr>
        <w:pStyle w:val="ListNumber"/>
      </w:pPr>
      <w:r>
        <w:t>在分类组件标题栏单击“+”，勾选需要加入的应用。</w:t>
      </w:r>
    </w:p>
    <w:p>
      <w:pPr>
        <w:pStyle w:val="ListNumber"/>
      </w:pPr>
      <w:r>
        <w:t>单击“保存分类”。应用会立即出现在对应组件中。</w:t>
      </w:r>
    </w:p>
    <w:p>
      <w:pPr>
        <w:pStyle w:val="ListNumber"/>
      </w:pPr>
      <w:r>
        <w:t>要修改或删除自定义分类，使用标题栏省略号菜单。</w:t>
      </w:r>
    </w:p>
    <w:p>
      <w:pPr>
        <w:pStyle w:val="Heading2"/>
      </w:pPr>
      <w:r>
        <w:t>5.3 收纳和恢复快捷方式</w:t>
      </w:r>
    </w:p>
    <w:p>
      <w:pPr>
        <w:pStyle w:val="ListNumber"/>
      </w:pPr>
      <w:r>
        <w:t>在“桌面快捷方式”组件右上角打开管理菜单。</w:t>
      </w:r>
    </w:p>
    <w:p>
      <w:pPr>
        <w:pStyle w:val="ListNumber"/>
      </w:pPr>
      <w:r>
        <w:t>选择“收纳桌面快捷方式”，确认数量和保护规则。</w:t>
      </w:r>
    </w:p>
    <w:p>
      <w:pPr>
        <w:pStyle w:val="ListNumber"/>
      </w:pPr>
      <w:r>
        <w:t>确认桌面上的个人快捷方式已移除，但系统图标和普通文件仍在原位。</w:t>
      </w:r>
    </w:p>
    <w:p>
      <w:pPr>
        <w:pStyle w:val="ListNumber"/>
      </w:pPr>
      <w:r>
        <w:t>需要恢复时再次打开管理菜单，选择“恢复快捷方式”。</w:t>
      </w:r>
    </w:p>
    <w:p>
      <w:pPr>
        <w:pStyle w:val="Heading2"/>
      </w:pPr>
      <w:r>
        <w:t>5.4 备份与迁移</w:t>
      </w:r>
    </w:p>
    <w:p>
      <w:r>
        <w:t>设置页可导出和导入 JSON 配置。配置包含设置项和用户收藏目录，不包含应用程序、桌面文件、快捷方式本体或天气缓存。迁移到新电脑时，先复制 EXE，再导入配置；应用索引会根据新电脑实际安装情况重新建立。</w:t>
      </w:r>
    </w:p>
    <w:p>
      <w:pPr>
        <w:pStyle w:val="Heading1"/>
      </w:pPr>
      <w:r>
        <w:t>6　数据、安全与隐私</w:t>
      </w:r>
    </w:p>
    <w:p>
      <w:pPr>
        <w:pStyle w:val="Heading2"/>
      </w:pPr>
      <w:r>
        <w:t>6.1 本地数据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3118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存储方式</w:t>
            </w:r>
          </w:p>
        </w:tc>
        <w:tc>
          <w:tcPr>
            <w:tcW w:type="dxa" w:w="3912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87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应用与分类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SQLite data.db</w:t>
            </w:r>
          </w:p>
        </w:tc>
        <w:tc>
          <w:tcPr>
            <w:tcW w:type="dxa" w:w="391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索引、分类、固定状态和使用统计</w:t>
            </w:r>
          </w:p>
        </w:tc>
      </w:tr>
      <w:tr>
        <w:tc>
          <w:tcPr>
            <w:tcW w:type="dxa" w:w="187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最近文件与目录</w:t>
            </w:r>
          </w:p>
        </w:tc>
        <w:tc>
          <w:tcPr>
            <w:tcW w:type="dxa" w:w="311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SQLite data.db</w:t>
            </w:r>
          </w:p>
        </w:tc>
        <w:tc>
          <w:tcPr>
            <w:tcW w:type="dxa" w:w="391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最近文件和收藏目录索引</w:t>
            </w:r>
          </w:p>
        </w:tc>
      </w:tr>
      <w:tr>
        <w:tc>
          <w:tcPr>
            <w:tcW w:type="dxa" w:w="187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应用图标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版本化图标缓存目录</w:t>
            </w:r>
          </w:p>
        </w:tc>
        <w:tc>
          <w:tcPr>
            <w:tcW w:type="dxa" w:w="391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减少重复 Windows Shell 图标提取</w:t>
            </w:r>
          </w:p>
        </w:tc>
      </w:tr>
      <w:tr>
        <w:tc>
          <w:tcPr>
            <w:tcW w:type="dxa" w:w="187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快捷方式</w:t>
            </w:r>
          </w:p>
        </w:tc>
        <w:tc>
          <w:tcPr>
            <w:tcW w:type="dxa" w:w="311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desktop-shortcuts 保管目录</w:t>
            </w:r>
          </w:p>
        </w:tc>
        <w:tc>
          <w:tcPr>
            <w:tcW w:type="dxa" w:w="391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收纳后仍可启动并恢复</w:t>
            </w:r>
          </w:p>
        </w:tc>
      </w:tr>
      <w:tr>
        <w:tc>
          <w:tcPr>
            <w:tcW w:type="dxa" w:w="187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文件还原点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restore-points 目录</w:t>
            </w:r>
          </w:p>
        </w:tc>
        <w:tc>
          <w:tcPr>
            <w:tcW w:type="dxa" w:w="391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恢复最近一次普通文件整理</w:t>
            </w:r>
          </w:p>
        </w:tc>
      </w:tr>
      <w:tr>
        <w:tc>
          <w:tcPr>
            <w:tcW w:type="dxa" w:w="187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</w:t>
            </w:r>
          </w:p>
        </w:tc>
        <w:tc>
          <w:tcPr>
            <w:tcW w:type="dxa" w:w="311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weather-cache.json</w:t>
            </w:r>
          </w:p>
        </w:tc>
        <w:tc>
          <w:tcPr>
            <w:tcW w:type="dxa" w:w="391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30 分钟缓存与离线降级</w:t>
            </w:r>
          </w:p>
        </w:tc>
      </w:tr>
    </w:tbl>
    <w:p>
      <w:pPr>
        <w:spacing w:after="0"/>
      </w:pPr>
    </w:p>
    <w:p>
      <w:pPr>
        <w:pStyle w:val="Heading2"/>
      </w:pPr>
      <w:r>
        <w:t>6.2 IPC 与路径保护</w:t>
      </w:r>
    </w:p>
    <w:p>
      <w:r>
        <w:t>Electron 渲染进程启用 contextIsolation、sandbox，并关闭 nodeIntegration。前端通过预加载层暴露的白名单 API 调用主进程。应用、文件和快捷方式使用格式受限的不透明 ID，主进程在执行打开、归类、移动或图标提取前重新解析实际路径，避免任意路径输入直接进入系统调用。</w:t>
      </w:r>
    </w:p>
    <w:p>
      <w:pPr>
        <w:pStyle w:val="Heading2"/>
      </w:pPr>
      <w:r>
        <w:t>6.3 删除与恢复原则</w:t>
      </w:r>
    </w:p>
    <w:p>
      <w:pPr>
        <w:pStyle w:val="ListBullet"/>
      </w:pPr>
      <w:r>
        <w:t>删除分类不删除应用。</w:t>
      </w:r>
    </w:p>
    <w:p>
      <w:pPr>
        <w:pStyle w:val="ListBullet"/>
      </w:pPr>
      <w:r>
        <w:t>收纳快捷方式使用移动而不是删除，并保留恢复能力。</w:t>
      </w:r>
    </w:p>
    <w:p>
      <w:pPr>
        <w:pStyle w:val="ListBullet"/>
      </w:pPr>
      <w:r>
        <w:t>普通文件整理强制建立还原点，且不覆盖同名目标。</w:t>
      </w:r>
    </w:p>
    <w:p>
      <w:pPr>
        <w:pStyle w:val="ListBullet"/>
      </w:pPr>
      <w:r>
        <w:t>公共桌面快捷方式只读展示，避免普通用户权限下破坏全局桌面。</w:t>
      </w:r>
    </w:p>
    <w:p>
      <w:pPr>
        <w:pStyle w:val="ListBullet"/>
      </w:pPr>
      <w:r>
        <w:t>配置导入限制文件大小和数据格式，未知设置项会被忽略。</w:t>
      </w:r>
    </w:p>
    <w:p>
      <w:pPr>
        <w:pStyle w:val="Heading1"/>
      </w:pPr>
      <w:r>
        <w:t>7　技术架构</w:t>
      </w:r>
    </w:p>
    <w:p>
      <w:pPr>
        <w:pStyle w:val="Heading2"/>
      </w:pPr>
      <w:r>
        <w:t>7.1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948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4365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桌面运行时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Electron 43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窗口、托盘、Windows Shell、IPC、开机启动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界面框架</w:t>
            </w:r>
          </w:p>
        </w:tc>
        <w:tc>
          <w:tcPr>
            <w:tcW w:type="dxa" w:w="294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Vue 3 + Vite</w:t>
            </w:r>
          </w:p>
        </w:tc>
        <w:tc>
          <w:tcPr>
            <w:tcW w:type="dxa" w:w="436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组件坞外壳与生产构建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界面逻辑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原生 JavaScript + CSS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高密度组件渲染、事件委托、主题与交互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数据存储</w:t>
            </w:r>
          </w:p>
        </w:tc>
        <w:tc>
          <w:tcPr>
            <w:tcW w:type="dxa" w:w="294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Node.js SQLite DatabaseSync</w:t>
            </w:r>
          </w:p>
        </w:tc>
        <w:tc>
          <w:tcPr>
            <w:tcW w:type="dxa" w:w="436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应用、分类、文件、使用统计和设置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系统集成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Electron shell/nativeImage + PowerShell user32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图标、快捷方式、文件打开和媒体按键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</w:t>
            </w:r>
          </w:p>
        </w:tc>
        <w:tc>
          <w:tcPr>
            <w:tcW w:type="dxa" w:w="294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Open-Meteo Geocoding/Forecast API</w:t>
            </w:r>
          </w:p>
        </w:tc>
        <w:tc>
          <w:tcPr>
            <w:tcW w:type="dxa" w:w="436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城市定位、当前天气和小时预报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发布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electron-builder portable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生成 x64 单文件便携 EXE</w:t>
            </w:r>
          </w:p>
        </w:tc>
      </w:tr>
    </w:tbl>
    <w:p>
      <w:pPr>
        <w:spacing w:after="0"/>
      </w:pPr>
    </w:p>
    <w:p>
      <w:pPr>
        <w:pStyle w:val="Heading2"/>
      </w:pPr>
      <w:r>
        <w:t>7.2 进程职责</w:t>
      </w:r>
    </w:p>
    <w:p>
      <w:pPr>
        <w:pStyle w:val="ListBullet"/>
      </w:pPr>
      <w:r>
        <w:t>主进程：创建吸附窗口与托盘，注册全局快捷键，管理 SQLite 和文件系统，执行受控系统操作。</w:t>
      </w:r>
    </w:p>
    <w:p>
      <w:pPr>
        <w:pStyle w:val="ListBullet"/>
      </w:pPr>
      <w:r>
        <w:t>预加载层：将经过命名和参数约束的 IPC 方法暴露给渲染进程。</w:t>
      </w:r>
    </w:p>
    <w:p>
      <w:pPr>
        <w:pStyle w:val="ListBullet"/>
      </w:pPr>
      <w:r>
        <w:t>渲染进程：负责界面、搜索结果展示、用户交互和状态反馈，不直接访问 Node.js 或文件系统。</w:t>
      </w:r>
    </w:p>
    <w:p>
      <w:pPr>
        <w:pStyle w:val="ListBullet"/>
      </w:pPr>
      <w:r>
        <w:t>服务层：应用索引、桌面整理、文件索引、图标缓存、设置、天气和媒体控制相互独立。</w:t>
      </w:r>
    </w:p>
    <w:p>
      <w:pPr>
        <w:pStyle w:val="Heading2"/>
      </w:pPr>
      <w:r>
        <w:t>7.3 核心数据实体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3969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3402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应用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id、name、launch_path、source、category、pinned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 由路径哈希生成；重新扫描保留手动状态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分类</w:t>
            </w:r>
          </w:p>
        </w:tc>
        <w:tc>
          <w:tcPr>
            <w:tcW w:type="dxa" w:w="3969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id、name、icon、color、sort_order、is_preset</w:t>
            </w:r>
          </w:p>
        </w:tc>
        <w:tc>
          <w:tcPr>
            <w:tcW w:type="dxa" w:w="340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名称唯一；预设分类不可删除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文件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id、name、root、modified_at、last_opened_at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渲染进程仅接收不透明 id</w:t>
            </w:r>
          </w:p>
        </w:tc>
      </w:tr>
      <w:tr>
        <w:tc>
          <w:tcPr>
            <w:tcW w:type="dxa" w:w="1587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设置</w:t>
            </w:r>
          </w:p>
        </w:tc>
        <w:tc>
          <w:tcPr>
            <w:tcW w:type="dxa" w:w="3969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key、value、updated_at</w:t>
            </w:r>
          </w:p>
        </w:tc>
        <w:tc>
          <w:tcPr>
            <w:tcW w:type="dxa" w:w="3402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按白名单与类型验证</w:t>
            </w:r>
          </w:p>
        </w:tc>
      </w:tr>
    </w:tbl>
    <w:p>
      <w:pPr>
        <w:spacing w:after="0"/>
      </w:pPr>
    </w:p>
    <w:p>
      <w:pPr>
        <w:pStyle w:val="Heading2"/>
      </w:pPr>
      <w:r>
        <w:t>7.4 关键 IPC 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能力组</w:t>
            </w:r>
          </w:p>
        </w:tc>
        <w:tc>
          <w:tcPr>
            <w:tcW w:type="dxa" w:w="6633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代表操作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应用</w:t>
            </w:r>
          </w:p>
        </w:tc>
        <w:tc>
          <w:tcPr>
            <w:tcW w:type="dxa" w:w="663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list、rescan、launch、icon、setPinned、setCategory</w:t>
            </w:r>
          </w:p>
        </w:tc>
      </w:tr>
      <w:tr>
        <w:tc>
          <w:tcPr>
            <w:tcW w:type="dxa" w:w="226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分类</w:t>
            </w:r>
          </w:p>
        </w:tc>
        <w:tc>
          <w:tcPr>
            <w:tcW w:type="dxa" w:w="663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list、create、update、delete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文件</w:t>
            </w:r>
          </w:p>
        </w:tc>
        <w:tc>
          <w:tcPr>
            <w:tcW w:type="dxa" w:w="663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list、search、rescan、open、roots、addRoot、openRoot</w:t>
            </w:r>
          </w:p>
        </w:tc>
      </w:tr>
      <w:tr>
        <w:tc>
          <w:tcPr>
            <w:tcW w:type="dxa" w:w="226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桌面</w:t>
            </w:r>
          </w:p>
        </w:tc>
        <w:tc>
          <w:tcPr>
            <w:tcW w:type="dxa" w:w="663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scan、organize、restoreLast、stowShortcuts、restoreShortcuts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设置</w:t>
            </w:r>
          </w:p>
        </w:tc>
        <w:tc>
          <w:tcPr>
            <w:tcW w:type="dxa" w:w="663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get、set、export、import、clearStats</w:t>
            </w:r>
          </w:p>
        </w:tc>
      </w:tr>
      <w:tr>
        <w:tc>
          <w:tcPr>
            <w:tcW w:type="dxa" w:w="2268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天气/媒体</w:t>
            </w:r>
          </w:p>
        </w:tc>
        <w:tc>
          <w:tcPr>
            <w:tcW w:type="dxa" w:w="663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weather.get、media.control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窗口</w:t>
            </w:r>
          </w:p>
        </w:tc>
        <w:tc>
          <w:tcPr>
            <w:tcW w:type="dxa" w:w="663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hide、quit、主题变化和搜索唤起事件</w:t>
            </w:r>
          </w:p>
        </w:tc>
      </w:tr>
    </w:tbl>
    <w:p>
      <w:pPr>
        <w:spacing w:after="0"/>
      </w:pPr>
    </w:p>
    <w:p>
      <w:pPr>
        <w:pStyle w:val="Heading1"/>
      </w:pPr>
      <w:r>
        <w:t>8　构建、测试与验收</w:t>
      </w:r>
    </w:p>
    <w:p>
      <w:pPr>
        <w:pStyle w:val="Heading2"/>
      </w:pPr>
      <w:r>
        <w:t>8.1 源码获取</w:t>
      </w:r>
    </w:p>
    <w:p>
      <w:r>
        <w:t>本地交付目录使用 Git 稀疏检出，仅保留说明书和 Git 配置；完整源码仍保存在 GitHub 主分支。需要继续开发时，可在新的目录克隆仓库，或在当前仓库执行 git sparse-checkout disable 恢复完整工作树。</w:t>
      </w:r>
    </w:p>
    <w:p>
      <w:pPr>
        <w:pStyle w:val="Heading2"/>
      </w:pPr>
      <w:r>
        <w:t>8.2 标准构建命令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6066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npm install / pnpm install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安装开发依赖</w:t>
            </w:r>
          </w:p>
        </w:tc>
      </w:tr>
      <w:tr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npm run dev</w:t>
            </w:r>
          </w:p>
        </w:tc>
        <w:tc>
          <w:tcPr>
            <w:tcW w:type="dxa" w:w="606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 Vite 与 Electron 开发模式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npm run check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语法检查、全部 Node 测试和生产构建</w:t>
            </w:r>
          </w:p>
        </w:tc>
      </w:tr>
      <w:tr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npm run smoke</w:t>
            </w:r>
          </w:p>
        </w:tc>
        <w:tc>
          <w:tcPr>
            <w:tcW w:type="dxa" w:w="606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 Electron 完成桥接、界面与数据冒烟测试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npm run portable:win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生成 release/DesktopDock-0.1.0-Portable.exe</w:t>
            </w:r>
          </w:p>
        </w:tc>
      </w:tr>
    </w:tbl>
    <w:p>
      <w:pPr>
        <w:spacing w:after="0"/>
      </w:pPr>
    </w:p>
    <w:p>
      <w:pPr>
        <w:pStyle w:val="Heading2"/>
      </w:pPr>
      <w:r>
        <w:t>8.3 已完成验收</w:t>
      </w:r>
    </w:p>
    <w:p>
      <w:pPr>
        <w:pStyle w:val="ListBullet"/>
      </w:pPr>
      <w:r>
        <w:t>10 项自动化测试全部通过：应用索引、分类、桌面整理、快捷方式、文件索引、图标缓存、设置、天气和媒体动作验证。</w:t>
      </w:r>
    </w:p>
    <w:p>
      <w:pPr>
        <w:pStyle w:val="ListBullet"/>
      </w:pPr>
      <w:r>
        <w:t>源码环境 Electron 冒烟测试通过：窗口宽度、双列组件、分类组件、设置弹层、搜索、文件、快捷方式和真实图标均通过。</w:t>
      </w:r>
    </w:p>
    <w:p>
      <w:pPr>
        <w:pStyle w:val="ListBullet"/>
      </w:pPr>
      <w:r>
        <w:t>便携 EXE 独立启动冒烟测试通过，结果 passed=true。</w:t>
      </w:r>
    </w:p>
    <w:p>
      <w:pPr>
        <w:pStyle w:val="ListBullet"/>
      </w:pPr>
      <w:r>
        <w:t>深色主界面与设置弹层完成截图检查，无横向溢出，右侧滚动与弹层焦点正常。</w:t>
      </w:r>
    </w:p>
    <w:p>
      <w:pPr>
        <w:pStyle w:val="ListBullet"/>
      </w:pPr>
      <w:r>
        <w:t>最终便携文件 SHA-256 与本说明书首页一致。</w:t>
      </w:r>
    </w:p>
    <w:p>
      <w:pPr>
        <w:pStyle w:val="Heading2"/>
      </w:pPr>
      <w:r>
        <w:t>8.4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7200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通过条件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启动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双击 EXE 可启动；窗口贴紧当前工作区右侧；托盘可显示/隐藏/退出</w:t>
            </w:r>
          </w:p>
        </w:tc>
      </w:tr>
      <w:tr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图标</w:t>
            </w:r>
          </w:p>
        </w:tc>
        <w:tc>
          <w:tcPr>
            <w:tcW w:type="dxa" w:w="7200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可解析项目显示真实 Windows 图标；失败项目有可读后备标记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分类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可新建、编辑、删除自定义分类并批量归类；默认分类受保护</w:t>
            </w:r>
          </w:p>
        </w:tc>
      </w:tr>
      <w:tr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桌面</w:t>
            </w:r>
          </w:p>
        </w:tc>
        <w:tc>
          <w:tcPr>
            <w:tcW w:type="dxa" w:w="7200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只收纳个人快捷方式；系统图标、公共快捷方式和文件夹不被误删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文件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整理前有还原点；同名不覆盖；可恢复最近一次操作</w:t>
            </w:r>
          </w:p>
        </w:tc>
      </w:tr>
      <w:tr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网络</w:t>
            </w:r>
          </w:p>
        </w:tc>
        <w:tc>
          <w:tcPr>
            <w:tcW w:type="dxa" w:w="7200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天气可更新；断网时显示缓存或可恢复错误，不影响本机模块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安全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渲染进程不能直接访问 Node；IPC 参数和设置值经过验证</w:t>
            </w:r>
          </w:p>
        </w:tc>
      </w:tr>
    </w:tbl>
    <w:p>
      <w:pPr>
        <w:spacing w:after="0"/>
      </w:pPr>
    </w:p>
    <w:p>
      <w:pPr>
        <w:pStyle w:val="Heading1"/>
      </w:pPr>
      <w:r>
        <w:t>9　常见问题与故障处理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835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5953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双击后没有窗口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程序可能已在托盘运行或设置了启动隐藏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检查任务栏托盘；单击托盘图标或使用 Alt+D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天气不可用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城市名称无匹配、网络被拦截或服务暂时不可达</w:t>
            </w:r>
          </w:p>
        </w:tc>
        <w:tc>
          <w:tcPr>
            <w:tcW w:type="dxa" w:w="595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检查城市与网络，单击刷新；有缓存时会自动降级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部分应用没有真实图标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快捷方式损坏、目标不存在或 Shell 无法提取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刷新索引；修复原快捷方式；名称标记仍可启动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Alt+Space 未生效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快捷键被 PowerToys、输入法或其他程序占用</w:t>
            </w:r>
          </w:p>
        </w:tc>
        <w:tc>
          <w:tcPr>
            <w:tcW w:type="dxa" w:w="595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关闭冲突软件；程序会尝试备用快捷键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开机启动失效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启用后移动或重命名了便携 EXE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在新路径运行程序，关闭后重新开启开机启动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快捷方式恢复冲突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桌面已有同名文件</w:t>
            </w:r>
          </w:p>
        </w:tc>
        <w:tc>
          <w:tcPr>
            <w:tcW w:type="dxa" w:w="595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保留桌面文件，手动改名后再次恢复；程序不会覆盖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文件整理无法恢复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还原点被清理或目标文件又被外部程序移动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不要手动删除 DesktopDock 数据目录；根据错误提示手动核对</w:t>
            </w:r>
          </w:p>
        </w:tc>
      </w:tr>
      <w:tr>
        <w:tc>
          <w:tcPr>
            <w:tcW w:type="dxa" w:w="1814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窗口遮挡其他应用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当前版本采用状态栏式置顶显示</w:t>
            </w:r>
          </w:p>
        </w:tc>
        <w:tc>
          <w:tcPr>
            <w:tcW w:type="dxa" w:w="5953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使用顶部隐藏按钮、托盘图标或 Alt+D 临时收起</w:t>
            </w:r>
          </w:p>
        </w:tc>
      </w:tr>
    </w:tbl>
    <w:p>
      <w:pPr>
        <w:spacing w:after="0"/>
      </w:pPr>
    </w:p>
    <w:p>
      <w:pPr>
        <w:pStyle w:val="Heading1"/>
      </w:pPr>
      <w:r>
        <w:t>10　维护、版本与改进建议</w:t>
      </w:r>
    </w:p>
    <w:p>
      <w:pPr>
        <w:pStyle w:val="Heading2"/>
      </w:pPr>
      <w:r>
        <w:t>10.1 Git 与版本管理</w:t>
      </w:r>
    </w:p>
    <w:p>
      <w:r>
        <w:t>远程仓库为 https://github.com/User-CJF/DesktopDock.git，主分支为 main。每次修改应先恢复或重新克隆完整源码，完成测试、构建和便携版冒烟测试后再提交。不要把便携 EXE、node_modules、dist、release 或运行时数据库提交到源码仓库。</w:t>
      </w:r>
    </w:p>
    <w:p>
      <w:pPr>
        <w:pStyle w:val="Heading2"/>
      </w:pPr>
      <w:r>
        <w:t>10.2 推荐迭代顺序</w:t>
      </w:r>
    </w:p>
    <w:p>
      <w:pPr>
        <w:pStyle w:val="ListNumber"/>
      </w:pPr>
      <w:r>
        <w:t>接入 Windows GlobalSystemMediaTransportControlsSession，读取真实曲名、封面、播放状态和进度。</w:t>
      </w:r>
    </w:p>
    <w:p>
      <w:pPr>
        <w:pStyle w:val="ListNumber"/>
      </w:pPr>
      <w:r>
        <w:t>增加组件顺序与尺寸的拖拽配置，并按显示器拓扑保存布局。</w:t>
      </w:r>
    </w:p>
    <w:p>
      <w:pPr>
        <w:pStyle w:val="ListNumber"/>
      </w:pPr>
      <w:r>
        <w:t>增加文件组件的图标/列表密度、排序规则和文件夹映射管理。</w:t>
      </w:r>
    </w:p>
    <w:p>
      <w:pPr>
        <w:pStyle w:val="ListNumber"/>
      </w:pPr>
      <w:r>
        <w:t>增加桌面层附着模式，使组件位于桌面之上、普通应用窗口之下，同时保留快速置顶显示。</w:t>
      </w:r>
    </w:p>
    <w:p>
      <w:pPr>
        <w:pStyle w:val="ListNumber"/>
      </w:pPr>
      <w:r>
        <w:t>增加数字签名、GitHub Release 自动发布和程序内更新检查。</w:t>
      </w:r>
    </w:p>
    <w:p>
      <w:pPr>
        <w:pStyle w:val="ListNumber"/>
      </w:pPr>
      <w:r>
        <w:t>增加多语言资源、无障碍屏幕阅读器验证和 150%/200% DPI 回归测试。</w:t>
      </w:r>
    </w:p>
    <w:p>
      <w:pPr>
        <w:pStyle w:val="Heading2"/>
      </w:pPr>
      <w:r>
        <w:t>10.3 当前功能边界</w:t>
      </w:r>
    </w:p>
    <w:p>
      <w:pPr>
        <w:pStyle w:val="ListBullet"/>
      </w:pPr>
      <w:r>
        <w:t>程序是桌面增强工具，不替换 Explorer，也不接管 Windows 桌面 Shell。</w:t>
      </w:r>
    </w:p>
    <w:p>
      <w:pPr>
        <w:pStyle w:val="ListBullet"/>
      </w:pPr>
      <w:r>
        <w:t>天气定位使用用户填写的城市，不读取精确 GPS 或 IP 定位。</w:t>
      </w:r>
    </w:p>
    <w:p>
      <w:pPr>
        <w:pStyle w:val="ListBullet"/>
      </w:pPr>
      <w:r>
        <w:t>媒体模块发送系统媒体键，但当前不显示第三方播放器元数据。</w:t>
      </w:r>
    </w:p>
    <w:p>
      <w:pPr>
        <w:pStyle w:val="ListBullet"/>
      </w:pPr>
      <w:r>
        <w:t>文件搜索使用 DesktopDock 本地索引，不依赖 Everything，也不扫描整块磁盘。</w:t>
      </w:r>
    </w:p>
    <w:p>
      <w:pPr>
        <w:pStyle w:val="ListBullet"/>
      </w:pPr>
      <w:r>
        <w:t>便携模式免安装，但 Electron 运行时已封装在 EXE 中，因此文件体积约 93.58 MiB。</w:t>
      </w:r>
    </w:p>
    <w:p>
      <w:pPr>
        <w:pStyle w:val="Heading1"/>
      </w:pPr>
      <w:r>
        <w:t>附录 A　快捷键速查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快捷键</w:t>
            </w:r>
          </w:p>
        </w:tc>
        <w:tc>
          <w:tcPr>
            <w:tcW w:type="dxa" w:w="2835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5896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7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Alt + Space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显示并聚焦搜索</w:t>
            </w:r>
          </w:p>
        </w:tc>
        <w:tc>
          <w:tcPr>
            <w:tcW w:type="dxa" w:w="5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若冲突会尝试 Ctrl+Shift+Space</w:t>
            </w:r>
          </w:p>
        </w:tc>
      </w:tr>
      <w:tr>
        <w:tc>
          <w:tcPr>
            <w:tcW w:type="dxa" w:w="187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Alt + D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显示或隐藏组件坞</w:t>
            </w:r>
          </w:p>
        </w:tc>
        <w:tc>
          <w:tcPr>
            <w:tcW w:type="dxa" w:w="589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若冲突会尝试 Ctrl+Shift+D</w:t>
            </w:r>
          </w:p>
        </w:tc>
      </w:tr>
      <w:tr>
        <w:tc>
          <w:tcPr>
            <w:tcW w:type="dxa" w:w="187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Ctrl + 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在组件坞内聚焦搜索</w:t>
            </w:r>
          </w:p>
        </w:tc>
        <w:tc>
          <w:tcPr>
            <w:tcW w:type="dxa" w:w="5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仅窗口可见时使用</w:t>
            </w:r>
          </w:p>
        </w:tc>
      </w:tr>
      <w:tr>
        <w:tc>
          <w:tcPr>
            <w:tcW w:type="dxa" w:w="187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↑ / ↓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切换搜索结果</w:t>
            </w:r>
          </w:p>
        </w:tc>
        <w:tc>
          <w:tcPr>
            <w:tcW w:type="dxa" w:w="589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循环选择</w:t>
            </w:r>
          </w:p>
        </w:tc>
      </w:tr>
      <w:tr>
        <w:tc>
          <w:tcPr>
            <w:tcW w:type="dxa" w:w="187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Enter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打开当前搜索结果</w:t>
            </w:r>
          </w:p>
        </w:tc>
        <w:tc>
          <w:tcPr>
            <w:tcW w:type="dxa" w:w="5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按设置决定是否自动隐藏</w:t>
            </w:r>
          </w:p>
        </w:tc>
      </w:tr>
      <w:tr>
        <w:tc>
          <w:tcPr>
            <w:tcW w:type="dxa" w:w="187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Esc</w:t>
            </w:r>
          </w:p>
        </w:tc>
        <w:tc>
          <w:tcPr>
            <w:tcW w:type="dxa" w:w="2835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清空搜索或关闭弹层</w:t>
            </w:r>
          </w:p>
        </w:tc>
        <w:tc>
          <w:tcPr>
            <w:tcW w:type="dxa" w:w="5896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不退出程序</w:t>
            </w:r>
          </w:p>
        </w:tc>
      </w:tr>
    </w:tbl>
    <w:p>
      <w:pPr>
        <w:spacing w:after="0"/>
      </w:pPr>
    </w:p>
    <w:p>
      <w:pPr>
        <w:pStyle w:val="Heading1"/>
      </w:pPr>
      <w:r>
        <w:t>附录 B　发布检查清单</w:t>
      </w:r>
    </w:p>
    <w:p>
      <w:pPr>
        <w:pStyle w:val="ListBullet"/>
      </w:pPr>
      <w:r>
        <w:t>确认 npm run check 全部通过。</w:t>
      </w:r>
    </w:p>
    <w:p>
      <w:pPr>
        <w:pStyle w:val="ListBullet"/>
      </w:pPr>
      <w:r>
        <w:t>确认 npm run smoke 返回 0。</w:t>
      </w:r>
    </w:p>
    <w:p>
      <w:pPr>
        <w:pStyle w:val="ListBullet"/>
      </w:pPr>
      <w:r>
        <w:t>生成 portable 目标并以打包 EXE 再运行一次冒烟测试。</w:t>
      </w:r>
    </w:p>
    <w:p>
      <w:pPr>
        <w:pStyle w:val="ListBullet"/>
      </w:pPr>
      <w:r>
        <w:t>核对浅色、深色、搜索、设置、分类管理和空/错误状态。</w:t>
      </w:r>
    </w:p>
    <w:p>
      <w:pPr>
        <w:pStyle w:val="ListBullet"/>
      </w:pPr>
      <w:r>
        <w:t>核对真实图标、快捷方式保护规则和文件还原点。</w:t>
      </w:r>
    </w:p>
    <w:p>
      <w:pPr>
        <w:pStyle w:val="ListBullet"/>
      </w:pPr>
      <w:r>
        <w:t>计算 SHA-256，并在交付说明中记录版本、大小和哈希。</w:t>
      </w:r>
    </w:p>
    <w:p>
      <w:pPr>
        <w:pStyle w:val="ListBullet"/>
      </w:pPr>
      <w:r>
        <w:t>提交源码并推送 GitHub；不提交构建产物和本地数据。</w:t>
      </w:r>
    </w:p>
    <w:p>
      <w:pPr>
        <w:pStyle w:val="Heading1"/>
      </w:pPr>
      <w:r>
        <w:t>附录 C　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名词</w:t>
            </w:r>
          </w:p>
        </w:tc>
        <w:tc>
          <w:tcPr>
            <w:tcW w:type="dxa" w:w="7200"/>
            <w:vAlign w:val="center"/>
            <w:shd w:fill="168EC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组件坞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贴靠屏幕右边缘、由多个独立信息/操作组件组成的主界面</w:t>
            </w:r>
          </w:p>
        </w:tc>
      </w:tr>
      <w:tr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快捷方式收纳</w:t>
            </w:r>
          </w:p>
        </w:tc>
        <w:tc>
          <w:tcPr>
            <w:tcW w:type="dxa" w:w="7200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将当前用户桌面快捷方式移动到 DesktopDock 保管区，而非删除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还原点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普通文件整理前记录的可逆移动信息</w:t>
            </w:r>
          </w:p>
        </w:tc>
      </w:tr>
      <w:tr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不透明 ID</w:t>
            </w:r>
          </w:p>
        </w:tc>
        <w:tc>
          <w:tcPr>
            <w:tcW w:type="dxa" w:w="7200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渲染进程用于引用应用、文件或快捷方式的受限标识，不包含实际路径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Mica/Acrylic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Windows 11 中用于窗口和浮层的系统材料设计语言</w:t>
            </w:r>
          </w:p>
        </w:tc>
      </w:tr>
      <w:tr>
        <w:tc>
          <w:tcPr>
            <w:tcW w:type="dxa" w:w="1701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便携 EXE</w:t>
            </w:r>
          </w:p>
        </w:tc>
        <w:tc>
          <w:tcPr>
            <w:tcW w:type="dxa" w:w="7200"/>
            <w:vAlign w:val="center"/>
            <w:shd w:fill="F3F7F9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无需安装、包含运行时、可直接执行的单文件程序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jc w:val="center"/>
      </w:pPr>
      <w:r>
        <w:rPr>
          <w:b/>
          <w:color w:val="168ECB"/>
        </w:rPr>
        <w:t>— 文档结束 —</w:t>
      </w:r>
    </w:p>
    <w:p>
      <w:pPr>
        <w:jc w:val="center"/>
      </w:pPr>
      <w:r>
        <w:rPr>
          <w:color w:val="667780"/>
        </w:rPr>
        <w:t>DesktopDock 0.1.0 · 2026-09-01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7780"/>
        <w:sz w:val="16"/>
      </w:rPr>
      <w:t>桌面舱 DesktopDock · 完整项目说明书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1B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25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8EC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25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B25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778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DesktopDock 完整项目说明书</dc:title>
  <dc:subject>产品、设计、功能、技术、测试与运维说明</dc:subject>
  <dc:creator>DesktopDock 项目组</dc:creator>
  <cp:keywords>DesktopDock, Windows, 桌面整理, 应用启动器, 项目说明书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