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Group: 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2021S2_REG_WE_37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280"/>
        <w:gridCol w:w="6260"/>
        <w:gridCol w:w="3260"/>
        <w:tblGridChange w:id="0">
          <w:tblGrid>
            <w:gridCol w:w="1280"/>
            <w:gridCol w:w="6260"/>
            <w:gridCol w:w="32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M.M.A.N.N.Sandeepa           IT19245584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Common Medicines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Login, register, reset password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2.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Praveena.T                                  IT19243672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highlight w:val="yellow"/>
                <w:rtl w:val="0"/>
              </w:rPr>
              <w:t xml:space="preserve">Pharmacist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,  profile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Prescribed medicines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3.Ongoing orders - order status, add an order, order history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4.Add Address(GPS mapp)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J.A.D.S.Crishani                       IT19387536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highlight w:val="yellow"/>
                <w:rtl w:val="0"/>
              </w:rPr>
              <w:t xml:space="preserve">Delivery boy 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with the vehicle,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Payment, delivery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3.Add new Family Members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Abarna.U                                     IT19116952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highlight w:val="yellow"/>
                <w:rtl w:val="0"/>
              </w:rPr>
              <w:t xml:space="preserve">User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, order, cart,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Online complain page/ enquiry  (feedback)- 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1.Personas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Pharmacist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user (Patient)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person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2.Empathy map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614227" cy="5596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227" cy="55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Registered User for buy common medicine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6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6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Pharmacist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006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261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3.User Stories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a user I want to upload the prescription so that I can order medicine.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 a user I want to view common medicine so that i can buy and order common medicine.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As a Delivery Manager I need to deliver the ordered medicine to the right customer So that i can update the status of the order as complete.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Pharmacist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As a pharmacist I have to check and accept the prescription provided by the customer so that I can provide the required medicine on time.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As an admin I want to view data in the app so that I can manage and analyze the data.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4.User Flow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062413" cy="40624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99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405313" cy="654280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654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Pharmacist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3724" cy="7300913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24" cy="730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5.Service Blueprint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4559300"/>
            <wp:effectExtent b="0" l="0" r="0" t="0"/>
            <wp:wrapNone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Contributions</w:t>
      </w:r>
    </w:p>
    <w:tbl>
      <w:tblPr>
        <w:tblStyle w:val="Table2"/>
        <w:tblW w:w="1079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280"/>
        <w:gridCol w:w="6285"/>
        <w:gridCol w:w="3225"/>
        <w:tblGridChange w:id="0">
          <w:tblGrid>
            <w:gridCol w:w="1280"/>
            <w:gridCol w:w="6285"/>
            <w:gridCol w:w="322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M.M.A.N.N.Sandeepa           IT19245584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2.Personas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3.Service Blueprint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2.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Praveena.T                                  IT19243672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Pharmacist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2.Personas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3.Service Blueprint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J.A.D.S.Crishani                       IT19387536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Delivery boy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2.Personas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3.Service Blueprint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Abarna.U                                     IT19116952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2.Personas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3.Service Blueprint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jp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jp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WUfeWEuTJpX_bc_7fO1j5rDpW3un5gL6jfevgR5S8A/edit#slide=id.ge4e4ca7308_0_136" TargetMode="Externa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