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53.907470703125" w:line="244.34755325317383" w:lineRule="auto"/>
        <w:ind w:left="0" w:right="65.894775390625" w:firstLine="0"/>
        <w:jc w:val="left"/>
        <w:rPr>
          <w:rFonts w:ascii="Calibri" w:cs="Calibri" w:eastAsia="Calibri" w:hAnsi="Calibri"/>
          <w:b w:val="1"/>
          <w:color w:val="2e74b5"/>
          <w:sz w:val="30.079999923706055"/>
          <w:szCs w:val="30.079999923706055"/>
        </w:rPr>
      </w:pPr>
      <w:r w:rsidDel="00000000" w:rsidR="00000000" w:rsidRPr="00000000">
        <w:rPr>
          <w:rFonts w:ascii="Calibri" w:cs="Calibri" w:eastAsia="Calibri" w:hAnsi="Calibri"/>
          <w:b w:val="1"/>
          <w:color w:val="2e74b5"/>
          <w:sz w:val="30.079999923706055"/>
          <w:szCs w:val="30.079999923706055"/>
          <w:rtl w:val="0"/>
        </w:rPr>
        <w:t xml:space="preserve">Identify fail-points/blockings in the key-user flow(s)</w:t>
      </w:r>
    </w:p>
    <w:p w:rsidR="00000000" w:rsidDel="00000000" w:rsidP="00000000" w:rsidRDefault="00000000" w:rsidRPr="00000000" w14:paraId="00000002">
      <w:pPr>
        <w:widowControl w:val="0"/>
        <w:spacing w:before="353.907470703125" w:line="244.34755325317383" w:lineRule="auto"/>
        <w:ind w:left="0" w:right="65.894775390625" w:firstLine="0"/>
        <w:jc w:val="left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IT19165394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Galagoda R R P W M R V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01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Incomplete sharable message generated by Share option.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When a user sends a friend the train timetable, the message does not include any details about the scheduled date or any app information.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message is unclear and untrustworthy.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0"/>
              <w:spacing w:after="80" w:line="240" w:lineRule="auto"/>
              <w:rPr/>
            </w:pPr>
            <w:bookmarkStart w:colFirst="0" w:colLast="0" w:name="_heading=h.cx9vty7hw8ox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Pointless inconsistency in your UI elements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Use of 2 kebab menus in the same place, which serves two different purposes. This can be confusing for a user.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Therefore, to uniquely identify these separate icons could be used.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</w:rPr>
              <w:drawing>
                <wp:inline distB="114300" distT="114300" distL="114300" distR="114300">
                  <wp:extent cx="1847850" cy="32893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IT19178028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Hettiarachchi T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01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Poor compatibility with Devices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This app only works on Android devices. Therefore, user base can be limited.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heading=h.4b74yx2wjstr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Lack of text hierarchy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Text is the most important component of informational content, which is why it must always be readable and well-organized.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The perception of information is aided by properly structured text.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Here the important details are not prominent due to lack of text hierarchy. 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  <w:drawing>
                <wp:inline distB="114300" distT="114300" distL="114300" distR="114300">
                  <wp:extent cx="1847850" cy="38989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  <w:drawing>
                <wp:inline distB="114300" distT="114300" distL="114300" distR="114300">
                  <wp:extent cx="1847850" cy="32893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IT19143200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Sandakalum H G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01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UI performance issues due to never-ending scrolling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This takes a long load time, which affects the performance of the app. 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Also this makes it harder for users to find specific data and to navigate from one page to another.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Incomplete onboarding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With the complicated functions and applications of any app, it is important to have onboarding to help the users to get familiarized with it. 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Link - </w:t>
            </w:r>
            <w:hyperlink r:id="rId13">
              <w:r w:rsidDel="00000000" w:rsidR="00000000" w:rsidRPr="00000000">
                <w:rPr>
                  <w:rFonts w:ascii="Calibri" w:cs="Calibri" w:eastAsia="Calibri" w:hAnsi="Calibri"/>
                  <w:b w:val="1"/>
                  <w:color w:val="1155cc"/>
                  <w:sz w:val="22.079999923706055"/>
                  <w:szCs w:val="22.079999923706055"/>
                  <w:u w:val="single"/>
                  <w:rtl w:val="0"/>
                </w:rPr>
                <w:t xml:space="preserve">https://drive.google.com/file/d/1m4zW-9YPRBJrO0kfYQQVB-ZH5k1Kkq1d/view?usp=sharing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Timestamp - </w:t>
            </w:r>
            <w:r w:rsidDel="00000000" w:rsidR="00000000" w:rsidRPr="00000000"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  <w:rtl w:val="0"/>
              </w:rPr>
              <w:t xml:space="preserve">02:10 - 02:32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Link - 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b w:val="1"/>
                  <w:color w:val="1155cc"/>
                  <w:sz w:val="22.079999923706055"/>
                  <w:szCs w:val="22.079999923706055"/>
                  <w:u w:val="single"/>
                  <w:rtl w:val="0"/>
                </w:rPr>
                <w:t xml:space="preserve">https://drive.google.com/file/d/1m4zW-9YPRBJrO0kfYQQVB-ZH5k1Kkq1d/view?usp=sharing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Timestamp - </w:t>
            </w:r>
            <w:r w:rsidDel="00000000" w:rsidR="00000000" w:rsidRPr="00000000"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  <w:rtl w:val="0"/>
              </w:rPr>
              <w:t xml:space="preserve">00:25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353.907470703125" w:line="244.34755325317383" w:lineRule="auto"/>
        <w:ind w:right="65.894775390625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IT19113982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Rikas M R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01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Fail Points/Blockings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.079999923706055"/>
                <w:szCs w:val="24.079999923706055"/>
                <w:rtl w:val="0"/>
              </w:rPr>
              <w:t xml:space="preserve">User forms with incomplete functions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When a user enters location, destination, date and time there is no option to clear all data in that form. So users want to restart the app to clear that form.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heading=h.rgi1do1mq6yl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Low contrast</w:t>
            </w:r>
          </w:p>
          <w:p w:rsidR="00000000" w:rsidDel="00000000" w:rsidP="00000000" w:rsidRDefault="00000000" w:rsidRPr="00000000" w14:paraId="00000065">
            <w:pPr>
              <w:widowControl w:val="0"/>
              <w:spacing w:after="240" w:before="24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 a visual composition, contrast is everything. When the contrast between your interface elements is poor, all of the parts blend together, resulting in a dreary and difficult-to-read interface. Low contrast equates to ineffective usability. 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240" w:before="240"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list of data appears in one colour which makes it difficult to distinguish several elements from each other due to low contrast among the interfaces.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4.079999923706055"/>
                <w:szCs w:val="24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Link - </w:t>
            </w:r>
            <w:hyperlink r:id="rId15">
              <w:r w:rsidDel="00000000" w:rsidR="00000000" w:rsidRPr="00000000">
                <w:rPr>
                  <w:rFonts w:ascii="Calibri" w:cs="Calibri" w:eastAsia="Calibri" w:hAnsi="Calibri"/>
                  <w:b w:val="1"/>
                  <w:color w:val="1155cc"/>
                  <w:sz w:val="22.079999923706055"/>
                  <w:szCs w:val="22.079999923706055"/>
                  <w:u w:val="single"/>
                  <w:rtl w:val="0"/>
                </w:rPr>
                <w:t xml:space="preserve">https://drive.google.com/file/d/1m4zW-9YPRBJrO0kfYQQVB-ZH5k1Kkq1d/view?usp=sharing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Timestamp - </w:t>
            </w:r>
            <w:r w:rsidDel="00000000" w:rsidR="00000000" w:rsidRPr="00000000"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  <w:rtl w:val="0"/>
              </w:rPr>
              <w:t xml:space="preserve">00:46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22.079999923706055"/>
                <w:szCs w:val="22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2e74b5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.079999923706055"/>
                <w:szCs w:val="24.079999923706055"/>
              </w:rPr>
              <w:drawing>
                <wp:inline distB="114300" distT="114300" distL="114300" distR="114300">
                  <wp:extent cx="1847850" cy="3733800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Calibri" w:cs="Calibri" w:eastAsia="Calibri" w:hAnsi="Calibri"/>
          <w:b w:val="1"/>
          <w:color w:val="2e74b5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hyperlink" Target="https://drive.google.com/file/d/1gWHKW_9XdxTGeT3sV-QG5ifr4dkuetCf/view?usp=sharing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hyperlink" Target="https://drive.google.com/file/d/1gWHKW_9XdxTGeT3sV-QG5ifr4dkuetCf/view?usp=sharing" TargetMode="External"/><Relationship Id="rId14" Type="http://schemas.openxmlformats.org/officeDocument/2006/relationships/hyperlink" Target="https://drive.google.com/file/d/1gWHKW_9XdxTGeT3sV-QG5ifr4dkuetCf/view?usp=sharing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E2KJSGXu5szYo4oBAIA9wyqjsQ==">AMUW2mX85JlTa4sfROhZSNUKJN1Zxc/CpfMZafomhQUlskdWDwIzlZ0I4FW3fbuhMEn6i9uF0qgffSS9XVs6EPiK+QY9A/vcgoBJP++m7iEKSEf5+ggXefylcqHyZ4ybxl0Bkkqy0CX5hjWGRng7WhS7z+yNYdDylPUIwzWDznO9jKOwWW9h8iM=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