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true"/>
        <w:spacing w:lineRule="auto" w:line="240" w:before="0" w:after="0"/>
        <w:ind w:left="0" w:right="566" w:hanging="0"/>
        <w:jc w:val="center"/>
        <w:textAlignment w:val="baseline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ФЕДЕРАЛЬНОЕ ГОСУДАРСТВЕННОЕ АВТОНОМНОЕ ОБРАЗОВАТЕЛЬНОЕ УЧРЕЖДЕНИЕ</w:t>
      </w:r>
    </w:p>
    <w:p>
      <w:pPr>
        <w:pStyle w:val="Normal"/>
        <w:overflowPunct w:val="true"/>
        <w:spacing w:lineRule="auto" w:line="240" w:before="0" w:after="0"/>
        <w:ind w:left="0" w:right="566" w:hanging="0"/>
        <w:jc w:val="center"/>
        <w:textAlignment w:val="baseline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  <w:t>ВЫСШЕГО ОБРАЗОВАНИЯ</w:t>
      </w:r>
    </w:p>
    <w:p>
      <w:pPr>
        <w:pStyle w:val="Normal"/>
        <w:overflowPunct w:val="true"/>
        <w:spacing w:lineRule="auto" w:line="240" w:before="0" w:after="0"/>
        <w:ind w:left="0" w:right="566" w:hanging="0"/>
        <w:jc w:val="center"/>
        <w:textAlignment w:val="baseline"/>
        <w:rPr>
          <w:rFonts w:ascii="Times New Roman" w:hAnsi="Times New Roman" w:eastAsia="Times New Roman" w:cs="Times New Roman"/>
          <w:b/>
          <w:b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i/>
          <w:color w:val="000000"/>
          <w:sz w:val="20"/>
          <w:szCs w:val="20"/>
          <w:shd w:fill="FFFFFF" w:val="clear"/>
          <w:lang w:eastAsia="ru-RU"/>
        </w:rPr>
        <w:t>«</w:t>
      </w:r>
      <w:r>
        <w:rPr>
          <w:rFonts w:eastAsia="Times New Roman" w:cs="Times New Roman" w:ascii="Times New Roman" w:hAnsi="Times New Roman"/>
          <w:b/>
          <w:color w:val="000000"/>
          <w:sz w:val="20"/>
          <w:szCs w:val="20"/>
          <w:shd w:fill="FFFFFF" w:val="clear"/>
          <w:lang w:eastAsia="ru-RU"/>
        </w:rPr>
        <w:t>САНКТ-ПЕТЕРБУРГСКИЙ ПОЛИТЕХНИЧЕСКИЙ УНИВЕРСИТЕТ ПЕТРА ВЕЛИКОГО»</w:t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Институт компьютерных наук и кибербезопасности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  <w:t>Высшая школа программной инженерии</w:t>
            </w:r>
          </w:p>
        </w:tc>
      </w:tr>
      <w:tr>
        <w:trPr/>
        <w:tc>
          <w:tcPr>
            <w:tcW w:w="9345" w:type="dxa"/>
            <w:tcBorders>
              <w:top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Отчет о прохождении учебной ознакомительной практики</w:t>
      </w:r>
    </w:p>
    <w:p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Spacing"/>
              <w:widowControl/>
              <w:spacing w:before="0" w:after="0"/>
              <w:jc w:val="center"/>
              <w:rPr>
                <w:rFonts w:ascii="Times New Roman" w:hAnsi="Times New Roman" w:eastAsia="Calibri" w:cs="Times New Roman"/>
                <w:kern w:val="0"/>
                <w:sz w:val="24"/>
                <w:szCs w:val="24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Ребдев Павел Александрович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Spacing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курс, 5130904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/3000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8</w:t>
            </w:r>
          </w:p>
        </w:tc>
      </w:tr>
    </w:tbl>
    <w:p>
      <w:pPr>
        <w:pStyle w:val="NoSpacing"/>
        <w:jc w:val="center"/>
        <w:rPr>
          <w:rFonts w:ascii="Times New Roman" w:hAnsi="Times New Roman" w:cs="Times New Roman"/>
          <w:i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Spacing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09.03.04 «Программная инженерия»</w:t>
            </w:r>
          </w:p>
        </w:tc>
      </w:tr>
    </w:tbl>
    <w:p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 xml:space="preserve">Место прохождения практики: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ФГАОУ ВО «СПбПУ», ИКНК, ВШПИ,</w:t>
            </w:r>
          </w:p>
        </w:tc>
      </w:tr>
    </w:tbl>
    <w:p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Spacing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СПб, ул.Политехническая, 29</w:t>
            </w:r>
          </w:p>
        </w:tc>
      </w:tr>
    </w:tbl>
    <w:p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6941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1"/>
      </w:tblGrid>
      <w:tr>
        <w:trPr/>
        <w:tc>
          <w:tcPr>
            <w:tcW w:w="6941" w:type="dxa"/>
            <w:tcBorders>
              <w:bottom w:val="single" w:sz="4" w:space="0" w:color="000000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 xml:space="preserve">Сроки практики: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>01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.06.2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-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03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.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07.2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9356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bottom w:val="single" w:sz="4" w:space="0" w:color="000000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Руководитель практической подготовки от ФГАОУ ВО «СПбПУ»:</w:t>
            </w:r>
          </w:p>
        </w:tc>
      </w:tr>
    </w:tbl>
    <w:p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Spacing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Герасимов Александр Сергеевич, к.ф.-м.н., доцент ВШПИ, ИКНК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9356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>
        <w:trPr/>
        <w:tc>
          <w:tcPr>
            <w:tcW w:w="9356" w:type="dxa"/>
            <w:tcBorders>
              <w:bottom w:val="single" w:sz="4" w:space="0" w:color="000000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Руководитель практической подготовки от профильной организации:</w:t>
            </w:r>
          </w:p>
        </w:tc>
      </w:tr>
    </w:tbl>
    <w:p>
      <w:pPr>
        <w:pStyle w:val="NoSpacing"/>
        <w:jc w:val="center"/>
        <w:rPr>
          <w:rFonts w:ascii="Times New Roman" w:hAnsi="Times New Roman" w:cs="Times New Roman"/>
          <w:i/>
          <w:i/>
          <w:sz w:val="20"/>
          <w:szCs w:val="20"/>
        </w:rPr>
      </w:pPr>
      <w:r>
        <w:rPr>
          <w:rFonts w:cs="Times New Roman" w:ascii="Times New Roman" w:hAnsi="Times New Roman"/>
          <w:i/>
          <w:sz w:val="20"/>
          <w:szCs w:val="20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Spacing"/>
              <w:widowControl/>
              <w:spacing w:before="0" w:after="0"/>
              <w:jc w:val="center"/>
              <w:rPr>
                <w:rFonts w:ascii="Times New Roman" w:hAnsi="Times New Roman" w:cs="Times New Roman"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297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8"/>
      </w:tblGrid>
      <w:tr>
        <w:trPr/>
        <w:tc>
          <w:tcPr>
            <w:tcW w:w="2978" w:type="dxa"/>
            <w:tcBorders>
              <w:bottom w:val="single" w:sz="4" w:space="0" w:color="000000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 xml:space="preserve">Оценка: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зачтено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751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4"/>
      </w:tblGrid>
      <w:tr>
        <w:trPr/>
        <w:tc>
          <w:tcPr>
            <w:tcW w:w="7514" w:type="dxa"/>
            <w:tcBorders>
              <w:bottom w:val="single" w:sz="4" w:space="0" w:color="000000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Руководитель практической подготовки</w:t>
            </w:r>
          </w:p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 ФГАОУ ВО «СПбПУ»:                                             /Герасимов А.С./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751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4"/>
      </w:tblGrid>
      <w:tr>
        <w:trPr/>
        <w:tc>
          <w:tcPr>
            <w:tcW w:w="7514" w:type="dxa"/>
            <w:tcBorders>
              <w:bottom w:val="single" w:sz="4" w:space="0" w:color="000000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Руководитель практической подготовки</w:t>
            </w:r>
          </w:p>
          <w:p>
            <w:pPr>
              <w:pStyle w:val="NoSpacing"/>
              <w:widowControl/>
              <w:tabs>
                <w:tab w:val="clear" w:pos="708"/>
                <w:tab w:val="left" w:pos="6420" w:leader="none"/>
              </w:tabs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от профильной организации: </w:t>
              <w:tab/>
              <w:t>-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751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4"/>
      </w:tblGrid>
      <w:tr>
        <w:trPr/>
        <w:tc>
          <w:tcPr>
            <w:tcW w:w="7514" w:type="dxa"/>
            <w:tcBorders>
              <w:bottom w:val="single" w:sz="4" w:space="0" w:color="000000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Обучающийся:                                                                /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Ребдев П.А.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/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2972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</w:tblGrid>
      <w:tr>
        <w:trPr/>
        <w:tc>
          <w:tcPr>
            <w:tcW w:w="2972" w:type="dxa"/>
            <w:tcBorders>
              <w:bottom w:val="single" w:sz="4" w:space="0" w:color="000000"/>
            </w:tcBorders>
          </w:tcPr>
          <w:p>
            <w:pPr>
              <w:pStyle w:val="NoSpacing"/>
              <w:widowControl/>
              <w:spacing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Дата: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7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.07.2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</w:tr>
    </w:tbl>
    <w:p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  <w:r>
        <w:br w:type="page"/>
      </w:r>
    </w:p>
    <w:p>
      <w:pPr>
        <w:pStyle w:val="Normal"/>
        <w:spacing w:lineRule="auto" w:line="240" w:before="0" w:after="0"/>
        <w:ind w:left="0" w:right="566" w:hanging="0"/>
        <w:jc w:val="center"/>
        <w:rPr>
          <w:rFonts w:ascii="Times New Roman" w:hAnsi="Times New Roman" w:eastAsia="Calibri" w:cs="Times New Roman"/>
          <w:sz w:val="20"/>
        </w:rPr>
      </w:pPr>
      <w:r>
        <w:rPr>
          <w:rFonts w:eastAsia="Calibri" w:cs="Times New Roman" w:ascii="Times New Roman" w:hAnsi="Times New Roman"/>
          <w:sz w:val="20"/>
        </w:rPr>
        <w:t>ФЕДЕРАЛЬНОЕ ГОСУДАРСТВЕННОЕ АВТОНОМНОЕ ОБРАЗОВАТЕЛЬНОЕ УЧРЕЖДЕНИЕ</w:t>
      </w:r>
    </w:p>
    <w:p>
      <w:pPr>
        <w:pStyle w:val="Normal"/>
        <w:spacing w:lineRule="auto" w:line="240" w:before="0" w:after="0"/>
        <w:ind w:left="0" w:right="566" w:hanging="0"/>
        <w:jc w:val="center"/>
        <w:rPr>
          <w:rFonts w:ascii="Times New Roman" w:hAnsi="Times New Roman" w:eastAsia="Calibri" w:cs="Times New Roman"/>
          <w:sz w:val="20"/>
        </w:rPr>
      </w:pPr>
      <w:r>
        <w:rPr>
          <w:rFonts w:eastAsia="Calibri" w:cs="Times New Roman" w:ascii="Times New Roman" w:hAnsi="Times New Roman"/>
          <w:sz w:val="20"/>
        </w:rPr>
        <w:t>ВЫСШЕГО ОБРАЗОВАНИЯ</w:t>
      </w:r>
    </w:p>
    <w:p>
      <w:pPr>
        <w:pStyle w:val="Normal"/>
        <w:spacing w:lineRule="auto" w:line="240" w:before="0" w:after="0"/>
        <w:ind w:left="0" w:right="566" w:hanging="0"/>
        <w:jc w:val="center"/>
        <w:rPr>
          <w:rFonts w:ascii="Times New Roman" w:hAnsi="Times New Roman" w:eastAsia="Calibri" w:cs="Times New Roman"/>
          <w:b/>
          <w:b/>
          <w:sz w:val="20"/>
        </w:rPr>
      </w:pPr>
      <w:r>
        <w:rPr>
          <w:rFonts w:eastAsia="Calibri" w:cs="Times New Roman" w:ascii="Times New Roman" w:hAnsi="Times New Roman"/>
          <w:b/>
          <w:i/>
          <w:color w:val="000000"/>
          <w:sz w:val="20"/>
          <w:shd w:fill="FFFFFF" w:val="clear"/>
        </w:rPr>
        <w:t>«</w:t>
      </w:r>
      <w:r>
        <w:rPr>
          <w:rFonts w:eastAsia="Calibri" w:cs="Times New Roman" w:ascii="Times New Roman" w:hAnsi="Times New Roman"/>
          <w:b/>
          <w:color w:val="000000"/>
          <w:sz w:val="20"/>
          <w:shd w:fill="FFFFFF" w:val="clear"/>
        </w:rPr>
        <w:t>САНКТ-ПЕТЕРБУРГСКИЙ ПОЛИТЕХНИЧЕСКИЙ УНИВЕРСИТЕТ ПЕТРА ВЕЛИКОГО»</w:t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</w:rPr>
              <w:t>Институт компьютерных наук и кибербезопасности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</w:rPr>
              <w:t>Высшая школа программной инженерии</w:t>
            </w:r>
          </w:p>
        </w:tc>
      </w:tr>
      <w:tr>
        <w:trPr/>
        <w:tc>
          <w:tcPr>
            <w:tcW w:w="9345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i/>
                <w:i/>
                <w:sz w:val="20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</w:rPr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/>
          <w:sz w:val="28"/>
          <w:szCs w:val="28"/>
        </w:rPr>
      </w:pPr>
      <w:r>
        <w:rPr>
          <w:rFonts w:eastAsia="Calibri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/>
          <w:sz w:val="28"/>
          <w:szCs w:val="28"/>
        </w:rPr>
      </w:pPr>
      <w:r>
        <w:rPr>
          <w:rFonts w:eastAsia="Calibri" w:cs="Times New Roman" w:ascii="Times New Roman" w:hAnsi="Times New Roman"/>
          <w:b/>
          <w:sz w:val="28"/>
          <w:szCs w:val="28"/>
        </w:rPr>
        <w:t xml:space="preserve">ИНДИВИДУАЛЬНЫЙ ПЛАН (ЗАДАНИЕ И ГРАФИК)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/>
          <w:sz w:val="28"/>
          <w:szCs w:val="28"/>
        </w:rPr>
      </w:pPr>
      <w:r>
        <w:rPr>
          <w:rFonts w:eastAsia="Calibri" w:cs="Times New Roman" w:ascii="Times New Roman" w:hAnsi="Times New Roman"/>
          <w:b/>
          <w:sz w:val="28"/>
          <w:szCs w:val="28"/>
        </w:rPr>
        <w:t>ПРОВЕДЕНИЯ ПРАКТИКИ</w:t>
      </w:r>
    </w:p>
    <w:p>
      <w:pPr>
        <w:pStyle w:val="Normal"/>
        <w:jc w:val="center"/>
        <w:rPr>
          <w:rFonts w:ascii="Times New Roman" w:hAnsi="Times New Roman" w:eastAsia="Calibri" w:cs="Times New Roman"/>
          <w:i/>
          <w:i/>
          <w:sz w:val="20"/>
        </w:rPr>
      </w:pPr>
      <w:r>
        <w:rPr>
          <w:rFonts w:eastAsia="Calibri" w:cs="Times New Roman" w:ascii="Times New Roman" w:hAnsi="Times New Roman"/>
          <w:i/>
          <w:sz w:val="20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Spacing"/>
              <w:widowControl/>
              <w:spacing w:before="0" w:after="0"/>
              <w:jc w:val="center"/>
              <w:rPr>
                <w:rFonts w:ascii="Times New Roman" w:hAnsi="Times New Roman" w:eastAsia="Calibri" w:cs="Times New Roman"/>
                <w:kern w:val="0"/>
                <w:sz w:val="24"/>
                <w:szCs w:val="24"/>
                <w:shd w:fill="auto" w:val="clear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shd w:fill="auto" w:val="clear"/>
                <w:lang w:val="ru-RU" w:eastAsia="en-US" w:bidi="ar-SA"/>
              </w:rPr>
              <w:t>Ребдев Павел Александрович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shd w:fill="FFFF00" w:val="clear"/>
              </w:rPr>
            </w:pPr>
            <w:r>
              <w:rPr>
                <w:rFonts w:eastAsia="Calibri" w:cs="Times New Roman" w:ascii="Times New Roman" w:hAnsi="Times New Roman"/>
              </w:rPr>
              <w:t>Направление подготовки (код/наименование) 09.03.04 «Программная инженерия»</w:t>
            </w:r>
          </w:p>
        </w:tc>
      </w:tr>
      <w:tr>
        <w:trPr/>
        <w:tc>
          <w:tcPr>
            <w:tcW w:w="93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shd w:fill="FFFF00" w:val="clear"/>
              </w:rPr>
            </w:pPr>
            <w:r>
              <w:rPr>
                <w:rFonts w:eastAsia="Calibri" w:cs="Times New Roman" w:ascii="Times New Roman" w:hAnsi="Times New Roman"/>
              </w:rPr>
              <w:t>Профиль (код/наименование) 09.03.04_01 «Технология разработки и сопровождения качественного программного продукта»</w:t>
            </w:r>
          </w:p>
        </w:tc>
      </w:tr>
      <w:tr>
        <w:trPr/>
        <w:tc>
          <w:tcPr>
            <w:tcW w:w="93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</w:rPr>
              <w:t>Вид практики учебная</w:t>
            </w:r>
          </w:p>
        </w:tc>
      </w:tr>
      <w:tr>
        <w:trPr/>
        <w:tc>
          <w:tcPr>
            <w:tcW w:w="93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</w:rPr>
              <w:t>Тип практики ознакомительная</w:t>
            </w:r>
          </w:p>
        </w:tc>
      </w:tr>
      <w:tr>
        <w:trPr/>
        <w:tc>
          <w:tcPr>
            <w:tcW w:w="934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</w:rPr>
              <w:t>Место прохождения практики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shd w:fill="FFFF00" w:val="clear"/>
              </w:rPr>
            </w:pPr>
            <w:r>
              <w:rPr>
                <w:rFonts w:cs="Times New Roman" w:ascii="Times New Roman" w:hAnsi="Times New Roman"/>
              </w:rPr>
              <w:t>ФГАОУ ВО «СПбПУ», ИКНК, ВШПИ, СПб, ул.Политехническая, 29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</w:rPr>
              <w:t>Руководитель практической подготовки от ФГАОУ ВО «СПбПУ»: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Герасимов Александр Сергеевич, к.ф.-м.н., </w:t>
            </w:r>
            <w:bookmarkStart w:id="0" w:name="_GoBack"/>
            <w:bookmarkEnd w:id="0"/>
            <w:r>
              <w:rPr>
                <w:rFonts w:cs="Times New Roman" w:ascii="Times New Roman" w:hAnsi="Times New Roman"/>
                <w:sz w:val="24"/>
                <w:szCs w:val="24"/>
              </w:rPr>
              <w:t>доцент ВШПИ, ИКНК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tbl>
      <w:tblPr>
        <w:tblW w:w="934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5"/>
      </w:tblGrid>
      <w:tr>
        <w:trPr/>
        <w:tc>
          <w:tcPr>
            <w:tcW w:w="934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</w:rPr>
              <w:t>Руководитель практической подготовки от профильной организации: -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b/>
        </w:rPr>
      </w:pPr>
      <w:r>
        <w:rPr>
          <w:rFonts w:eastAsia="Calibri" w:cs="Times New Roman" w:ascii="Times New Roman" w:hAnsi="Times New Roman"/>
          <w:b/>
        </w:rPr>
        <w:t>Рабочий график проведения практики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  <w:t>Сроки практики: с 20.06.25 по 17.07.25</w:t>
      </w:r>
    </w:p>
    <w:p>
      <w:pPr>
        <w:pStyle w:val="Normal"/>
        <w:rPr>
          <w:rFonts w:ascii="Times New Roman" w:hAnsi="Times New Roman" w:eastAsia="Calibri" w:cs="Times New Roman"/>
          <w:b/>
          <w:b/>
          <w:sz w:val="28"/>
          <w:szCs w:val="28"/>
        </w:rPr>
      </w:pPr>
      <w:r>
        <w:rPr>
          <w:rFonts w:eastAsia="Calibri" w:cs="Times New Roman" w:ascii="Times New Roman" w:hAnsi="Times New Roman"/>
          <w:b/>
          <w:sz w:val="28"/>
          <w:szCs w:val="28"/>
        </w:rPr>
      </w:r>
    </w:p>
    <w:tbl>
      <w:tblPr>
        <w:tblW w:w="9351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985"/>
        <w:gridCol w:w="4676"/>
        <w:gridCol w:w="1986"/>
      </w:tblGrid>
      <w:tr>
        <w:trPr/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Calibri" w:cs="Times New Roman"/>
                <w:b/>
                <w:b/>
                <w:sz w:val="20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b/>
                <w:sz w:val="20"/>
              </w:rPr>
              <w:t>п/п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Calibri" w:cs="Times New Roman"/>
                <w:b/>
                <w:b/>
                <w:sz w:val="20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</w:rPr>
              <w:t>Этапы (периоды) практики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Calibri" w:cs="Times New Roman"/>
                <w:b/>
                <w:b/>
                <w:sz w:val="20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</w:rPr>
              <w:t>Вид работ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ascii="Times New Roman" w:hAnsi="Times New Roman" w:eastAsia="Calibri" w:cs="Times New Roman"/>
                <w:b/>
                <w:b/>
                <w:sz w:val="20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</w:rPr>
              <w:t>Сроки прохождения этапа (периода) практики</w:t>
            </w:r>
          </w:p>
        </w:tc>
      </w:tr>
      <w:tr>
        <w:trPr/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Организационный этап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Установочная лекция для разъяснения целей, задач, содержания и порядка прохождения практики, инструктаж по технике безопасности, выдача сопроводительных документов по практике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20.06</w:t>
            </w:r>
          </w:p>
        </w:tc>
      </w:tr>
      <w:tr>
        <w:trPr/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Основной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этап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Выполнение задания, полученного от руководителя практики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21.06-16.07</w:t>
            </w:r>
          </w:p>
        </w:tc>
      </w:tr>
      <w:tr>
        <w:trPr>
          <w:trHeight w:val="470" w:hRule="atLeast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Заключительный этап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Защита отчета по практике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160"/>
              <w:rPr>
                <w:rFonts w:ascii="Times New Roman" w:hAnsi="Times New Roman" w:eastAsia="Calibri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sz w:val="20"/>
              </w:rPr>
              <w:t>17.07</w:t>
            </w:r>
          </w:p>
        </w:tc>
      </w:tr>
    </w:tbl>
    <w:p>
      <w:pPr>
        <w:pStyle w:val="Normal"/>
        <w:rPr>
          <w:rFonts w:ascii="Times New Roman" w:hAnsi="Times New Roman" w:eastAsia="Calibri" w:cs="Times New Roman"/>
          <w:sz w:val="20"/>
        </w:rPr>
      </w:pPr>
      <w:r>
        <w:rPr>
          <w:rFonts w:eastAsia="Calibri"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  <w:t xml:space="preserve">Обучающийся </w:t>
        <w:tab/>
        <w:tab/>
        <w:tab/>
        <w:t>________________________</w:t>
        <w:tab/>
        <w:tab/>
      </w:r>
      <w:r>
        <w:rPr>
          <w:rFonts w:eastAsia="Calibri" w:cs="Times New Roman" w:ascii="Times New Roman" w:hAnsi="Times New Roman"/>
          <w:shd w:fill="auto" w:val="clear"/>
        </w:rPr>
        <w:t>/</w:t>
      </w:r>
      <w:r>
        <w:rPr>
          <w:rFonts w:eastAsia="Calibri" w:cs="Times New Roman" w:ascii="Times New Roman" w:hAnsi="Times New Roman"/>
          <w:shd w:fill="auto" w:val="clear"/>
        </w:rPr>
        <w:t>Ребдев П.А</w:t>
      </w:r>
      <w:r>
        <w:rPr>
          <w:rFonts w:eastAsia="Calibri" w:cs="Times New Roman" w:ascii="Times New Roman" w:hAnsi="Times New Roman"/>
          <w:shd w:fill="auto" w:val="clear"/>
        </w:rPr>
        <w:t>/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  <w:t xml:space="preserve">Руководитель практической подготовки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  <w:t>от ФГАОУ ВО «СПбПУ»</w:t>
        <w:tab/>
        <w:t xml:space="preserve">_______________________     </w:t>
        <w:tab/>
        <w:tab/>
        <w:t>/</w:t>
      </w:r>
      <w:r>
        <w:rPr/>
        <w:t xml:space="preserve"> </w:t>
      </w:r>
      <w:r>
        <w:rPr>
          <w:rFonts w:eastAsia="Calibri" w:cs="Times New Roman" w:ascii="Times New Roman" w:hAnsi="Times New Roman"/>
        </w:rPr>
        <w:t>Герасимов А.С./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b/>
        </w:rPr>
      </w:pPr>
      <w:r>
        <w:rPr>
          <w:rFonts w:eastAsia="Calibri" w:cs="Times New Roman" w:ascii="Times New Roman" w:hAnsi="Times New Roman"/>
          <w:b/>
        </w:rPr>
        <w:t>Согласовано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  <w:t xml:space="preserve">Руководитель практической подготовки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  <w:t>от профильной организации:</w:t>
        <w:tab/>
        <w:t>________________________</w:t>
        <w:tab/>
        <w:tab/>
        <w:t>-</w:t>
      </w:r>
      <w:r>
        <w:br w:type="page"/>
      </w:r>
    </w:p>
    <w:p>
      <w:pPr>
        <w:pStyle w:val="1"/>
        <w:jc w:val="center"/>
        <w:rPr>
          <w:rFonts w:ascii="Times New Roman" w:hAnsi="Times New Roman" w:eastAsia="Calibri" w:cs="Times New Roman"/>
        </w:rPr>
      </w:pPr>
      <w:bookmarkStart w:id="1" w:name="__RefHeading___Toc1089_3310513246"/>
      <w:bookmarkEnd w:id="1"/>
      <w:r>
        <w:rPr>
          <w:rFonts w:eastAsia="Calibri" w:cs="Times New Roman" w:ascii="Times New Roman" w:hAnsi="Times New Roman"/>
        </w:rPr>
        <w:t>П</w:t>
      </w:r>
      <w:r>
        <w:rPr>
          <w:rFonts w:eastAsia="Calibri" w:cs="Times New Roman" w:ascii="Times New Roman" w:hAnsi="Times New Roman"/>
        </w:rPr>
        <w:t>остановка задачи</w:t>
      </w:r>
    </w:p>
    <w:p>
      <w:pPr>
        <w:pStyle w:val="Normal"/>
        <w:jc w:val="both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  <w:b w:val="false"/>
          <w:bCs w:val="false"/>
          <w:sz w:val="36"/>
          <w:szCs w:val="36"/>
        </w:rPr>
        <w:t>В виде варианта прохождения летней практики были выбраны подготовка и проведение летнего учебно-практического курса “</w:t>
      </w:r>
      <w:r>
        <w:rPr>
          <w:rFonts w:eastAsia="Calibri" w:cs="Times New Roman" w:ascii="Times New Roman" w:hAnsi="Times New Roman"/>
          <w:b w:val="false"/>
          <w:bCs w:val="false"/>
          <w:i w:val="false"/>
          <w:sz w:val="36"/>
          <w:szCs w:val="36"/>
        </w:rPr>
        <w:t xml:space="preserve">Архитектура вычислительных систем” </w:t>
      </w:r>
      <w:r>
        <w:rPr>
          <w:rFonts w:eastAsia="Calibri" w:cs="Times New Roman" w:ascii="Times New Roman" w:hAnsi="Times New Roman"/>
          <w:b w:val="false"/>
          <w:bCs w:val="false"/>
          <w:i w:val="false"/>
          <w:sz w:val="36"/>
          <w:szCs w:val="36"/>
        </w:rPr>
        <w:t>на базе</w:t>
      </w:r>
      <w:r>
        <w:rPr>
          <w:rFonts w:eastAsia="Calibri" w:cs="Times New Roman" w:ascii="Times New Roman" w:hAnsi="Times New Roman"/>
          <w:b w:val="false"/>
          <w:bCs w:val="false"/>
          <w:i w:val="false"/>
          <w:sz w:val="36"/>
          <w:szCs w:val="36"/>
        </w:rPr>
        <w:t xml:space="preserve"> лаборатории «</w:t>
      </w:r>
      <w:r>
        <w:rPr>
          <w:rFonts w:eastAsia="Calibri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6"/>
          <w:szCs w:val="36"/>
        </w:rPr>
        <w:t>Технологии программирования Yadro-Политех</w:t>
      </w:r>
      <w:r>
        <w:rPr>
          <w:rFonts w:eastAsia="Calibri" w:cs="Times New Roman" w:ascii="Times New Roman" w:hAnsi="Times New Roman"/>
          <w:b w:val="false"/>
          <w:bCs w:val="false"/>
          <w:i w:val="false"/>
          <w:sz w:val="36"/>
          <w:szCs w:val="36"/>
        </w:rPr>
        <w:t xml:space="preserve">» </w:t>
      </w:r>
      <w:r>
        <w:rPr>
          <w:rFonts w:eastAsia="Calibri" w:cs="Times New Roman" w:ascii="Times New Roman" w:hAnsi="Times New Roman"/>
          <w:b w:val="false"/>
          <w:bCs w:val="false"/>
          <w:i w:val="false"/>
          <w:sz w:val="36"/>
          <w:szCs w:val="36"/>
        </w:rPr>
        <w:t>под руководством Степиной Н.О.</w:t>
      </w:r>
    </w:p>
    <w:p>
      <w:pPr>
        <w:pStyle w:val="Normal"/>
        <w:jc w:val="both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p>
      <w:pPr>
        <w:pStyle w:val="1"/>
        <w:jc w:val="center"/>
        <w:rPr>
          <w:rFonts w:ascii="Times New Roman" w:hAnsi="Times New Roman" w:eastAsia="Calibri" w:cs="Times New Roman"/>
        </w:rPr>
      </w:pPr>
      <w:bookmarkStart w:id="2" w:name="__RefHeading___Toc1091_3310513246"/>
      <w:bookmarkEnd w:id="2"/>
      <w:r>
        <w:rPr>
          <w:rFonts w:eastAsia="Calibri" w:cs="Times New Roman" w:ascii="Times New Roman" w:hAnsi="Times New Roman"/>
          <w:b/>
          <w:bCs/>
          <w:i w:val="false"/>
        </w:rPr>
        <w:t>П</w:t>
      </w:r>
      <w:r>
        <w:rPr>
          <w:rFonts w:eastAsia="Calibri" w:cs="Times New Roman" w:ascii="Times New Roman" w:hAnsi="Times New Roman"/>
          <w:b/>
          <w:bCs/>
          <w:i w:val="false"/>
        </w:rPr>
        <w:t>одготовка курса</w:t>
      </w:r>
    </w:p>
    <w:p>
      <w:pPr>
        <w:pStyle w:val="Normal"/>
        <w:jc w:val="both"/>
        <w:rPr>
          <w:rFonts w:ascii="Times New Roman" w:hAnsi="Times New Roman" w:eastAsia="Calibri" w:cs="Times New Roman"/>
          <w:b w:val="false"/>
          <w:b w:val="false"/>
          <w:bCs w:val="false"/>
          <w:i w:val="false"/>
          <w:sz w:val="36"/>
          <w:szCs w:val="36"/>
        </w:rPr>
      </w:pPr>
      <w:r>
        <w:rPr>
          <w:rFonts w:eastAsia="Calibri" w:cs="Times New Roman" w:ascii="Times New Roman" w:hAnsi="Times New Roman"/>
          <w:b w:val="false"/>
          <w:bCs w:val="false"/>
          <w:i w:val="false"/>
          <w:sz w:val="36"/>
          <w:szCs w:val="36"/>
        </w:rPr>
        <w:t>Разработку курса можно разбить на 3 пункта:</w:t>
      </w:r>
    </w:p>
    <w:p>
      <w:pPr>
        <w:pStyle w:val="Normal"/>
        <w:jc w:val="both"/>
        <w:rPr>
          <w:rFonts w:ascii="Times New Roman" w:hAnsi="Times New Roman" w:eastAsia="Calibri" w:cs="Times New Roman"/>
          <w:b w:val="false"/>
          <w:b w:val="false"/>
          <w:bCs w:val="false"/>
          <w:i w:val="false"/>
          <w:sz w:val="36"/>
          <w:szCs w:val="36"/>
        </w:rPr>
      </w:pPr>
      <w:r>
        <w:rPr>
          <w:rFonts w:eastAsia="Calibri" w:cs="Times New Roman" w:ascii="Times New Roman" w:hAnsi="Times New Roman"/>
          <w:b w:val="false"/>
          <w:bCs w:val="false"/>
          <w:i w:val="false"/>
          <w:sz w:val="36"/>
          <w:szCs w:val="36"/>
        </w:rPr>
        <w:t>1. Подготовка лекционных материалов</w:t>
      </w:r>
    </w:p>
    <w:p>
      <w:pPr>
        <w:pStyle w:val="Normal"/>
        <w:jc w:val="both"/>
        <w:rPr>
          <w:rFonts w:ascii="Times New Roman" w:hAnsi="Times New Roman" w:eastAsia="Calibri" w:cs="Times New Roman"/>
          <w:b w:val="false"/>
          <w:b w:val="false"/>
          <w:bCs w:val="false"/>
          <w:i w:val="false"/>
          <w:sz w:val="36"/>
          <w:szCs w:val="36"/>
        </w:rPr>
      </w:pPr>
      <w:r>
        <w:rPr>
          <w:rFonts w:eastAsia="Calibri" w:cs="Times New Roman" w:ascii="Times New Roman" w:hAnsi="Times New Roman"/>
          <w:b w:val="false"/>
          <w:bCs w:val="false"/>
          <w:i w:val="false"/>
          <w:sz w:val="36"/>
          <w:szCs w:val="36"/>
        </w:rPr>
        <w:t>2. Формулировка практических заданий</w:t>
      </w:r>
    </w:p>
    <w:p>
      <w:pPr>
        <w:pStyle w:val="Normal"/>
        <w:jc w:val="both"/>
        <w:rPr>
          <w:rFonts w:ascii="Times New Roman" w:hAnsi="Times New Roman" w:eastAsia="Calibri" w:cs="Times New Roman"/>
          <w:b w:val="false"/>
          <w:b w:val="false"/>
          <w:bCs w:val="false"/>
          <w:sz w:val="36"/>
          <w:szCs w:val="36"/>
        </w:rPr>
      </w:pPr>
      <w:r>
        <w:rPr>
          <w:rFonts w:eastAsia="Calibri" w:cs="Times New Roman" w:ascii="Times New Roman" w:hAnsi="Times New Roman"/>
          <w:b w:val="false"/>
          <w:bCs w:val="false"/>
          <w:sz w:val="36"/>
          <w:szCs w:val="36"/>
        </w:rPr>
        <w:t>3. Предварительное тестирование практических заданий</w:t>
      </w:r>
    </w:p>
    <w:p>
      <w:pPr>
        <w:pStyle w:val="Normal"/>
        <w:jc w:val="both"/>
        <w:rPr>
          <w:rFonts w:ascii="Times New Roman" w:hAnsi="Times New Roman" w:eastAsia="Calibri" w:cs="Times New Roman"/>
          <w:b w:val="false"/>
          <w:b w:val="false"/>
          <w:bCs w:val="false"/>
          <w:sz w:val="36"/>
          <w:szCs w:val="36"/>
        </w:rPr>
      </w:pPr>
      <w:r>
        <w:rPr>
          <w:rFonts w:eastAsia="Calibri" w:cs="Times New Roman" w:ascii="Times New Roman" w:hAnsi="Times New Roman"/>
          <w:b w:val="false"/>
          <w:bCs w:val="false"/>
          <w:sz w:val="36"/>
          <w:szCs w:val="36"/>
        </w:rPr>
      </w:r>
    </w:p>
    <w:p>
      <w:pPr>
        <w:pStyle w:val="Normal"/>
        <w:jc w:val="both"/>
        <w:rPr>
          <w:rFonts w:ascii="Times New Roman" w:hAnsi="Times New Roman" w:eastAsia="Calibri" w:cs="Times New Roman"/>
          <w:b w:val="false"/>
          <w:sz w:val="36"/>
        </w:rPr>
      </w:pPr>
      <w:r>
        <w:rPr>
          <w:rFonts w:eastAsia="Calibri" w:cs="Times New Roman" w:ascii="Times New Roman" w:hAnsi="Times New Roman"/>
          <w:b w:val="false"/>
          <w:bCs w:val="false"/>
          <w:sz w:val="36"/>
          <w:szCs w:val="36"/>
        </w:rPr>
        <w:t>В сферу моей ответственности входили последние 2 пункта. Мною было принято решение разработать задачи для направления оптимизация программ на C++ под процессоры с архитектурой RISC-V. В итоге были сформулированы 4 задачи: «</w:t>
      </w:r>
      <w:r>
        <w:rPr>
          <w:rFonts w:eastAsia="Calibri"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36"/>
          <w:szCs w:val="36"/>
          <w:u w:val="none"/>
          <w:effect w:val="none"/>
          <w:shd w:fill="auto" w:val="clear"/>
        </w:rPr>
        <w:t>Задача n тел</w:t>
      </w:r>
      <w:r>
        <w:rPr>
          <w:rFonts w:eastAsia="Calibri" w:cs="Times New Roman" w:ascii="Times New Roman" w:hAnsi="Times New Roman"/>
          <w:b w:val="false"/>
          <w:bCs w:val="false"/>
          <w:sz w:val="36"/>
          <w:szCs w:val="36"/>
        </w:rPr>
        <w:t>», «</w:t>
      </w:r>
      <w:r>
        <w:rPr>
          <w:rFonts w:eastAsia="Calibri"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36"/>
          <w:szCs w:val="36"/>
          <w:u w:val="none"/>
          <w:effect w:val="none"/>
          <w:shd w:fill="auto" w:val="clear"/>
        </w:rPr>
        <w:t>Наложение фильтров на изображение</w:t>
      </w:r>
      <w:r>
        <w:rPr>
          <w:rFonts w:eastAsia="Calibri" w:cs="Times New Roman" w:ascii="Times New Roman" w:hAnsi="Times New Roman"/>
          <w:b w:val="false"/>
          <w:bCs w:val="false"/>
          <w:sz w:val="36"/>
          <w:szCs w:val="36"/>
        </w:rPr>
        <w:t>», «</w:t>
      </w:r>
      <w:r>
        <w:rPr>
          <w:rFonts w:eastAsia="Calibri"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36"/>
          <w:szCs w:val="36"/>
          <w:u w:val="none"/>
          <w:effect w:val="none"/>
          <w:shd w:fill="auto" w:val="clear"/>
        </w:rPr>
        <w:t>Моделирование распространения эм волны</w:t>
      </w:r>
      <w:r>
        <w:rPr>
          <w:rFonts w:eastAsia="Calibri" w:cs="Times New Roman" w:ascii="Times New Roman" w:hAnsi="Times New Roman"/>
          <w:b w:val="false"/>
          <w:bCs w:val="false"/>
          <w:sz w:val="36"/>
          <w:szCs w:val="36"/>
        </w:rPr>
        <w:t>» и «</w:t>
      </w:r>
      <w:r>
        <w:rPr>
          <w:rFonts w:eastAsia="Calibri" w:cs="Times New Roman" w:ascii="Times New Roman" w:hAnsi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sz w:val="36"/>
          <w:szCs w:val="36"/>
          <w:u w:val="none"/>
          <w:effect w:val="none"/>
          <w:shd w:fill="auto" w:val="clear"/>
        </w:rPr>
        <w:t>метод Бориса</w:t>
      </w:r>
      <w:r>
        <w:rPr>
          <w:rFonts w:eastAsia="Calibri" w:cs="Times New Roman" w:ascii="Times New Roman" w:hAnsi="Times New Roman"/>
          <w:b w:val="false"/>
          <w:bCs w:val="false"/>
          <w:sz w:val="36"/>
          <w:szCs w:val="36"/>
        </w:rPr>
        <w:t>». Предполагаемое решение задач студентами можно разбить на 4 этапа:</w:t>
      </w:r>
    </w:p>
    <w:p>
      <w:pPr>
        <w:pStyle w:val="Normal"/>
        <w:jc w:val="both"/>
        <w:rPr>
          <w:rFonts w:ascii="Times New Roman" w:hAnsi="Times New Roman" w:eastAsia="Calibri" w:cs="Times New Roman"/>
          <w:b w:val="false"/>
          <w:b w:val="false"/>
          <w:bCs w:val="false"/>
          <w:sz w:val="36"/>
          <w:szCs w:val="36"/>
        </w:rPr>
      </w:pPr>
      <w:r>
        <w:rPr>
          <w:rFonts w:eastAsia="Calibri" w:cs="Times New Roman" w:ascii="Times New Roman" w:hAnsi="Times New Roman"/>
          <w:b w:val="false"/>
          <w:bCs w:val="false"/>
          <w:sz w:val="36"/>
          <w:szCs w:val="36"/>
        </w:rPr>
        <w:t>1. Ознакомление с условиями задачи и изучение неизвестной информации. Большая часть из разработанных задач сводиться к моделирование физических процессов, с целью дальнейшего выяснения состояния системы, как следствие студент должен хотя бы в общем виде представлять себе какие именно процессы протекают в решаемой системе.</w:t>
      </w:r>
    </w:p>
    <w:p>
      <w:pPr>
        <w:pStyle w:val="Normal"/>
        <w:jc w:val="both"/>
        <w:rPr>
          <w:rFonts w:ascii="Times New Roman" w:hAnsi="Times New Roman" w:eastAsia="Calibri" w:cs="Times New Roman"/>
          <w:b w:val="false"/>
          <w:b w:val="false"/>
          <w:bCs w:val="false"/>
          <w:sz w:val="36"/>
          <w:szCs w:val="36"/>
        </w:rPr>
      </w:pPr>
      <w:r>
        <w:rPr>
          <w:rFonts w:eastAsia="Calibri" w:cs="Times New Roman" w:ascii="Times New Roman" w:hAnsi="Times New Roman"/>
          <w:b w:val="false"/>
          <w:bCs w:val="false"/>
          <w:sz w:val="36"/>
          <w:szCs w:val="36"/>
        </w:rPr>
        <w:t>2. Разработка работающей программы. На первом практическом этапе от студентов требовалось разработать программу, которая просто решает поставленную задачу, ни смотря на энерго и время затраты.</w:t>
      </w:r>
    </w:p>
    <w:p>
      <w:pPr>
        <w:pStyle w:val="Normal"/>
        <w:jc w:val="both"/>
        <w:rPr>
          <w:rFonts w:ascii="Times New Roman" w:hAnsi="Times New Roman" w:eastAsia="Calibri" w:cs="Times New Roman"/>
          <w:b w:val="false"/>
          <w:b w:val="false"/>
          <w:bCs w:val="false"/>
          <w:sz w:val="36"/>
          <w:szCs w:val="36"/>
        </w:rPr>
      </w:pPr>
      <w:r>
        <w:rPr>
          <w:rFonts w:eastAsia="Calibri" w:cs="Times New Roman" w:ascii="Times New Roman" w:hAnsi="Times New Roman"/>
          <w:b w:val="false"/>
          <w:bCs w:val="false"/>
          <w:sz w:val="36"/>
          <w:szCs w:val="36"/>
        </w:rPr>
        <w:t>3. Общая оптимизация программы. Далее внимание студентов акцентировалось на том, что ни смотря на то, что программа работает, она работает не оптимально,а значит её можно оптимизировать. Например провести ручную оптимизацию программы</w:t>
      </w:r>
    </w:p>
    <w:p>
      <w:pPr>
        <w:pStyle w:val="Normal"/>
        <w:jc w:val="both"/>
        <w:rPr>
          <w:rFonts w:ascii="Times New Roman" w:hAnsi="Times New Roman" w:eastAsia="Calibri" w:cs="Times New Roman"/>
          <w:b w:val="false"/>
          <w:b w:val="false"/>
          <w:bCs w:val="false"/>
          <w:sz w:val="36"/>
          <w:szCs w:val="36"/>
        </w:rPr>
      </w:pPr>
      <w:r>
        <w:rPr>
          <w:rFonts w:eastAsia="Calibri" w:cs="Times New Roman" w:ascii="Times New Roman" w:hAnsi="Times New Roman"/>
          <w:b w:val="false"/>
          <w:bCs w:val="false"/>
          <w:sz w:val="36"/>
          <w:szCs w:val="36"/>
        </w:rPr>
        <w:t>4. Оптимизация программы под архитектуру RISC-V. Далее от студентов требовалось запустить программу на машине с RISC-V процессором и оптимизировать программу под данную архитектуру. Например использовать векторное расширение RISC-V.</w:t>
      </w:r>
    </w:p>
    <w:p>
      <w:pPr>
        <w:pStyle w:val="Normal"/>
        <w:jc w:val="both"/>
        <w:rPr>
          <w:rFonts w:ascii="Times New Roman" w:hAnsi="Times New Roman" w:eastAsia="Calibri" w:cs="Times New Roman"/>
          <w:b w:val="false"/>
          <w:sz w:val="36"/>
        </w:rPr>
      </w:pPr>
      <w:r>
        <w:rPr>
          <w:rFonts w:eastAsia="Calibri" w:cs="Times New Roman" w:ascii="Times New Roman" w:hAnsi="Times New Roman"/>
          <w:b w:val="false"/>
          <w:sz w:val="36"/>
        </w:rPr>
      </w:r>
    </w:p>
    <w:p>
      <w:pPr>
        <w:pStyle w:val="Normal"/>
        <w:jc w:val="both"/>
        <w:rPr>
          <w:rFonts w:ascii="Times New Roman" w:hAnsi="Times New Roman" w:eastAsia="Calibri" w:cs="Times New Roman"/>
          <w:b w:val="false"/>
          <w:b w:val="false"/>
          <w:bCs w:val="false"/>
          <w:sz w:val="36"/>
          <w:szCs w:val="36"/>
        </w:rPr>
      </w:pPr>
      <w:r>
        <w:rPr>
          <w:rFonts w:eastAsia="Calibri" w:cs="Times New Roman" w:ascii="Times New Roman" w:hAnsi="Times New Roman"/>
          <w:b w:val="false"/>
          <w:bCs w:val="false"/>
          <w:sz w:val="36"/>
          <w:szCs w:val="36"/>
        </w:rPr>
        <w:t>После формулировки задач, шёл этап их тестирования и подготовки методических рекомендаций по выполнению практических заданий. Было необходимо подготовить к работе 2 платы Lichee Pi 4A, по средствам создания отдельных рабочих директорий для студентов. Так же было необходимо протестировать и подготовить инструкцию по работе с эмулятором RISC-V qemu.</w:t>
      </w:r>
    </w:p>
    <w:p>
      <w:pPr>
        <w:pStyle w:val="Normal"/>
        <w:jc w:val="both"/>
        <w:rPr>
          <w:rFonts w:ascii="Times New Roman" w:hAnsi="Times New Roman" w:eastAsia="Calibri" w:cs="Times New Roman"/>
          <w:b w:val="false"/>
          <w:sz w:val="36"/>
        </w:rPr>
      </w:pPr>
      <w:r>
        <w:rPr>
          <w:rFonts w:eastAsia="Calibri" w:cs="Times New Roman" w:ascii="Times New Roman" w:hAnsi="Times New Roman"/>
          <w:b w:val="false"/>
          <w:sz w:val="36"/>
        </w:rPr>
      </w:r>
    </w:p>
    <w:p>
      <w:pPr>
        <w:pStyle w:val="Normal"/>
        <w:jc w:val="both"/>
        <w:rPr>
          <w:rFonts w:ascii="Times New Roman" w:hAnsi="Times New Roman" w:eastAsia="Calibri" w:cs="Times New Roman"/>
          <w:b w:val="false"/>
          <w:sz w:val="36"/>
        </w:rPr>
      </w:pPr>
      <w:r>
        <w:rPr>
          <w:rFonts w:eastAsia="Calibri" w:cs="Times New Roman" w:ascii="Times New Roman" w:hAnsi="Times New Roman"/>
          <w:b w:val="false"/>
          <w:sz w:val="36"/>
        </w:rPr>
        <w:t>Примеры задач:</w:t>
      </w:r>
    </w:p>
    <w:p>
      <w:pPr>
        <w:pStyle w:val="Normal"/>
        <w:jc w:val="both"/>
        <w:rPr>
          <w:rFonts w:ascii="Times New Roman" w:hAnsi="Times New Roman" w:eastAsia="Calibri" w:cs="Times New Roman"/>
          <w:b w:val="false"/>
          <w:sz w:val="36"/>
          <w:szCs w:val="28"/>
        </w:rPr>
      </w:pPr>
      <w:r>
        <w:rPr>
          <w:rFonts w:eastAsia="Calibri" w:cs="Times New Roman" w:ascii="Times New Roman" w:hAnsi="Times New Roman"/>
          <w:b w:val="false"/>
          <w:sz w:val="36"/>
          <w:szCs w:val="28"/>
        </w:rPr>
        <w:t>1. «</w:t>
      </w:r>
      <w:r>
        <w:rPr>
          <w:rFonts w:eastAsia="Calibri"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6"/>
          <w:szCs w:val="28"/>
        </w:rPr>
        <w:t>Задача n тел</w:t>
      </w:r>
      <w:r>
        <w:rPr>
          <w:rFonts w:eastAsia="Calibri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6"/>
          <w:szCs w:val="28"/>
        </w:rPr>
        <w:t>»</w:t>
      </w:r>
    </w:p>
    <w:p>
      <w:pPr>
        <w:pStyle w:val="Style17"/>
        <w:widowControl/>
        <w:ind w:left="0" w:right="0" w:hanging="0"/>
        <w:jc w:val="both"/>
        <w:rPr>
          <w:rFonts w:ascii="Times New Roman" w:hAnsi="Times New Roman" w:eastAsia="Calibri" w:cs="Times New Roman"/>
          <w:b w:val="false"/>
          <w:i/>
          <w:i/>
          <w:iCs/>
          <w:caps w:val="false"/>
          <w:smallCaps w:val="false"/>
          <w:color w:val="000000"/>
          <w:spacing w:val="0"/>
          <w:sz w:val="36"/>
          <w:szCs w:val="28"/>
        </w:rPr>
      </w:pPr>
      <w:r>
        <w:rPr>
          <w:rFonts w:eastAsia="Calibri"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36"/>
          <w:szCs w:val="28"/>
        </w:rPr>
        <w:t>Формулировка задачи:</w:t>
      </w:r>
    </w:p>
    <w:p>
      <w:pPr>
        <w:pStyle w:val="Style17"/>
        <w:widowControl/>
        <w:ind w:left="0" w:right="0" w:hanging="0"/>
        <w:jc w:val="both"/>
        <w:rPr>
          <w:rFonts w:ascii="Times New Roman" w:hAnsi="Times New Roman" w:eastAsia="Calibri" w:cs="Times New Roman"/>
          <w:b w:val="false"/>
          <w:i w:val="false"/>
          <w:caps w:val="false"/>
          <w:smallCaps w:val="false"/>
          <w:color w:val="000000"/>
          <w:spacing w:val="0"/>
          <w:sz w:val="36"/>
          <w:szCs w:val="28"/>
        </w:rPr>
      </w:pPr>
      <w:r>
        <w:rPr>
          <w:rFonts w:eastAsia="Calibri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6"/>
          <w:szCs w:val="28"/>
        </w:rPr>
        <w:t>Разработайте программу для решения гравитационной задачи n тел. Пользователь вводит количество тел (n), диапазоны масс, скоростей и начальных положений тел, а также время симуляции. На выходе пользователь должен получить файл description.txt, в котором содержаться координаты всех тел, во все моменты времени при всех возможных начальных условиях.</w:t>
      </w:r>
    </w:p>
    <w:p>
      <w:pPr>
        <w:pStyle w:val="Normal"/>
        <w:jc w:val="both"/>
        <w:rPr>
          <w:rFonts w:ascii="Times New Roman" w:hAnsi="Times New Roman" w:eastAsia="Calibri" w:cs="Times New Roman"/>
          <w:b w:val="false"/>
          <w:sz w:val="36"/>
        </w:rPr>
      </w:pPr>
      <w:r>
        <w:rPr>
          <w:rFonts w:eastAsia="Calibri" w:cs="Times New Roman" w:ascii="Times New Roman" w:hAnsi="Times New Roman"/>
          <w:b w:val="false"/>
          <w:sz w:val="36"/>
        </w:rPr>
        <w:t>2. «</w:t>
      </w:r>
      <w:r>
        <w:rPr>
          <w:rFonts w:eastAsia="Calibri"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6"/>
          <w:szCs w:val="28"/>
        </w:rPr>
        <w:t>Метод Бориса</w:t>
      </w:r>
      <w:r>
        <w:rPr>
          <w:rFonts w:eastAsia="Calibri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6"/>
          <w:szCs w:val="28"/>
        </w:rPr>
        <w:t>»</w:t>
      </w:r>
    </w:p>
    <w:p>
      <w:pPr>
        <w:pStyle w:val="Style17"/>
        <w:widowControl/>
        <w:ind w:left="0" w:right="0" w:hanging="0"/>
        <w:jc w:val="both"/>
        <w:rPr>
          <w:rFonts w:ascii="Times New Roman" w:hAnsi="Times New Roman" w:eastAsia="Calibri" w:cs="Times New Roman"/>
          <w:b w:val="false"/>
          <w:i/>
          <w:i/>
          <w:iCs/>
          <w:caps w:val="false"/>
          <w:smallCaps w:val="false"/>
          <w:color w:val="000000"/>
          <w:spacing w:val="0"/>
          <w:sz w:val="36"/>
          <w:szCs w:val="28"/>
        </w:rPr>
      </w:pPr>
      <w:r>
        <w:rPr>
          <w:rFonts w:eastAsia="Calibri" w:cs="Times New Roman" w:ascii="Times New Roman" w:hAnsi="Times New Roman"/>
          <w:b w:val="false"/>
          <w:i/>
          <w:iCs/>
          <w:caps w:val="false"/>
          <w:smallCaps w:val="false"/>
          <w:color w:val="000000"/>
          <w:spacing w:val="0"/>
          <w:sz w:val="36"/>
          <w:szCs w:val="28"/>
        </w:rPr>
        <w:t>Формулировка задачи:</w:t>
      </w:r>
    </w:p>
    <w:p>
      <w:pPr>
        <w:pStyle w:val="Style17"/>
        <w:widowControl/>
        <w:ind w:left="0" w:right="0" w:hanging="0"/>
        <w:jc w:val="both"/>
        <w:rPr>
          <w:rFonts w:ascii="Times New Roman" w:hAnsi="Times New Roman" w:eastAsia="Calibri" w:cs="Times New Roman"/>
          <w:b w:val="false"/>
          <w:i w:val="false"/>
          <w:caps w:val="false"/>
          <w:smallCaps w:val="false"/>
          <w:color w:val="000000"/>
          <w:spacing w:val="0"/>
          <w:sz w:val="36"/>
          <w:szCs w:val="28"/>
        </w:rPr>
      </w:pPr>
      <w:r>
        <w:rPr>
          <w:rFonts w:eastAsia="Calibri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6"/>
          <w:szCs w:val="28"/>
        </w:rPr>
        <w:t>Разработайте программу для моделирования движения заряженных частиц в электромагнитном поле методом Бориса. Пользователь вводит: число частиц, типы частиц (электроны, протоны, ионы) и их параметры: масса, заряд, начальные координаты (x, y, z) для каждой частицы и начальные скорости (vx, vy, vz), электрическое поле (Ex, Ey, Ez), Магнитное поле (Bx, By, Bz), время моделирования и шаг по времени. На выходе пользователь получает файл, содержащий координаты и скорости всех частиц на каждом шаге по времени.</w:t>
      </w:r>
    </w:p>
    <w:p>
      <w:pPr>
        <w:pStyle w:val="Style17"/>
        <w:widowControl/>
        <w:ind w:left="0" w:right="0" w:hanging="0"/>
        <w:jc w:val="both"/>
        <w:rPr>
          <w:rFonts w:ascii="Times New Roman" w:hAnsi="Times New Roman" w:eastAsia="Calibri" w:cs="Times New Roman"/>
          <w:b w:val="false"/>
          <w:i w:val="false"/>
          <w:caps w:val="false"/>
          <w:smallCaps w:val="false"/>
          <w:color w:val="000000"/>
          <w:spacing w:val="0"/>
          <w:sz w:val="36"/>
          <w:szCs w:val="28"/>
        </w:rPr>
      </w:pPr>
      <w:r>
        <w:rPr>
          <w:rFonts w:eastAsia="Calibri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6"/>
          <w:szCs w:val="28"/>
        </w:rPr>
      </w:r>
    </w:p>
    <w:p>
      <w:pPr>
        <w:pStyle w:val="Style17"/>
        <w:widowControl/>
        <w:ind w:left="0" w:right="0" w:hanging="0"/>
        <w:jc w:val="both"/>
        <w:rPr>
          <w:rFonts w:ascii="Times New Roman" w:hAnsi="Times New Roman" w:eastAsia="Calibri" w:cs="Times New Roman"/>
          <w:b w:val="false"/>
          <w:i w:val="false"/>
          <w:caps w:val="false"/>
          <w:smallCaps w:val="false"/>
          <w:color w:val="000000"/>
          <w:spacing w:val="0"/>
          <w:sz w:val="36"/>
          <w:szCs w:val="28"/>
        </w:rPr>
      </w:pPr>
      <w:r>
        <w:rPr>
          <w:rFonts w:eastAsia="Calibri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6"/>
          <w:szCs w:val="28"/>
        </w:rPr>
        <w:t>Помимо тестирования задач, была подготовлена инструкция по взаимодействию с платами и работе с Qemu. Была создана точка восстановления система, на случай, если в ходе выполнения заданий студенты нарушат целостность и работоспособность системы или отдельных её компонентов</w:t>
      </w:r>
    </w:p>
    <w:p>
      <w:pPr>
        <w:pStyle w:val="1"/>
        <w:jc w:val="center"/>
        <w:rPr>
          <w:rFonts w:ascii="Times New Roman" w:hAnsi="Times New Roman" w:eastAsia="Calibri" w:cs="Times New Roman"/>
        </w:rPr>
      </w:pPr>
      <w:bookmarkStart w:id="3" w:name="__RefHeading___Toc1014_2176644212"/>
      <w:bookmarkEnd w:id="3"/>
      <w:r>
        <w:rPr>
          <w:rFonts w:eastAsia="Calibri" w:cs="Times New Roman" w:ascii="Times New Roman" w:hAnsi="Times New Roman"/>
        </w:rPr>
        <w:t>Проведение курса</w:t>
      </w:r>
    </w:p>
    <w:p>
      <w:pPr>
        <w:pStyle w:val="Normal"/>
        <w:jc w:val="both"/>
        <w:rPr>
          <w:rFonts w:ascii="Times New Roman" w:hAnsi="Times New Roman" w:eastAsia="Calibri" w:cs="Times New Roman"/>
          <w:b w:val="false"/>
          <w:b w:val="false"/>
          <w:bCs w:val="false"/>
          <w:sz w:val="36"/>
          <w:szCs w:val="36"/>
        </w:rPr>
      </w:pPr>
      <w:r>
        <w:rPr>
          <w:rFonts w:eastAsia="Calibri" w:cs="Times New Roman" w:ascii="Times New Roman" w:hAnsi="Times New Roman"/>
          <w:b w:val="false"/>
          <w:bCs w:val="false"/>
          <w:sz w:val="36"/>
          <w:szCs w:val="36"/>
        </w:rPr>
        <w:t>Курс проходил с 23 июня по 4 июля. В первую неделю студентам были прочитаны лекции, начиная со второй недели студенты работали над практическими заданиями. В курсе приняло участие 25 студентов 2-3 курсов, в основном с направления «Программная инженерия». В течение прохождения курса я выступал как консультант, помогающий студентам в выполнение заданий, в основном в настройке Qemu и подключению к платам. По итогу большая часть студентов справилась с практическими заданиями, успешно завершили курс и получили соответствующие сертификаты.</w:t>
      </w:r>
    </w:p>
    <w:p>
      <w:pPr>
        <w:pStyle w:val="Normal"/>
        <w:jc w:val="both"/>
        <w:rPr>
          <w:rFonts w:ascii="Times New Roman" w:hAnsi="Times New Roman" w:eastAsia="Calibri" w:cs="Times New Roman"/>
        </w:rPr>
      </w:pPr>
      <w:r>
        <w:rPr>
          <w:rFonts w:eastAsia="Calibri" w:cs="Times New Roman" w:ascii="Times New Roman" w:hAnsi="Times New Roman"/>
        </w:rPr>
      </w:r>
    </w:p>
    <w:p>
      <w:pPr>
        <w:pStyle w:val="1"/>
        <w:jc w:val="center"/>
        <w:rPr>
          <w:rFonts w:ascii="Times New Roman" w:hAnsi="Times New Roman" w:eastAsia="Calibri" w:cs="Times New Roman"/>
        </w:rPr>
      </w:pPr>
      <w:bookmarkStart w:id="4" w:name="__RefHeading___Toc1093_3310513246"/>
      <w:bookmarkEnd w:id="4"/>
      <w:r>
        <w:rPr>
          <w:rFonts w:eastAsia="Calibri" w:cs="Times New Roman" w:ascii="Times New Roman" w:hAnsi="Times New Roman"/>
        </w:rPr>
        <w:t>Вывод</w:t>
      </w:r>
    </w:p>
    <w:p>
      <w:pPr>
        <w:pStyle w:val="Normal"/>
        <w:spacing w:before="0" w:after="160"/>
        <w:jc w:val="both"/>
        <w:rPr>
          <w:rFonts w:ascii="Times New Roman" w:hAnsi="Times New Roman" w:eastAsia="Calibri" w:cs="Times New Roman"/>
          <w:b w:val="false"/>
          <w:b w:val="false"/>
          <w:bCs w:val="false"/>
          <w:sz w:val="36"/>
          <w:szCs w:val="36"/>
        </w:rPr>
      </w:pPr>
      <w:r>
        <w:rPr>
          <w:rFonts w:eastAsia="Calibri" w:cs="Times New Roman" w:ascii="Times New Roman" w:hAnsi="Times New Roman"/>
          <w:b w:val="false"/>
          <w:bCs w:val="false"/>
          <w:sz w:val="36"/>
          <w:szCs w:val="36"/>
        </w:rPr>
        <w:t>В рамках летней практики был успешно подготовлен и проведён курс “</w:t>
      </w:r>
      <w:r>
        <w:rPr>
          <w:rFonts w:eastAsia="Calibri" w:cs="Times New Roman" w:ascii="Times New Roman" w:hAnsi="Times New Roman"/>
          <w:b w:val="false"/>
          <w:bCs w:val="false"/>
          <w:i w:val="false"/>
          <w:sz w:val="36"/>
          <w:szCs w:val="36"/>
        </w:rPr>
        <w:t xml:space="preserve">Архитектура вычислительных систем”, что позволило многим студентам углубить свои знания, развить свои компетенции и навыки и соприкоснуться с актуальной </w:t>
      </w:r>
      <w:r>
        <w:rPr>
          <w:rFonts w:eastAsia="Calibri" w:cs="Times New Roman" w:ascii="Times New Roman" w:hAnsi="Times New Roman"/>
          <w:b w:val="false"/>
          <w:bCs w:val="false"/>
          <w:i w:val="false"/>
          <w:sz w:val="36"/>
          <w:szCs w:val="36"/>
        </w:rPr>
        <w:t>и перспективной</w:t>
      </w:r>
      <w:r>
        <w:rPr>
          <w:rFonts w:eastAsia="Calibri" w:cs="Times New Roman" w:ascii="Times New Roman" w:hAnsi="Times New Roman"/>
          <w:b w:val="false"/>
          <w:bCs w:val="false"/>
          <w:i w:val="false"/>
          <w:sz w:val="36"/>
          <w:szCs w:val="36"/>
        </w:rPr>
        <w:t xml:space="preserve"> для их направления сферой </w:t>
      </w:r>
      <w:r>
        <w:rPr>
          <w:rFonts w:eastAsia="Calibri" w:cs="Times New Roman" w:ascii="Times New Roman" w:hAnsi="Times New Roman"/>
          <w:b w:val="false"/>
          <w:bCs w:val="false"/>
          <w:i w:val="false"/>
          <w:sz w:val="36"/>
          <w:szCs w:val="36"/>
        </w:rPr>
        <w:t>деятельности</w:t>
      </w:r>
    </w:p>
    <w:sectPr>
      <w:headerReference w:type="default" r:id="rId2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jc w:val="both"/>
      <w:rPr>
        <w:rFonts w:ascii="Times New Roman" w:hAnsi="Times New Roman" w:cs="Times New Roman"/>
        <w:i/>
        <w:i/>
      </w:rPr>
    </w:pPr>
    <w:r>
      <w:rPr>
        <w:rFonts w:cs="Times New Roman" w:ascii="Times New Roman" w:hAnsi="Times New Roman"/>
        <w:i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Style16"/>
    <w:next w:val="Style17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Style13">
    <w:name w:val="Текст выноски Знак"/>
    <w:basedOn w:val="DefaultParagraphFont"/>
    <w:link w:val="BalloonText"/>
    <w:qFormat/>
    <w:rPr>
      <w:rFonts w:ascii="Segoe UI" w:hAnsi="Segoe UI" w:cs="Segoe UI"/>
      <w:sz w:val="18"/>
      <w:szCs w:val="18"/>
    </w:rPr>
  </w:style>
  <w:style w:type="character" w:styleId="Style14">
    <w:name w:val="Верхний колонтитул Знак"/>
    <w:basedOn w:val="DefaultParagraphFont"/>
    <w:qFormat/>
    <w:rPr/>
  </w:style>
  <w:style w:type="character" w:styleId="Style15">
    <w:name w:val="Нижний колонтитул Знак"/>
    <w:basedOn w:val="DefaultParagraphFont"/>
    <w:qFormat/>
    <w:rPr/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FreeSan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FreeSans"/>
    </w:rPr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ru-RU" w:eastAsia="en-US" w:bidi="ar-SA"/>
    </w:rPr>
  </w:style>
  <w:style w:type="paragraph" w:styleId="BalloonText">
    <w:name w:val="Balloon Text"/>
    <w:basedOn w:val="Normal"/>
    <w:link w:val="Style13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Style21">
    <w:name w:val="Колонтитул"/>
    <w:basedOn w:val="Normal"/>
    <w:qFormat/>
    <w:pPr/>
    <w:rPr/>
  </w:style>
  <w:style w:type="paragraph" w:styleId="Style22">
    <w:name w:val="Header"/>
    <w:basedOn w:val="Normal"/>
    <w:link w:val="Style1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3">
    <w:name w:val="Footer"/>
    <w:basedOn w:val="Normal"/>
    <w:link w:val="Style15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Application>LibreOffice/7.4.7.2$Linux_X86_64 LibreOffice_project/40$Build-2</Application>
  <AppVersion>15.0000</AppVersion>
  <Pages>6</Pages>
  <Words>828</Words>
  <Characters>5868</Characters>
  <CharactersWithSpaces>6728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2018-02-19T09:02:00Z</dcterms:created>
  <dc:creator>Чижевская Юлия Владимировна</dc:creator>
  <dc:description/>
  <dc:language>ru-RU</dc:language>
  <cp:lastModifiedBy/>
  <cp:lastPrinted>2018-02-19T12:28:00Z</cp:lastPrinted>
  <dcterms:modified xsi:type="dcterms:W3CDTF">2025-07-13T21:17:49Z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