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760" w:rsidRDefault="0069233E" w:rsidP="00257760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Весна 202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-202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:rsidR="008146F2" w:rsidRPr="008146F2" w:rsidRDefault="008146F2" w:rsidP="00257760">
      <w:pPr>
        <w:jc w:val="righ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146F2">
        <w:rPr>
          <w:rFonts w:ascii="Times New Roman" w:hAnsi="Times New Roman" w:cs="Times New Roman"/>
          <w:b/>
          <w:color w:val="FF0000"/>
          <w:sz w:val="24"/>
          <w:szCs w:val="24"/>
        </w:rPr>
        <w:t>Базовый уровень</w:t>
      </w:r>
    </w:p>
    <w:p w:rsidR="00FA5FE2" w:rsidRPr="00BF4E85" w:rsidRDefault="00F10555" w:rsidP="00F1055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4E85">
        <w:rPr>
          <w:rFonts w:ascii="Times New Roman" w:hAnsi="Times New Roman" w:cs="Times New Roman"/>
          <w:sz w:val="24"/>
          <w:szCs w:val="24"/>
          <w:lang w:val="en-US"/>
        </w:rPr>
        <w:t xml:space="preserve">Monologue on </w:t>
      </w:r>
      <w:r w:rsidR="00C2173B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4394"/>
        <w:gridCol w:w="1837"/>
      </w:tblGrid>
      <w:tr w:rsidR="00EF4FF5" w:rsidRPr="006A3E69" w:rsidTr="00EF4FF5">
        <w:tc>
          <w:tcPr>
            <w:tcW w:w="3114" w:type="dxa"/>
          </w:tcPr>
          <w:p w:rsidR="00EF4FF5" w:rsidRPr="00BF4E85" w:rsidRDefault="00EF4FF5" w:rsidP="0058291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BF4E8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You are going to give a talk about </w:t>
            </w:r>
            <w:r w:rsidR="0058291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EDUCATION</w:t>
            </w:r>
            <w:r w:rsidRPr="00BF4E8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4394" w:type="dxa"/>
          </w:tcPr>
          <w:p w:rsidR="00EF4FF5" w:rsidRPr="00EF4FF5" w:rsidRDefault="00FC7E68" w:rsidP="00FA5F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text of the monologue</w:t>
            </w:r>
          </w:p>
          <w:p w:rsidR="00EF4FF5" w:rsidRPr="00BF4E85" w:rsidRDefault="00EF4FF5" w:rsidP="00E9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7" w:type="dxa"/>
          </w:tcPr>
          <w:p w:rsidR="00FC7E68" w:rsidRDefault="00FC7E68" w:rsidP="00FA5F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Vocabulary, Grammar Structures,</w:t>
            </w:r>
          </w:p>
          <w:p w:rsidR="00EF4FF5" w:rsidRPr="00FC7E68" w:rsidRDefault="00EF4FF5" w:rsidP="00FA5F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4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Linking Words and Phrases</w:t>
            </w:r>
          </w:p>
        </w:tc>
      </w:tr>
      <w:tr w:rsidR="00FC7E68" w:rsidRPr="0069233E" w:rsidTr="00EF4FF5">
        <w:trPr>
          <w:trHeight w:val="2306"/>
        </w:trPr>
        <w:tc>
          <w:tcPr>
            <w:tcW w:w="3114" w:type="dxa"/>
          </w:tcPr>
          <w:p w:rsidR="00FC7E68" w:rsidRPr="007B667A" w:rsidRDefault="00FC7E68" w:rsidP="00FC7E6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1. Introduction</w:t>
            </w:r>
          </w:p>
          <w:p w:rsidR="00FC7E68" w:rsidRPr="00D64A51" w:rsidRDefault="00FC7E68" w:rsidP="00FC7E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Start with a hook sentence that will attract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listener’s attention(</w:t>
            </w: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 quote, a proverb, etc.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).</w:t>
            </w:r>
          </w:p>
          <w:p w:rsidR="00FC7E68" w:rsidRPr="00D64A51" w:rsidRDefault="00FC7E68" w:rsidP="00FC7E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Lead your speech steadily to the main part of your talk.</w:t>
            </w:r>
          </w:p>
          <w:p w:rsidR="00FC7E68" w:rsidRPr="007B667A" w:rsidRDefault="00FC7E68" w:rsidP="00FC7E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 The introduction may consist of 3-6 sentences.</w:t>
            </w:r>
          </w:p>
        </w:tc>
        <w:tc>
          <w:tcPr>
            <w:tcW w:w="4394" w:type="dxa"/>
          </w:tcPr>
          <w:p w:rsidR="00FC7E68" w:rsidRPr="00A266C4" w:rsidRDefault="00A266C4" w:rsidP="00FC7E6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66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3-6 sentences</w:t>
            </w:r>
          </w:p>
        </w:tc>
        <w:tc>
          <w:tcPr>
            <w:tcW w:w="1837" w:type="dxa"/>
          </w:tcPr>
          <w:p w:rsidR="00FC7E68" w:rsidRPr="007B667A" w:rsidRDefault="00FC7E68" w:rsidP="00FC7E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266C4" w:rsidRPr="0069233E" w:rsidTr="00EF4FF5">
        <w:tc>
          <w:tcPr>
            <w:tcW w:w="3114" w:type="dxa"/>
          </w:tcPr>
          <w:p w:rsidR="00A266C4" w:rsidRPr="008146F2" w:rsidRDefault="00A266C4" w:rsidP="00FC7E6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146F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2. Education Issues</w:t>
            </w:r>
          </w:p>
          <w:p w:rsidR="00A266C4" w:rsidRPr="008146F2" w:rsidRDefault="00A266C4" w:rsidP="00FC7E6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146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2.1. Speak about the educational system in the Russian Federation (for reference see ex.1, p.56). </w:t>
            </w:r>
          </w:p>
          <w:p w:rsidR="00A266C4" w:rsidRPr="008146F2" w:rsidRDefault="00A266C4" w:rsidP="00FC7E6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266C4" w:rsidRPr="008146F2" w:rsidRDefault="00A266C4" w:rsidP="00FC7E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146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2.2. Compare the educational system of any foreign country (for example, the UK, the USA, China, France, etc.) with the educational system of Russia. (</w:t>
            </w:r>
            <w:r w:rsidR="006A3E69" w:rsidRPr="008146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Use expressions </w:t>
            </w:r>
            <w:r w:rsidRPr="008146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show contrast and comparison. For </w:t>
            </w:r>
            <w:proofErr w:type="gramStart"/>
            <w:r w:rsidRPr="008146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="006A3E69" w:rsidRPr="008146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eference</w:t>
            </w:r>
            <w:proofErr w:type="gramEnd"/>
            <w:r w:rsidR="006A3E69" w:rsidRPr="008146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see pp. 156, 159, 160, </w:t>
            </w:r>
            <w:r w:rsidRPr="008146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162).</w:t>
            </w:r>
          </w:p>
        </w:tc>
        <w:tc>
          <w:tcPr>
            <w:tcW w:w="4394" w:type="dxa"/>
          </w:tcPr>
          <w:p w:rsidR="00A266C4" w:rsidRDefault="00A266C4" w:rsidP="0077229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266C4" w:rsidRDefault="00A266C4" w:rsidP="0077229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4-7</w:t>
            </w:r>
            <w:r w:rsidRPr="00A266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sentences</w:t>
            </w:r>
          </w:p>
          <w:p w:rsidR="00A266C4" w:rsidRDefault="00A266C4" w:rsidP="0077229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266C4" w:rsidRDefault="00A266C4" w:rsidP="0077229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266C4" w:rsidRDefault="00A266C4" w:rsidP="0077229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266C4" w:rsidRPr="00A266C4" w:rsidRDefault="00A266C4" w:rsidP="0077229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4-7</w:t>
            </w:r>
            <w:r w:rsidRPr="00A266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sentences</w:t>
            </w:r>
            <w:bookmarkStart w:id="0" w:name="_GoBack"/>
            <w:bookmarkEnd w:id="0"/>
          </w:p>
        </w:tc>
        <w:tc>
          <w:tcPr>
            <w:tcW w:w="1837" w:type="dxa"/>
          </w:tcPr>
          <w:p w:rsidR="00A266C4" w:rsidRPr="007B667A" w:rsidRDefault="00A266C4" w:rsidP="00FC7E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266C4" w:rsidRPr="0069233E" w:rsidTr="004444C8">
        <w:trPr>
          <w:trHeight w:val="1163"/>
        </w:trPr>
        <w:tc>
          <w:tcPr>
            <w:tcW w:w="3114" w:type="dxa"/>
          </w:tcPr>
          <w:p w:rsidR="00A266C4" w:rsidRPr="008146F2" w:rsidRDefault="00A266C4" w:rsidP="00FC7E6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146F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3. Higher Education</w:t>
            </w:r>
          </w:p>
          <w:p w:rsidR="00A266C4" w:rsidRPr="008146F2" w:rsidRDefault="00A266C4" w:rsidP="00FC7E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146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3.1. Speak about the benefits of higher education for you and other people. </w:t>
            </w:r>
          </w:p>
          <w:p w:rsidR="00A266C4" w:rsidRPr="008146F2" w:rsidRDefault="00A266C4" w:rsidP="00FC7E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266C4" w:rsidRPr="008146F2" w:rsidRDefault="00A266C4" w:rsidP="00FC7E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146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3.2. Why have you chosen Peter the Great St Petersburg Polytechnic University?</w:t>
            </w:r>
          </w:p>
        </w:tc>
        <w:tc>
          <w:tcPr>
            <w:tcW w:w="4394" w:type="dxa"/>
          </w:tcPr>
          <w:p w:rsidR="00A266C4" w:rsidRDefault="00A266C4" w:rsidP="00FC7E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266C4" w:rsidRDefault="00A266C4" w:rsidP="00FC7E6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4-7</w:t>
            </w:r>
            <w:r w:rsidRPr="00A266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sentences</w:t>
            </w:r>
          </w:p>
          <w:p w:rsidR="00A266C4" w:rsidRDefault="00A266C4" w:rsidP="00FC7E6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266C4" w:rsidRDefault="00A266C4" w:rsidP="00FC7E6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266C4" w:rsidRPr="007B667A" w:rsidRDefault="00A266C4" w:rsidP="00FC7E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4-7</w:t>
            </w:r>
            <w:r w:rsidRPr="00A266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sentences</w:t>
            </w:r>
          </w:p>
        </w:tc>
        <w:tc>
          <w:tcPr>
            <w:tcW w:w="1837" w:type="dxa"/>
          </w:tcPr>
          <w:p w:rsidR="00A266C4" w:rsidRPr="007B667A" w:rsidRDefault="00A266C4" w:rsidP="00FC7E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266C4" w:rsidRPr="00FC7E68" w:rsidTr="00EF4FF5">
        <w:trPr>
          <w:trHeight w:val="1349"/>
        </w:trPr>
        <w:tc>
          <w:tcPr>
            <w:tcW w:w="3114" w:type="dxa"/>
          </w:tcPr>
          <w:p w:rsidR="00A266C4" w:rsidRPr="007B667A" w:rsidRDefault="00A266C4" w:rsidP="00FC7E6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4</w:t>
            </w: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 CREATIVE THINKING</w:t>
            </w:r>
          </w:p>
          <w:p w:rsidR="00A266C4" w:rsidRPr="00D323CA" w:rsidRDefault="00A266C4" w:rsidP="00FC7E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oduce your own extra idea(s) on the topic</w:t>
            </w:r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that hasn’t/haven’t bee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 mentioned before. Justify</w:t>
            </w:r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your choice.</w:t>
            </w:r>
          </w:p>
        </w:tc>
        <w:tc>
          <w:tcPr>
            <w:tcW w:w="4394" w:type="dxa"/>
          </w:tcPr>
          <w:p w:rsidR="00A266C4" w:rsidRPr="007B667A" w:rsidRDefault="00A266C4" w:rsidP="00FC7E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4-7</w:t>
            </w:r>
            <w:r w:rsidRPr="00A266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sentences</w:t>
            </w:r>
          </w:p>
        </w:tc>
        <w:tc>
          <w:tcPr>
            <w:tcW w:w="1837" w:type="dxa"/>
          </w:tcPr>
          <w:p w:rsidR="00A266C4" w:rsidRPr="007B667A" w:rsidRDefault="00A266C4" w:rsidP="00FC7E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266C4" w:rsidRPr="0069233E" w:rsidTr="00EF4FF5">
        <w:trPr>
          <w:trHeight w:val="423"/>
        </w:trPr>
        <w:tc>
          <w:tcPr>
            <w:tcW w:w="3114" w:type="dxa"/>
          </w:tcPr>
          <w:p w:rsidR="00A266C4" w:rsidRPr="007B667A" w:rsidRDefault="00A266C4" w:rsidP="00FC7E6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6</w:t>
            </w: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 Conclusion</w:t>
            </w:r>
          </w:p>
          <w:p w:rsidR="00A266C4" w:rsidRPr="00ED667F" w:rsidRDefault="00A266C4" w:rsidP="00FC7E6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Summarise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ideas of steps </w:t>
            </w: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</w:t>
            </w:r>
            <w:r w:rsidR="008146F2" w:rsidRPr="008146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</w:t>
            </w:r>
            <w:r w:rsidR="008146F2" w:rsidRPr="008146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A266C4" w:rsidRPr="007B667A" w:rsidRDefault="00A266C4" w:rsidP="00FC7E6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4" w:type="dxa"/>
          </w:tcPr>
          <w:p w:rsidR="00A266C4" w:rsidRPr="007B667A" w:rsidRDefault="00A266C4" w:rsidP="00FC7E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66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3-6 sentences</w:t>
            </w:r>
          </w:p>
        </w:tc>
        <w:tc>
          <w:tcPr>
            <w:tcW w:w="1837" w:type="dxa"/>
          </w:tcPr>
          <w:p w:rsidR="00A266C4" w:rsidRPr="007B667A" w:rsidRDefault="00A266C4" w:rsidP="00FC7E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2247F" w:rsidRPr="00341FD4" w:rsidRDefault="00C2247F" w:rsidP="00FC7E68">
      <w:pPr>
        <w:rPr>
          <w:rFonts w:ascii="Times New Roman" w:hAnsi="Times New Roman" w:cs="Times New Roman"/>
          <w:sz w:val="18"/>
          <w:szCs w:val="18"/>
          <w:lang w:val="en-US"/>
        </w:rPr>
      </w:pPr>
    </w:p>
    <w:sectPr w:rsidR="00C2247F" w:rsidRPr="00341FD4" w:rsidSect="00F21B44">
      <w:pgSz w:w="11906" w:h="16838"/>
      <w:pgMar w:top="720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D71DF"/>
    <w:multiLevelType w:val="hybridMultilevel"/>
    <w:tmpl w:val="B2A4E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E3C14"/>
    <w:multiLevelType w:val="hybridMultilevel"/>
    <w:tmpl w:val="088C2BEC"/>
    <w:lvl w:ilvl="0" w:tplc="A8623BC2">
      <w:start w:val="2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F4DD7"/>
    <w:multiLevelType w:val="hybridMultilevel"/>
    <w:tmpl w:val="D50CB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D31C9"/>
    <w:rsid w:val="0005346B"/>
    <w:rsid w:val="0006051B"/>
    <w:rsid w:val="00062D8A"/>
    <w:rsid w:val="00071BEA"/>
    <w:rsid w:val="000A2BB0"/>
    <w:rsid w:val="000B249C"/>
    <w:rsid w:val="00167ECA"/>
    <w:rsid w:val="0017051F"/>
    <w:rsid w:val="001709D2"/>
    <w:rsid w:val="00186512"/>
    <w:rsid w:val="001A73CC"/>
    <w:rsid w:val="001F0CE8"/>
    <w:rsid w:val="001F178D"/>
    <w:rsid w:val="00257760"/>
    <w:rsid w:val="00275A5A"/>
    <w:rsid w:val="002D31C9"/>
    <w:rsid w:val="00341FD4"/>
    <w:rsid w:val="00347AA6"/>
    <w:rsid w:val="00371B79"/>
    <w:rsid w:val="0039196D"/>
    <w:rsid w:val="003D1725"/>
    <w:rsid w:val="0044330F"/>
    <w:rsid w:val="004444C8"/>
    <w:rsid w:val="00453DF6"/>
    <w:rsid w:val="0050454C"/>
    <w:rsid w:val="0052471C"/>
    <w:rsid w:val="005808AA"/>
    <w:rsid w:val="00582919"/>
    <w:rsid w:val="00663AE3"/>
    <w:rsid w:val="00690A59"/>
    <w:rsid w:val="0069233E"/>
    <w:rsid w:val="00692D8D"/>
    <w:rsid w:val="006A3E69"/>
    <w:rsid w:val="006B4051"/>
    <w:rsid w:val="007308C9"/>
    <w:rsid w:val="007A343E"/>
    <w:rsid w:val="007B667A"/>
    <w:rsid w:val="008146F2"/>
    <w:rsid w:val="00837BEB"/>
    <w:rsid w:val="00841F32"/>
    <w:rsid w:val="008B3F58"/>
    <w:rsid w:val="009024C9"/>
    <w:rsid w:val="00937F16"/>
    <w:rsid w:val="0094586B"/>
    <w:rsid w:val="00990D41"/>
    <w:rsid w:val="00A105DE"/>
    <w:rsid w:val="00A266C4"/>
    <w:rsid w:val="00A323FF"/>
    <w:rsid w:val="00A36105"/>
    <w:rsid w:val="00A4581B"/>
    <w:rsid w:val="00A50102"/>
    <w:rsid w:val="00A56ECC"/>
    <w:rsid w:val="00A82E04"/>
    <w:rsid w:val="00A840BB"/>
    <w:rsid w:val="00AE5FD5"/>
    <w:rsid w:val="00B34FC2"/>
    <w:rsid w:val="00B856CE"/>
    <w:rsid w:val="00BE65EB"/>
    <w:rsid w:val="00BF4E85"/>
    <w:rsid w:val="00C2173B"/>
    <w:rsid w:val="00C2247F"/>
    <w:rsid w:val="00C46626"/>
    <w:rsid w:val="00C57BD1"/>
    <w:rsid w:val="00C62EA4"/>
    <w:rsid w:val="00C63EB6"/>
    <w:rsid w:val="00CB2E32"/>
    <w:rsid w:val="00CE4A7B"/>
    <w:rsid w:val="00D234F1"/>
    <w:rsid w:val="00D323CA"/>
    <w:rsid w:val="00E71128"/>
    <w:rsid w:val="00E93845"/>
    <w:rsid w:val="00EF4FF5"/>
    <w:rsid w:val="00F10555"/>
    <w:rsid w:val="00F21B44"/>
    <w:rsid w:val="00F27CFC"/>
    <w:rsid w:val="00F36F3E"/>
    <w:rsid w:val="00F67477"/>
    <w:rsid w:val="00F8504B"/>
    <w:rsid w:val="00FA5FE2"/>
    <w:rsid w:val="00FC7E68"/>
    <w:rsid w:val="00FD0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3963A7-C691-4DC6-88FF-7C6FEFD7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BD1"/>
  </w:style>
  <w:style w:type="paragraph" w:styleId="1">
    <w:name w:val="heading 1"/>
    <w:basedOn w:val="a"/>
    <w:link w:val="10"/>
    <w:uiPriority w:val="9"/>
    <w:qFormat/>
    <w:rsid w:val="00C22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9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24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C2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C2247F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053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534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Татьяна  Иванова</cp:lastModifiedBy>
  <cp:revision>5</cp:revision>
  <cp:lastPrinted>2019-02-05T16:20:00Z</cp:lastPrinted>
  <dcterms:created xsi:type="dcterms:W3CDTF">2024-03-05T20:17:00Z</dcterms:created>
  <dcterms:modified xsi:type="dcterms:W3CDTF">2024-03-06T19:40:00Z</dcterms:modified>
</cp:coreProperties>
</file>