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28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alibri" w:hAnsi="Calibri"/>
          <w:b/>
          <w:b/>
          <w:bCs/>
          <w:color w:val="000000"/>
          <w:sz w:val="40"/>
          <w:szCs w:val="4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4280" cy="266192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40"/>
          <w:szCs w:val="40"/>
        </w:rPr>
        <w:t>Отч</w:t>
      </w:r>
      <w:r>
        <w:rPr>
          <w:b/>
          <w:bCs/>
          <w:color w:val="000000"/>
          <w:sz w:val="40"/>
          <w:szCs w:val="40"/>
        </w:rPr>
        <w:t>ё</w:t>
      </w:r>
      <w:r>
        <w:rPr>
          <w:b/>
          <w:bCs/>
          <w:color w:val="000000"/>
          <w:sz w:val="40"/>
          <w:szCs w:val="40"/>
        </w:rPr>
        <w:t>т по лабораторн</w:t>
      </w:r>
      <w:r>
        <w:rPr>
          <w:b/>
          <w:bCs/>
          <w:color w:val="000000"/>
          <w:sz w:val="40"/>
          <w:szCs w:val="40"/>
        </w:rPr>
        <w:t>ой</w:t>
      </w:r>
      <w:r>
        <w:rPr>
          <w:b/>
          <w:bCs/>
          <w:color w:val="000000"/>
          <w:sz w:val="40"/>
          <w:szCs w:val="40"/>
        </w:rPr>
        <w:t xml:space="preserve"> работ</w:t>
      </w:r>
      <w:r>
        <w:rPr>
          <w:b/>
          <w:bCs/>
          <w:color w:val="000000"/>
          <w:sz w:val="40"/>
          <w:szCs w:val="40"/>
        </w:rPr>
        <w:t>е</w:t>
      </w:r>
    </w:p>
    <w:p>
      <w:pPr>
        <w:pStyle w:val="Normal"/>
        <w:bidi w:val="0"/>
        <w:jc w:val="center"/>
        <w:rPr>
          <w:rFonts w:ascii="Calibri" w:hAnsi="Calibri"/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по дисциплине</w:t>
      </w:r>
    </w:p>
    <w:p>
      <w:pPr>
        <w:pStyle w:val="Normal"/>
        <w:bidi w:val="0"/>
        <w:jc w:val="center"/>
        <w:rPr/>
      </w:pPr>
      <w:r>
        <w:rPr>
          <w:color w:val="000000"/>
          <w:sz w:val="40"/>
          <w:szCs w:val="40"/>
        </w:rPr>
        <w:t>«</w:t>
      </w:r>
      <w:r>
        <w:rPr>
          <w:color w:val="000000"/>
          <w:sz w:val="32"/>
          <w:szCs w:val="32"/>
        </w:rPr>
        <w:t>Языки моделирования и описания цифровой аппаратуры</w:t>
      </w:r>
      <w:r>
        <w:rPr>
          <w:color w:val="000000"/>
          <w:sz w:val="40"/>
          <w:szCs w:val="40"/>
        </w:rPr>
        <w:t>»</w:t>
      </w:r>
    </w:p>
    <w:p>
      <w:pPr>
        <w:pStyle w:val="Normal"/>
        <w:bidi w:val="0"/>
        <w:jc w:val="center"/>
        <w:rPr>
          <w:rFonts w:ascii="Calibri" w:hAnsi="Calibri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Программная и аппаратная реализация </w:t>
      </w:r>
      <w:r>
        <w:rPr>
          <w:b/>
          <w:bCs/>
          <w:color w:val="000000"/>
          <w:sz w:val="28"/>
          <w:szCs w:val="28"/>
        </w:rPr>
        <w:t>алгоритма сортировки вставками</w:t>
      </w:r>
    </w:p>
    <w:p>
      <w:pPr>
        <w:pStyle w:val="Normal"/>
        <w:bidi w:val="0"/>
        <w:jc w:val="center"/>
        <w:rPr>
          <w:rFonts w:ascii="Calibri" w:hAnsi="Calibri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rPr>
          <w:rFonts w:ascii="Calibri" w:hAnsi="Calibri"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Студент гр. 5130904/30008                                               Ребдев П.А</w:t>
      </w:r>
    </w:p>
    <w:p>
      <w:pPr>
        <w:pStyle w:val="Normal"/>
        <w:bidi w:val="0"/>
        <w:rPr>
          <w:rFonts w:ascii="Calibri" w:hAnsi="Calibri"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Студент гр. 5130904/30008 Мунгой Шеллер Валмиро Да Линда</w:t>
      </w:r>
    </w:p>
    <w:p>
      <w:pPr>
        <w:pStyle w:val="Normal"/>
        <w:bidi w:val="0"/>
        <w:rPr/>
      </w:pPr>
      <w:r>
        <w:rPr>
          <w:color w:val="000000"/>
          <w:sz w:val="36"/>
          <w:szCs w:val="36"/>
        </w:rPr>
        <w:t xml:space="preserve">Проверил:          </w:t>
      </w:r>
      <w:r>
        <w:rPr>
          <w:color w:val="000000"/>
          <w:sz w:val="36"/>
          <w:szCs w:val="36"/>
        </w:rPr>
        <w:t xml:space="preserve">                                                                </w:t>
      </w:r>
      <w:r>
        <w:rPr>
          <w:color w:val="000000"/>
          <w:sz w:val="36"/>
          <w:szCs w:val="36"/>
        </w:rPr>
        <w:t xml:space="preserve">   Амосов В.В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134" w:right="1134" w:gutter="0" w:header="1134" w:top="3127" w:footer="1134" w:bottom="2101"/>
          <w:pgNumType w:fmt="decimal"/>
          <w:formProt w:val="false"/>
          <w:textDirection w:val="lrTb"/>
          <w:docGrid w:type="default" w:linePitch="600" w:charSpace="24576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bidi w:val="0"/>
            <w:jc w:val="left"/>
            <w:rPr/>
          </w:pPr>
          <w:r>
            <w:rPr/>
            <w:t>Оглавление</w:t>
          </w:r>
        </w:p>
        <w:p>
          <w:pPr>
            <w:pStyle w:val="21"/>
            <w:bidi w:val="0"/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163_1041169204">
            <w:r>
              <w:rPr>
                <w:rStyle w:val="Style12"/>
              </w:rPr>
              <w:t>1. Техническое задание</w:t>
              <w:tab/>
              <w:t>3</w:t>
            </w:r>
          </w:hyperlink>
        </w:p>
        <w:p>
          <w:pPr>
            <w:pStyle w:val="21"/>
            <w:bidi w:val="0"/>
            <w:rPr/>
          </w:pPr>
          <w:hyperlink w:anchor="__RefHeading___Toc175_1041169204">
            <w:r>
              <w:rPr>
                <w:rStyle w:val="Style12"/>
              </w:rPr>
              <w:t>2. Описание алгоритма</w:t>
              <w:tab/>
              <w:t>3</w:t>
            </w:r>
          </w:hyperlink>
        </w:p>
        <w:p>
          <w:pPr>
            <w:pStyle w:val="21"/>
            <w:bidi w:val="0"/>
            <w:rPr/>
          </w:pPr>
          <w:hyperlink w:anchor="__RefHeading___Toc177_1041169204">
            <w:r>
              <w:rPr>
                <w:rStyle w:val="Style12"/>
              </w:rPr>
              <w:t>3. Аппаратная реализация</w:t>
              <w:tab/>
              <w:t>4</w:t>
            </w:r>
          </w:hyperlink>
        </w:p>
        <w:p>
          <w:pPr>
            <w:pStyle w:val="31"/>
            <w:bidi w:val="0"/>
            <w:rPr/>
          </w:pPr>
          <w:hyperlink w:anchor="__RefHeading___Toc179_1041169204">
            <w:r>
              <w:rPr>
                <w:rStyle w:val="Style12"/>
              </w:rPr>
              <w:t>3.1 Блок-схема</w:t>
              <w:tab/>
              <w:t>4</w:t>
            </w:r>
          </w:hyperlink>
        </w:p>
        <w:p>
          <w:pPr>
            <w:pStyle w:val="31"/>
            <w:bidi w:val="0"/>
            <w:rPr/>
          </w:pPr>
          <w:hyperlink w:anchor="__RefHeading___Toc181_1041169204">
            <w:r>
              <w:rPr>
                <w:rStyle w:val="Style12"/>
              </w:rPr>
              <w:t>3.2 Verilog код</w:t>
              <w:tab/>
              <w:t>4</w:t>
            </w:r>
          </w:hyperlink>
        </w:p>
        <w:p>
          <w:pPr>
            <w:pStyle w:val="31"/>
            <w:bidi w:val="0"/>
            <w:rPr/>
          </w:pPr>
          <w:hyperlink w:anchor="__RefHeading___Toc183_1041169204">
            <w:r>
              <w:rPr>
                <w:rStyle w:val="Style12"/>
              </w:rPr>
              <w:t>3.3 Симуляция (тестирование)</w:t>
              <w:tab/>
              <w:t>6</w:t>
            </w:r>
          </w:hyperlink>
        </w:p>
        <w:p>
          <w:pPr>
            <w:pStyle w:val="31"/>
            <w:bidi w:val="0"/>
            <w:rPr/>
          </w:pPr>
          <w:hyperlink w:anchor="__RefHeading___Toc185_1041169204">
            <w:r>
              <w:rPr>
                <w:rStyle w:val="Style12"/>
              </w:rPr>
              <w:t>3.4 Технологическая схема</w:t>
              <w:tab/>
              <w:t>7</w:t>
            </w:r>
          </w:hyperlink>
        </w:p>
        <w:p>
          <w:pPr>
            <w:pStyle w:val="21"/>
            <w:bidi w:val="0"/>
            <w:rPr/>
          </w:pPr>
          <w:hyperlink w:anchor="__RefHeading___Toc199_1041169204">
            <w:r>
              <w:rPr>
                <w:rStyle w:val="Style12"/>
              </w:rPr>
              <w:t>6. Ручной расчёт</w:t>
              <w:tab/>
              <w:t>9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Style24"/>
        <w:bidi w:val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  <w:r>
        <w:br w:type="page"/>
      </w:r>
    </w:p>
    <w:p>
      <w:pPr>
        <w:pStyle w:val="2"/>
        <w:bidi w:val="0"/>
        <w:jc w:val="left"/>
        <w:rPr/>
      </w:pPr>
      <w:bookmarkStart w:id="0" w:name="__RefHeading___Toc163_1041169204"/>
      <w:bookmarkEnd w:id="0"/>
      <w:r>
        <w:rPr/>
        <w:t xml:space="preserve">1. </w:t>
      </w:r>
      <w:r>
        <w:rPr/>
        <w:t>Техническое задание</w:t>
      </w:r>
    </w:p>
    <w:p>
      <w:pPr>
        <w:pStyle w:val="Style17"/>
        <w:bidi w:val="0"/>
        <w:jc w:val="left"/>
        <w:rPr/>
      </w:pPr>
      <w:r>
        <w:rPr/>
        <w:t xml:space="preserve">1) Разработать аппаратную реализацию сортировки вставсками массива на языке </w:t>
      </w:r>
      <w:r>
        <w:rPr/>
        <w:t>Verilog</w:t>
      </w:r>
    </w:p>
    <w:p>
      <w:pPr>
        <w:pStyle w:val="Style17"/>
        <w:bidi w:val="0"/>
        <w:jc w:val="left"/>
        <w:rPr/>
      </w:pPr>
      <w:r>
        <w:rPr/>
        <w:t xml:space="preserve">2) Произвести симуляцию </w:t>
      </w:r>
      <w:r>
        <w:rPr/>
        <w:t>Verilog</w:t>
      </w:r>
      <w:r>
        <w:rPr/>
        <w:t xml:space="preserve"> кода</w:t>
      </w:r>
    </w:p>
    <w:p>
      <w:pPr>
        <w:pStyle w:val="Style17"/>
        <w:bidi w:val="0"/>
        <w:jc w:val="left"/>
        <w:rPr/>
      </w:pPr>
      <w:r>
        <w:rPr/>
        <w:t>3) Создать RTL схему в среде Quartus II</w:t>
      </w:r>
    </w:p>
    <w:p>
      <w:pPr>
        <w:pStyle w:val="Style17"/>
        <w:bidi w:val="0"/>
        <w:jc w:val="left"/>
        <w:rPr/>
      </w:pPr>
      <w:r>
        <w:rPr/>
        <w:t>4) Создать технологическую схему</w:t>
      </w:r>
    </w:p>
    <w:p>
      <w:pPr>
        <w:pStyle w:val="Style17"/>
        <w:bidi w:val="0"/>
        <w:jc w:val="left"/>
        <w:rPr/>
      </w:pPr>
      <w:r>
        <w:rPr/>
        <w:t>5) Сделать ручной расчёт сортировки</w:t>
      </w:r>
    </w:p>
    <w:p>
      <w:pPr>
        <w:pStyle w:val="2"/>
        <w:bidi w:val="0"/>
        <w:jc w:val="left"/>
        <w:rPr/>
      </w:pPr>
      <w:bookmarkStart w:id="1" w:name="__RefHeading___Toc175_1041169204"/>
      <w:bookmarkEnd w:id="1"/>
      <w:r>
        <w:rPr/>
        <w:t xml:space="preserve">2. </w:t>
      </w:r>
      <w:r>
        <w:rPr/>
        <w:t>Описание алгоритма</w:t>
      </w:r>
    </w:p>
    <w:p>
      <w:pPr>
        <w:pStyle w:val="Style17"/>
        <w:bidi w:val="0"/>
        <w:jc w:val="left"/>
        <w:rPr/>
      </w:pPr>
      <w:r>
        <w:rPr/>
        <w:t>На вход алгоритма подаётся последовательность n чисел. Алгоритм состоит из проход</w:t>
      </w:r>
      <w:r>
        <w:rPr/>
        <w:t>а</w:t>
      </w:r>
      <w:r>
        <w:rPr/>
        <w:t xml:space="preserve"> по массиву. </w:t>
      </w:r>
      <w:r>
        <w:rPr/>
        <w:t>На каждом шагу следующий элемент сравнивается с текущим, если порядок неверный, то следующий элемент вставляется в отсортированную часть. Проход по массиву проводиться однократно, на каждом шаге отсортированная часть увеличивается, а не отсортированная уменьшается</w:t>
      </w:r>
      <w:r>
        <w:br w:type="page"/>
      </w:r>
    </w:p>
    <w:p>
      <w:pPr>
        <w:pStyle w:val="2"/>
        <w:bidi w:val="0"/>
        <w:jc w:val="left"/>
        <w:rPr/>
      </w:pPr>
      <w:bookmarkStart w:id="2" w:name="__RefHeading___Toc177_1041169204"/>
      <w:bookmarkEnd w:id="2"/>
      <w:r>
        <w:rPr/>
        <w:t>3. Аппаратная реализация</w:t>
      </w:r>
    </w:p>
    <w:p>
      <w:pPr>
        <w:pStyle w:val="3"/>
        <w:bidi w:val="0"/>
        <w:jc w:val="left"/>
        <w:rPr/>
      </w:pPr>
      <w:bookmarkStart w:id="3" w:name="__RefHeading___Toc179_1041169204"/>
      <w:bookmarkEnd w:id="3"/>
      <w:r>
        <w:rPr/>
        <w:t xml:space="preserve">3.1 </w:t>
      </w:r>
      <w:r>
        <w:rPr/>
        <w:t>Блок-схема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69215</wp:posOffset>
            </wp:positionH>
            <wp:positionV relativeFrom="paragraph">
              <wp:posOffset>635</wp:posOffset>
            </wp:positionV>
            <wp:extent cx="1991360" cy="4914900"/>
            <wp:effectExtent l="0" t="0" r="0" b="0"/>
            <wp:wrapTopAndBottom/>
            <wp:docPr id="2" name="Изображение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50165</wp:posOffset>
            </wp:positionH>
            <wp:positionV relativeFrom="paragraph">
              <wp:posOffset>4705985</wp:posOffset>
            </wp:positionV>
            <wp:extent cx="2010410" cy="2270760"/>
            <wp:effectExtent l="0" t="0" r="0" b="0"/>
            <wp:wrapTopAndBottom/>
            <wp:docPr id="3" name="Изображение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numPr>
          <w:ilvl w:val="0"/>
          <w:numId w:val="0"/>
        </w:numPr>
        <w:bidi w:val="0"/>
        <w:ind w:left="0" w:hanging="0"/>
        <w:jc w:val="left"/>
        <w:rPr/>
      </w:pPr>
      <w:bookmarkStart w:id="4" w:name="__RefHeading___Toc181_1041169204"/>
      <w:bookmarkEnd w:id="4"/>
      <w:r>
        <w:rPr/>
        <w:t xml:space="preserve">3.2 </w:t>
      </w:r>
      <w:r>
        <w:rPr/>
        <w:t>Verilog код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module insert_sort(clk, start, reset, inData, done, outData);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parameter size = 8;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input clk, start, reset;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input [31 : 0] inData;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output reg done;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output reg [31 : 0] outData;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integer localData[(size - 1) : 0];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integer i = 0, j = 0, temp = 0;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reg isWorking = 0, inFlag = 0, outFlag = 0;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always @(posedge clk)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begin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if (reset)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begin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outData = 0;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done = 0;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isWorking = 0;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inFlag = 0;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outFlag = 0;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end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else if (start)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begin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outData = 0;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done = 0;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inFlag = 1;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localData[0] = inData;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i = 1;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j = 0;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end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else if (inFlag)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begin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localData[i] = inData;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i = i + 1;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if (i == size)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begin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i = 0;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inFlag = 0;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isWorking = 1;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end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end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else if (isWorking == 1)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begin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if (i &lt; (size - 1))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begin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if ((j &gt;= 0) &amp;&amp; (localData[j] &gt; localData[j + 1]))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begin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 </w:t>
      </w:r>
      <w:r>
        <w:rPr/>
        <w:t>temp = localData[j];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 </w:t>
      </w:r>
      <w:r>
        <w:rPr/>
        <w:t>localData[j] = localData[j + 1];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 </w:t>
      </w:r>
      <w:r>
        <w:rPr/>
        <w:t>localData[j + 1] = temp;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 </w:t>
      </w:r>
      <w:r>
        <w:rPr/>
        <w:t>j = j - 1;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end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begin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 </w:t>
      </w:r>
      <w:r>
        <w:rPr/>
        <w:t>j = i + 1;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  </w:t>
      </w:r>
      <w:r>
        <w:rPr/>
        <w:t>i = i + 1;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end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end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else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begin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done = 1;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outFlag = 1;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isWorking = 0;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i = 0;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j = 0;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end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end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else if (outFlag)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begin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outData = localData[i];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i = i + 1;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if (i == size)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begin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outFlag = 0;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  </w:t>
      </w:r>
      <w:r>
        <w:rPr/>
        <w:t>i = 0;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  </w:t>
      </w:r>
      <w:r>
        <w:rPr/>
        <w:t>end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  </w:t>
      </w:r>
      <w:r>
        <w:rPr/>
        <w:t>end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 xml:space="preserve">  </w:t>
      </w:r>
      <w:r>
        <w:rPr/>
        <w:t>end</w:t>
      </w:r>
    </w:p>
    <w:p>
      <w:pPr>
        <w:pStyle w:val="Style27"/>
        <w:pBdr/>
        <w:shd w:fill="000000" w:val="clear"/>
        <w:bidi w:val="0"/>
        <w:spacing w:lineRule="auto" w:line="240"/>
        <w:jc w:val="left"/>
        <w:rPr/>
      </w:pPr>
      <w:r>
        <w:rPr/>
        <w:t>endmodule</w:t>
      </w:r>
    </w:p>
    <w:p>
      <w:pPr>
        <w:pStyle w:val="3"/>
        <w:numPr>
          <w:ilvl w:val="0"/>
          <w:numId w:val="0"/>
        </w:numPr>
        <w:bidi w:val="0"/>
        <w:ind w:left="0" w:hanging="0"/>
        <w:jc w:val="left"/>
        <w:rPr/>
      </w:pPr>
      <w:bookmarkStart w:id="5" w:name="__RefHeading___Toc183_1041169204"/>
      <w:bookmarkEnd w:id="5"/>
      <w:r>
        <w:rPr/>
        <w:t>3.3 Симуляция (тестирование)</w:t>
      </w:r>
    </w:p>
    <w:p>
      <w:pPr>
        <w:pStyle w:val="Style17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15875</wp:posOffset>
            </wp:positionH>
            <wp:positionV relativeFrom="paragraph">
              <wp:posOffset>635</wp:posOffset>
            </wp:positionV>
            <wp:extent cx="5608320" cy="2849880"/>
            <wp:effectExtent l="0" t="0" r="0" b="0"/>
            <wp:wrapTopAndBottom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bidi w:val="0"/>
        <w:jc w:val="left"/>
        <w:rPr/>
      </w:pPr>
      <w:bookmarkStart w:id="6" w:name="__RefHeading___Toc185_1041169204"/>
      <w:bookmarkEnd w:id="6"/>
      <w:r>
        <w:rPr/>
        <w:t>3.4 Технологическая схема</w:t>
      </w:r>
    </w:p>
    <w:p>
      <w:pPr>
        <w:pStyle w:val="Style17"/>
        <w:bidi w:val="0"/>
        <w:jc w:val="left"/>
        <w:rPr/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36195</wp:posOffset>
            </wp:positionH>
            <wp:positionV relativeFrom="paragraph">
              <wp:posOffset>635</wp:posOffset>
            </wp:positionV>
            <wp:extent cx="2279015" cy="4392295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ejaVu Sans" w:cs="DejaVu Sans" w:ascii="Liberation Sans" w:hAnsi="Liberation Sans"/>
          <w:b/>
          <w:bCs/>
          <w:sz w:val="28"/>
          <w:szCs w:val="28"/>
        </w:rPr>
        <w:t>3.5 RTL схема</w:t>
      </w:r>
    </w:p>
    <w:p>
      <w:pPr>
        <w:pStyle w:val="Style17"/>
        <w:bidi w:val="0"/>
        <w:jc w:val="left"/>
        <w:rPr>
          <w:rFonts w:ascii="Liberation Sans" w:hAnsi="Liberation Sans" w:eastAsia="DejaVu Sans" w:cs="DejaVu Sans"/>
          <w:b/>
          <w:b/>
          <w:bCs/>
          <w:sz w:val="28"/>
          <w:szCs w:val="28"/>
        </w:rPr>
      </w:pPr>
      <w:r>
        <w:rPr>
          <w:rFonts w:eastAsia="DejaVu Sans" w:cs="DejaVu Sans" w:ascii="Liberation Sans" w:hAnsi="Liberation Sans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1798320" cy="3408680"/>
            <wp:effectExtent l="0" t="0" r="0" b="0"/>
            <wp:wrapTopAndBottom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bidi w:val="0"/>
        <w:jc w:val="left"/>
        <w:rPr>
          <w:rFonts w:ascii="Liberation Sans" w:hAnsi="Liberation Sans" w:eastAsia="DejaVu Sans" w:cs="DejaVu Sans"/>
          <w:b/>
          <w:b/>
          <w:bCs/>
          <w:sz w:val="28"/>
          <w:szCs w:val="28"/>
        </w:rPr>
      </w:pPr>
      <w:r>
        <w:rPr>
          <w:rFonts w:eastAsia="DejaVu Sans" w:cs="DejaVu Sans" w:ascii="Liberation Sans" w:hAnsi="Liberation Sans"/>
          <w:b/>
          <w:bCs/>
          <w:sz w:val="28"/>
          <w:szCs w:val="28"/>
        </w:rPr>
        <w:t>3.6 Отчёт в среде Quartus</w:t>
      </w:r>
    </w:p>
    <w:p>
      <w:pPr>
        <w:pStyle w:val="Style17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12065</wp:posOffset>
            </wp:positionH>
            <wp:positionV relativeFrom="paragraph">
              <wp:posOffset>-66675</wp:posOffset>
            </wp:positionV>
            <wp:extent cx="3715385" cy="3067050"/>
            <wp:effectExtent l="0" t="0" r="0" b="0"/>
            <wp:wrapTopAndBottom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3726815</wp:posOffset>
            </wp:positionH>
            <wp:positionV relativeFrom="paragraph">
              <wp:posOffset>-85725</wp:posOffset>
            </wp:positionV>
            <wp:extent cx="2400300" cy="3185795"/>
            <wp:effectExtent l="0" t="0" r="0" b="0"/>
            <wp:wrapTopAndBottom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2"/>
        <w:bidi w:val="0"/>
        <w:jc w:val="left"/>
        <w:rPr/>
      </w:pPr>
      <w:bookmarkStart w:id="7" w:name="__RefHeading___Toc199_1041169204"/>
      <w:bookmarkEnd w:id="7"/>
      <w:r>
        <w:rPr/>
        <w:t>6. Ручной расчёт</w:t>
      </w:r>
    </w:p>
    <w:p>
      <w:pPr>
        <w:pStyle w:val="Style17"/>
        <w:bidi w:val="0"/>
        <w:jc w:val="left"/>
        <w:rPr/>
      </w:pPr>
      <w:r>
        <w:rPr/>
        <w:t xml:space="preserve">Возьмём </w:t>
      </w:r>
      <w:r>
        <w:rPr/>
        <w:t>8 случайно сгенерированых</w:t>
      </w:r>
      <w:r>
        <w:rPr/>
        <w:t xml:space="preserve"> тестовых чис</w:t>
      </w:r>
      <w:r>
        <w:rPr/>
        <w:t>е</w:t>
      </w:r>
      <w:r>
        <w:rPr/>
        <w:t>л: 3 6 7 5 3 5 6 2</w:t>
      </w:r>
    </w:p>
    <w:p>
      <w:pPr>
        <w:pStyle w:val="Style17"/>
        <w:bidi w:val="0"/>
        <w:spacing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25400</wp:posOffset>
            </wp:positionH>
            <wp:positionV relativeFrom="paragraph">
              <wp:posOffset>-39370</wp:posOffset>
            </wp:positionV>
            <wp:extent cx="1355725" cy="1644015"/>
            <wp:effectExtent l="0" t="0" r="0" b="0"/>
            <wp:wrapSquare wrapText="largest"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72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1380490</wp:posOffset>
            </wp:positionH>
            <wp:positionV relativeFrom="paragraph">
              <wp:posOffset>-39370</wp:posOffset>
            </wp:positionV>
            <wp:extent cx="1346835" cy="1633220"/>
            <wp:effectExtent l="0" t="0" r="0" b="0"/>
            <wp:wrapTopAndBottom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83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2726690</wp:posOffset>
            </wp:positionH>
            <wp:positionV relativeFrom="paragraph">
              <wp:posOffset>-39370</wp:posOffset>
            </wp:positionV>
            <wp:extent cx="1360170" cy="1648460"/>
            <wp:effectExtent l="0" t="0" r="0" b="0"/>
            <wp:wrapTopAndBottom/>
            <wp:docPr id="1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4086225</wp:posOffset>
            </wp:positionH>
            <wp:positionV relativeFrom="paragraph">
              <wp:posOffset>-39370</wp:posOffset>
            </wp:positionV>
            <wp:extent cx="1357630" cy="1645920"/>
            <wp:effectExtent l="0" t="0" r="0" b="0"/>
            <wp:wrapTopAndBottom/>
            <wp:docPr id="12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63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24765</wp:posOffset>
            </wp:positionH>
            <wp:positionV relativeFrom="paragraph">
              <wp:posOffset>1593215</wp:posOffset>
            </wp:positionV>
            <wp:extent cx="1356360" cy="1644015"/>
            <wp:effectExtent l="0" t="0" r="0" b="0"/>
            <wp:wrapTopAndBottom/>
            <wp:docPr id="13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1380490</wp:posOffset>
            </wp:positionH>
            <wp:positionV relativeFrom="paragraph">
              <wp:posOffset>1593215</wp:posOffset>
            </wp:positionV>
            <wp:extent cx="1350645" cy="1637665"/>
            <wp:effectExtent l="0" t="0" r="0" b="0"/>
            <wp:wrapTopAndBottom/>
            <wp:docPr id="14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2730500</wp:posOffset>
            </wp:positionH>
            <wp:positionV relativeFrom="paragraph">
              <wp:posOffset>1593215</wp:posOffset>
            </wp:positionV>
            <wp:extent cx="1348740" cy="1635125"/>
            <wp:effectExtent l="0" t="0" r="0" b="0"/>
            <wp:wrapTopAndBottom/>
            <wp:docPr id="15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4078605</wp:posOffset>
            </wp:positionH>
            <wp:positionV relativeFrom="paragraph">
              <wp:posOffset>1593215</wp:posOffset>
            </wp:positionV>
            <wp:extent cx="1358265" cy="1646555"/>
            <wp:effectExtent l="0" t="0" r="0" b="0"/>
            <wp:wrapTopAndBottom/>
            <wp:docPr id="16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6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1270</wp:posOffset>
            </wp:positionH>
            <wp:positionV relativeFrom="paragraph">
              <wp:posOffset>3236595</wp:posOffset>
            </wp:positionV>
            <wp:extent cx="1330325" cy="1612900"/>
            <wp:effectExtent l="0" t="0" r="0" b="0"/>
            <wp:wrapTopAndBottom/>
            <wp:docPr id="17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1335405</wp:posOffset>
            </wp:positionH>
            <wp:positionV relativeFrom="paragraph">
              <wp:posOffset>3230245</wp:posOffset>
            </wp:positionV>
            <wp:extent cx="1369060" cy="1659890"/>
            <wp:effectExtent l="0" t="0" r="0" b="0"/>
            <wp:wrapTopAndBottom/>
            <wp:docPr id="18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06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2703830</wp:posOffset>
            </wp:positionH>
            <wp:positionV relativeFrom="paragraph">
              <wp:posOffset>3230245</wp:posOffset>
            </wp:positionV>
            <wp:extent cx="1361440" cy="1650365"/>
            <wp:effectExtent l="0" t="0" r="0" b="0"/>
            <wp:wrapTopAndBottom/>
            <wp:docPr id="19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4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4072890</wp:posOffset>
            </wp:positionH>
            <wp:positionV relativeFrom="paragraph">
              <wp:posOffset>3239135</wp:posOffset>
            </wp:positionV>
            <wp:extent cx="1360805" cy="1649730"/>
            <wp:effectExtent l="0" t="0" r="0" b="0"/>
            <wp:wrapTopAndBottom/>
            <wp:docPr id="20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1270</wp:posOffset>
            </wp:positionH>
            <wp:positionV relativeFrom="paragraph">
              <wp:posOffset>4848860</wp:posOffset>
            </wp:positionV>
            <wp:extent cx="1363980" cy="1653540"/>
            <wp:effectExtent l="0" t="0" r="0" b="0"/>
            <wp:wrapTopAndBottom/>
            <wp:docPr id="21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1364615</wp:posOffset>
            </wp:positionH>
            <wp:positionV relativeFrom="paragraph">
              <wp:posOffset>4889500</wp:posOffset>
            </wp:positionV>
            <wp:extent cx="1334770" cy="1618615"/>
            <wp:effectExtent l="0" t="0" r="0" b="0"/>
            <wp:wrapTopAndBottom/>
            <wp:docPr id="22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77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2698750</wp:posOffset>
            </wp:positionH>
            <wp:positionV relativeFrom="paragraph">
              <wp:posOffset>4879975</wp:posOffset>
            </wp:positionV>
            <wp:extent cx="1344295" cy="1630045"/>
            <wp:effectExtent l="0" t="0" r="0" b="0"/>
            <wp:wrapTopAndBottom/>
            <wp:docPr id="23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4064635</wp:posOffset>
            </wp:positionH>
            <wp:positionV relativeFrom="paragraph">
              <wp:posOffset>4888230</wp:posOffset>
            </wp:positionV>
            <wp:extent cx="1355090" cy="1642745"/>
            <wp:effectExtent l="0" t="0" r="0" b="0"/>
            <wp:wrapTopAndBottom/>
            <wp:docPr id="24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09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1270</wp:posOffset>
            </wp:positionH>
            <wp:positionV relativeFrom="paragraph">
              <wp:posOffset>6501765</wp:posOffset>
            </wp:positionV>
            <wp:extent cx="1403350" cy="1701165"/>
            <wp:effectExtent l="0" t="0" r="0" b="0"/>
            <wp:wrapTopAndBottom/>
            <wp:docPr id="25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1403985</wp:posOffset>
            </wp:positionH>
            <wp:positionV relativeFrom="paragraph">
              <wp:posOffset>6507480</wp:posOffset>
            </wp:positionV>
            <wp:extent cx="1393190" cy="1689100"/>
            <wp:effectExtent l="0" t="0" r="0" b="0"/>
            <wp:wrapTopAndBottom/>
            <wp:docPr id="26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2796540</wp:posOffset>
            </wp:positionH>
            <wp:positionV relativeFrom="paragraph">
              <wp:posOffset>6509385</wp:posOffset>
            </wp:positionV>
            <wp:extent cx="1358265" cy="1647190"/>
            <wp:effectExtent l="0" t="0" r="0" b="0"/>
            <wp:wrapTopAndBottom/>
            <wp:docPr id="27" name="Изображение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2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6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4112895</wp:posOffset>
            </wp:positionH>
            <wp:positionV relativeFrom="paragraph">
              <wp:posOffset>6530340</wp:posOffset>
            </wp:positionV>
            <wp:extent cx="1336675" cy="1620520"/>
            <wp:effectExtent l="0" t="0" r="0" b="0"/>
            <wp:wrapSquare wrapText="largest"/>
            <wp:docPr id="28" name="Изображение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2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67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2"/>
      <w:footerReference w:type="default" r:id="rId33"/>
      <w:type w:val="nextPage"/>
      <w:pgSz w:w="11906" w:h="16838"/>
      <w:pgMar w:left="1134" w:right="1134" w:gutter="0" w:header="0" w:top="1134" w:footer="1134" w:bottom="1759"/>
      <w:pgNumType w:fmt="decimal"/>
      <w:formProt w:val="false"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bidi w:val="0"/>
      <w:jc w:val="center"/>
      <w:rPr>
        <w:rFonts w:ascii="Calibri" w:hAnsi="Calibri"/>
        <w:sz w:val="28"/>
        <w:szCs w:val="28"/>
      </w:rPr>
    </w:pPr>
    <w:r>
      <w:rPr>
        <w:sz w:val="28"/>
        <w:szCs w:val="28"/>
      </w:rPr>
      <w:t>Санкт-Петербург</w:t>
    </w:r>
  </w:p>
  <w:p>
    <w:pPr>
      <w:pStyle w:val="Style23"/>
      <w:bidi w:val="0"/>
      <w:jc w:val="center"/>
      <w:rPr>
        <w:rFonts w:ascii="Calibri" w:hAnsi="Calibri"/>
        <w:sz w:val="28"/>
        <w:szCs w:val="28"/>
      </w:rPr>
    </w:pPr>
    <w:r>
      <w:rPr>
        <w:sz w:val="28"/>
        <w:szCs w:val="28"/>
      </w:rPr>
      <w:t>2025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bidi w:val="0"/>
      <w:jc w:val="center"/>
      <w:rPr>
        <w:rFonts w:ascii="Calibri" w:hAnsi="Calibri"/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>
      <w:rPr>
        <w:sz w:val="28"/>
        <w:szCs w:val="28"/>
      </w:rPr>
      <w:t>9</w:t>
    </w:r>
    <w:r>
      <w:rPr>
        <w:sz w:val="28"/>
        <w:szCs w:val="28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bidi w:val="0"/>
      <w:jc w:val="center"/>
      <w:rPr>
        <w:rFonts w:ascii="Calibri" w:hAnsi="Calibri"/>
        <w:sz w:val="28"/>
        <w:szCs w:val="28"/>
      </w:rPr>
    </w:pPr>
    <w:r>
      <w:rPr>
        <w:sz w:val="28"/>
        <w:szCs w:val="28"/>
      </w:rPr>
      <w:t>Федеральное государственное автономное образовательное учреждение</w:t>
    </w:r>
  </w:p>
  <w:p>
    <w:pPr>
      <w:pStyle w:val="Style22"/>
      <w:bidi w:val="0"/>
      <w:jc w:val="center"/>
      <w:rPr>
        <w:rFonts w:ascii="Calibri" w:hAnsi="Calibri"/>
        <w:sz w:val="28"/>
        <w:szCs w:val="28"/>
      </w:rPr>
    </w:pPr>
    <w:r>
      <w:rPr>
        <w:sz w:val="28"/>
        <w:szCs w:val="28"/>
      </w:rPr>
      <w:t>высшего образования «Санкт-Петербургский политехнический университет Петра Великого»</w:t>
    </w:r>
  </w:p>
  <w:p>
    <w:pPr>
      <w:pStyle w:val="Style22"/>
      <w:bidi w:val="0"/>
      <w:jc w:val="center"/>
      <w:rPr>
        <w:rFonts w:ascii="Calibri" w:hAnsi="Calibri"/>
        <w:sz w:val="28"/>
        <w:szCs w:val="28"/>
      </w:rPr>
    </w:pPr>
    <w:r>
      <w:rPr>
        <w:sz w:val="28"/>
        <w:szCs w:val="28"/>
      </w:rPr>
      <w:t>Институт компьютерных наук и технологий</w:t>
    </w:r>
  </w:p>
  <w:p>
    <w:pPr>
      <w:pStyle w:val="Style22"/>
      <w:bidi w:val="0"/>
      <w:jc w:val="center"/>
      <w:rPr>
        <w:rFonts w:ascii="Calibri" w:hAnsi="Calibri"/>
        <w:b w:val="false"/>
        <w:b w:val="false"/>
        <w:bCs w:val="false"/>
        <w:sz w:val="28"/>
        <w:szCs w:val="28"/>
      </w:rPr>
    </w:pPr>
    <w:r>
      <w:rPr>
        <w:b w:val="false"/>
        <w:bCs w:val="false"/>
        <w:strike w:val="false"/>
        <w:dstrike w:val="false"/>
        <w:sz w:val="28"/>
        <w:szCs w:val="28"/>
        <w:u w:val="none"/>
        <w:effect w:val="none"/>
      </w:rPr>
      <w:t>П</w:t>
    </w:r>
    <w:r>
      <w:rPr>
        <w:b w:val="false"/>
        <w:bCs w:val="false"/>
        <w:strike w:val="false"/>
        <w:dstrike w:val="false"/>
        <w:sz w:val="28"/>
        <w:szCs w:val="28"/>
        <w:u w:val="none"/>
        <w:effect w:val="none"/>
      </w:rPr>
      <w:t>рограммн</w:t>
    </w:r>
    <w:r>
      <w:rPr>
        <w:b w:val="false"/>
        <w:bCs w:val="false"/>
        <w:strike w:val="false"/>
        <w:dstrike w:val="false"/>
        <w:sz w:val="28"/>
        <w:szCs w:val="28"/>
        <w:u w:val="none"/>
        <w:effect w:val="none"/>
      </w:rPr>
      <w:t>ая</w:t>
    </w:r>
    <w:r>
      <w:rPr>
        <w:b w:val="false"/>
        <w:bCs w:val="false"/>
        <w:strike w:val="false"/>
        <w:dstrike w:val="false"/>
        <w:sz w:val="28"/>
        <w:szCs w:val="28"/>
        <w:u w:val="none"/>
        <w:effect w:val="none"/>
      </w:rPr>
      <w:t xml:space="preserve"> инженери</w:t>
    </w:r>
    <w:r>
      <w:rPr>
        <w:b w:val="false"/>
        <w:bCs w:val="false"/>
        <w:strike w:val="false"/>
        <w:dstrike w:val="false"/>
        <w:sz w:val="28"/>
        <w:szCs w:val="28"/>
        <w:u w:val="none"/>
        <w:effect w:val="none"/>
      </w:rPr>
      <w:t>я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center"/>
    </w:pPr>
    <w:rPr>
      <w:rFonts w:ascii="Calibri" w:hAnsi="Calibri" w:eastAsia="DejaVu Sans" w:cs="DejaVu Sans"/>
      <w:color w:val="auto"/>
      <w:kern w:val="2"/>
      <w:sz w:val="28"/>
      <w:szCs w:val="28"/>
      <w:lang w:val="ru-RU" w:eastAsia="zh-CN" w:bidi="hi-IN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6"/>
    <w:next w:val="Style17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1">
    <w:name w:val="Hyperlink"/>
    <w:rPr>
      <w:color w:val="000080"/>
      <w:u w:val="single"/>
    </w:rPr>
  </w:style>
  <w:style w:type="character" w:styleId="Style12">
    <w:name w:val="Ссылка указателя"/>
    <w:qFormat/>
    <w:rPr/>
  </w:style>
  <w:style w:type="character" w:styleId="Style13">
    <w:name w:val="Символ сноски"/>
    <w:qFormat/>
    <w:rPr/>
  </w:style>
  <w:style w:type="character" w:styleId="Style14">
    <w:name w:val="Footnote Reference"/>
    <w:rPr>
      <w:vertAlign w:val="superscript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  <w:jc w:val="left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/>
  </w:style>
  <w:style w:type="paragraph" w:styleId="Style2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2">
    <w:name w:val="Header"/>
    <w:basedOn w:val="Style21"/>
    <w:pPr>
      <w:suppressLineNumbers/>
    </w:pPr>
    <w:rPr/>
  </w:style>
  <w:style w:type="paragraph" w:styleId="Style23">
    <w:name w:val="Footer"/>
    <w:basedOn w:val="Style21"/>
    <w:pPr>
      <w:suppressLineNumbers/>
    </w:pPr>
    <w:rPr/>
  </w:style>
  <w:style w:type="paragraph" w:styleId="Style24">
    <w:name w:val="Title"/>
    <w:basedOn w:val="Style16"/>
    <w:next w:val="Style17"/>
    <w:qFormat/>
    <w:pPr>
      <w:jc w:val="center"/>
    </w:pPr>
    <w:rPr>
      <w:b/>
      <w:bCs/>
      <w:sz w:val="56"/>
      <w:szCs w:val="56"/>
    </w:rPr>
  </w:style>
  <w:style w:type="paragraph" w:styleId="Style25">
    <w:name w:val="Index Heading"/>
    <w:basedOn w:val="Style16"/>
    <w:pPr>
      <w:suppressLineNumbers/>
      <w:ind w:left="0" w:right="0" w:hanging="0"/>
    </w:pPr>
    <w:rPr>
      <w:b/>
      <w:bCs/>
      <w:sz w:val="32"/>
      <w:szCs w:val="32"/>
    </w:rPr>
  </w:style>
  <w:style w:type="paragraph" w:styleId="Style26">
    <w:name w:val="TOC Heading"/>
    <w:basedOn w:val="Style25"/>
    <w:pPr>
      <w:suppressLineNumbers/>
      <w:ind w:left="0" w:right="0" w:hanging="0"/>
    </w:pPr>
    <w:rPr>
      <w:b/>
      <w:bCs/>
      <w:sz w:val="32"/>
      <w:szCs w:val="32"/>
    </w:rPr>
  </w:style>
  <w:style w:type="paragraph" w:styleId="11">
    <w:name w:val="TOC 1"/>
    <w:basedOn w:val="Style20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21">
    <w:name w:val="TOC 2"/>
    <w:basedOn w:val="Style20"/>
    <w:pPr>
      <w:tabs>
        <w:tab w:val="clear" w:pos="709"/>
        <w:tab w:val="right" w:pos="9638" w:leader="dot"/>
      </w:tabs>
      <w:ind w:left="283" w:right="0" w:hanging="0"/>
    </w:pPr>
    <w:rPr/>
  </w:style>
  <w:style w:type="paragraph" w:styleId="Style27">
    <w:name w:val="Код"/>
    <w:basedOn w:val="Normal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000000" w:val="clear"/>
      <w:tabs>
        <w:tab w:val="clear" w:pos="709"/>
      </w:tabs>
      <w:spacing w:lineRule="auto" w:line="240"/>
      <w:jc w:val="left"/>
    </w:pPr>
    <w:rPr>
      <w:sz w:val="20"/>
    </w:rPr>
  </w:style>
  <w:style w:type="paragraph" w:styleId="Style28">
    <w:name w:val="Содержимое таблицы"/>
    <w:basedOn w:val="Normal"/>
    <w:qFormat/>
    <w:pPr>
      <w:widowControl w:val="false"/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paragraph" w:styleId="Style30">
    <w:name w:val="Footnote Text"/>
    <w:basedOn w:val="Normal"/>
    <w:pPr>
      <w:suppressLineNumbers/>
      <w:ind w:left="340" w:right="0" w:hanging="340"/>
    </w:pPr>
    <w:rPr>
      <w:sz w:val="20"/>
      <w:szCs w:val="20"/>
    </w:rPr>
  </w:style>
  <w:style w:type="paragraph" w:styleId="31">
    <w:name w:val="TOC 3"/>
    <w:basedOn w:val="Style20"/>
    <w:pPr>
      <w:tabs>
        <w:tab w:val="clear" w:pos="709"/>
        <w:tab w:val="right" w:pos="9638" w:leader="dot"/>
      </w:tabs>
      <w:ind w:left="567" w:right="0" w:hanging="0"/>
    </w:pPr>
    <w:rPr/>
  </w:style>
  <w:style w:type="paragraph" w:styleId="Style3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header" Target="header2.xml"/><Relationship Id="rId33" Type="http://schemas.openxmlformats.org/officeDocument/2006/relationships/footer" Target="footer2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852</TotalTime>
  <Application>LibreOffice/7.4.7.2$Linux_X86_64 LibreOffice_project/40$Build-2</Application>
  <AppVersion>15.0000</AppVersion>
  <Pages>9</Pages>
  <Words>444</Words>
  <Characters>2199</Characters>
  <CharactersWithSpaces>3080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2025-02-14T00:26:16Z</dcterms:created>
  <dc:creator/>
  <dc:description/>
  <dc:language>ru-RU</dc:language>
  <cp:lastModifiedBy/>
  <dcterms:modified xsi:type="dcterms:W3CDTF">2025-05-13T15:14:47Z</dcterms:modified>
  <cp:revision>67</cp:revision>
  <dc:subject/>
  <dc:title/>
</cp:coreProperties>
</file>