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1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Задвижки, отгружено в Керчь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Керчь.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2501-5036567 от 24.09.2026. 3 места, 1 800 кг, 2,76 куб. м — это вес брутто, с упаковкой. Объявленная ценность 299 000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150 бронзовая (1 фланец)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45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1 800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3 352 500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1 575 000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9 900 000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Задвижка клинкетная Ду 150 бронзовая (1 фланец) — новая, у 16 из 45 единиц отсутствует маховик (ручка).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в Договоре цена записана двойной, взята верхняя граница.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от веса: Задвижка клинкетная Ду 150 бронзовая (1 фланец) — 1 862,50 руб за кг, 40,0 кг, 74 500 руб за единицу.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3 352 500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2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Фильтры,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23.09.2026.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Энергия, экспедиторская расписка 2501-5036592 от 24.09.2026. 2 места, 450 кг, 1,54 куб. м — это вес брутто, с упаковкой. Объявленная ценность 600 000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800 000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384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600 000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1 600 000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Фильтр забортной воды Ду 300 — б/у.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в Договоре цена записана двойной, взята верхняя граница.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Источник цены: Фильтр забортной воды Ду 300 — приложение 2 к договору.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600 000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3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Запчасти, отгружено в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передан Покупателю 29.09.2026. Место получения: г. Санкт-Петербург. Получатель: ООО «ПКФ «АРМА».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Перевозка: ПЭК, накладная 250199336487 от 29.09.2026. 7 мест, 164 кг, 0,17 куб. м — это вес брутто, с упаковкой. Объявленная ценность 424 000 руб. Отправка за счет Продавца (пункт 2.1 Договора).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спусковой самозапорный проходной Ду 20, б/у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528-3М129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сальниковый Ду 6, новый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521-02.013, 521-35.3434, 521-35.3434-04, 521-34.3404-03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17 000</w:t>
            </w:r>
          </w:p>
        </w:tc>
      </w:tr>
      <w:tr>
        <w:tc>
          <w:tcPr>
            <w:tcW w:type="dxa" w:w="4876"/>
            <w:gridSpan w:val="3"/>
            <w:shd w:val="clear" w:fill="D9E2F3"/>
          </w:tcPr>
          <w:p>
            <w:pPr>
              <w:spacing w:after="0" w:before="0"/>
              <w:jc w:val="righ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182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171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808 000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3 294 000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Состояние: Кран штуцерный спусковой самозапорный проходной Ду 20 — б/у; Клапан для манометра штуцерный сальниковый Ду 6 — новый.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 строке ИТОГО по столбцам «Стоимость за ед. по Договору», «Стоимость ремонта» и «Стоимость реализации» стоят суммы по всей партии, а не цены единицы. Где в Договоре цена записана двойной, взята верхняя граница. Стоимость ремонта в цену по Договору не входит.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Источник цены: Кран штуцерный спусковой самозапорный проходной Ду 20 — приложение 2 к договору; в УПД чертеж записан как 521-3М.129, верный — 528-3М129; Клапан для манометра штуцерный сальниковый Ду 6 — приложение 2 к договору, цена записана диапазоном, пункт 3.4.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Договору. По пункту 3.2 конкретная цена реализации конечному покупателю согласуется Сторонами письменно до передачи товара.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Общая стоимость партии 808 000 руб. Оплата производится на условиях отсрочки платежа по разделу 4 Договора: не позднее 5 рабочих дней с даты получения оплаты от конечного покупателя.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реализации конечному покупателю подлежит предварительному письменному согласованию с Продавцом (пункты 1.2 и 3.2 Договора).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p>
      <w:r>
        <w:br w:type="page"/>
      </w:r>
    </w:p>
    <w:p>
      <w:pPr>
        <w:spacing w:after="40" w:before="0"/>
        <w:jc w:val="right"/>
      </w:pPr>
      <w:r>
        <w:rPr>
          <w:rFonts w:ascii="Times New Roman" w:hAnsi="Times New Roman" w:eastAsia="Times New Roman"/>
          <w:b/>
          <w:i w:val="0"/>
          <w:sz w:val="22"/>
        </w:rPr>
        <w:t>Приложение № 4</w:t>
      </w:r>
    </w:p>
    <w:p>
      <w:pPr>
        <w:spacing w:after="40" w:before="12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Перечень товара к отгрузке контейнером в г. Санкт-Петербург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к Договору купли-продажи товара с отсрочкой платежа и последующей реализацией Покупателем от «18» сентября 2026 г.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Продавец: ИП Склярова Татьяна Ефимовна, ИНН 253907624902</w:t>
      </w:r>
    </w:p>
    <w:p>
      <w:pPr>
        <w:spacing w:after="12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Покупатель: ООО «ПКФ «АРМА», ИНН 9200007507, КПП 781101001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Товар по настоящему приложению НЕ ОТГРУЖЕН. Отгрузка производится контейнером из г. Владивостока в г. Санкт-Петербург за счет Продавца (пункт 2.1 Договора). Всего 222 позиций, 1 810 шт, 19,27 т.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по бронзовым и латунным позициям определена от веса: 1 862,50 руб за килограмм. Так посчитано 122 позиции на 14,43 т, всего на 26 641 905 руб. Если вес уточнится при замере, цена пересчитывается по той же ставке.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Цена по Договору определена по 126 позициям. По 96 позициям цена не согласована и указана «по согласованию»: по пункту 3.5 Договора до согласования цены такая позиция не считается проданной и не подлежит передаче в составе партии.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Вес груза 19 268 кг. Перекладочная доска добавляет 700 кг, брутто 19 968 кг при пределе погрузки 26 000 кг на сорокафутовый контейнер. Запас 6 032 кг.</w:t>
      </w:r>
    </w:p>
    <w:p>
      <w:pPr>
        <w:spacing w:after="160" w:before="0"/>
      </w:pPr>
      <w:r>
        <w:rPr>
          <w:rFonts w:ascii="Times New Roman" w:hAnsi="Times New Roman" w:eastAsia="Times New Roman"/>
          <w:b w:val="0"/>
          <w:i w:val="0"/>
          <w:sz w:val="18"/>
        </w:rPr>
        <w:t>Там, где в приложениях к Договору цена записана двойной, в настоящее приложение внесена ВЕРХНЯЯ граница. Это относится и к цене по Договору, и к стоимости реализации. По пункту 3.4 Договора конкретная цена за единицу по таким позициям согласуется Сторонами письменно до передачи позиции Покупателю.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4"/>
        <w:gridCol w:w="2948"/>
        <w:gridCol w:w="1474"/>
        <w:gridCol w:w="737"/>
        <w:gridCol w:w="850"/>
        <w:gridCol w:w="1361"/>
        <w:gridCol w:w="1077"/>
        <w:gridCol w:w="1304"/>
      </w:tblGrid>
      <w:tr>
        <w:tc>
          <w:tcPr>
            <w:tcW w:type="dxa" w:w="45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2948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147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Чертеж</w:t>
            </w:r>
          </w:p>
        </w:tc>
        <w:tc>
          <w:tcPr>
            <w:tcW w:type="dxa" w:w="73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Кол-во, шт.</w:t>
            </w:r>
          </w:p>
        </w:tc>
        <w:tc>
          <w:tcPr>
            <w:tcW w:type="dxa" w:w="850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Вес за ед., кг</w:t>
            </w:r>
          </w:p>
        </w:tc>
        <w:tc>
          <w:tcPr>
            <w:tcW w:type="dxa" w:w="1361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за ед. по Договору, руб.</w:t>
            </w:r>
          </w:p>
        </w:tc>
        <w:tc>
          <w:tcPr>
            <w:tcW w:type="dxa" w:w="1077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ремонта, руб.</w:t>
            </w:r>
          </w:p>
        </w:tc>
        <w:tc>
          <w:tcPr>
            <w:tcW w:type="dxa" w:w="1304"/>
            <w:shd w:val="clear" w:fill="D9E2F3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Стоимость реализации за ед., руб.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Задвижка клинкетная — 10 позиций, 89 шт, 7 267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 Ду 350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395 781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300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357 600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300 в разборе , шток отдельно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357 600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232 812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250, без штока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186 250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 Ду 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532-01.021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142 481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52 709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40 789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22 722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Задвижка клинкетная Ду 50, без клиньев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532-01.013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31 позиция, 164 шт, 3 178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522-03.184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522-01.232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204 875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521-35.3455-02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84 744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111 750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522-.....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85 675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54 012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522-03.205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522-01.168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521-35.3442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26 075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521-01.182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21 046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521-01.128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22 164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521-35.3381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23 281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521-35.3442-01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35 388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УН522-3М520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УН522-3М97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25 889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522-35.859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23 095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522-3М.566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фланцы  брак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22 350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Ду40Ру6,3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21 419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Ду65Ру6,3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41 906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быстрозапор. фланц. проход. с тросиков. приводом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67 050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УН521-3М.324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9 871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ДУ20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УН521-3М.516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Фильтр забортной воды — 7 позиций, 23 шт, 1 714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427-03.112-2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276 581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150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427-30.240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119 200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забортной воды Ду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427-03.192-2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78 225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427-03.108-2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50 288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однопатронный фланцевый Ду 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штуцрный Ду 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427-03.129-1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17 135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штуцрный Ду 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427-03.128-2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15 831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29 позиций, 74 шт, 1 194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522-35.4171-02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52 150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522-35.4206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35,4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65 932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48 425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521-35.3389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41 906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521-35.3453-02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522-01.194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36 319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45 631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521-01.150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521-01.150-02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521-01.204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34 829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Ду70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522-3м.575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28 869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522-35.4154-02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29 800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522-35.4201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31 662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Ду65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521-03.230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521-01.147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20 115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521-01.500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Ду40 РУ 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522-35.446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Ду32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522-01.239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10 430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521-3М539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пожарный — 4 позиции, 5 шт, 38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 пожарный угловой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595-03-006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угловой Ду32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595-01-010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проходной 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595-03.009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19 184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фланц. пожарный проходной 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595-01.002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Коробки клапанные — 10 позиций, 35 шт, 1 741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526-03.172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166 694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78 225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87 910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526-03.109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115 475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109 888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526-03.171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67,4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125 533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47 494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2-х клапановая 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526-03.162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28,6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53 268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526-03.107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70 775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Коробка 3-х клап.фланцевая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526-03.095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34,3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63 884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Захлопки — 8 позиций, 11 шт, 232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62 766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горизон.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40 975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проходная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529-35.1406-01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23,6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43 955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угловая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529-35-1405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48 425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вертикальная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529-35.1400-01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19 556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горизонтальная Ду50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угловая Ду100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46 004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Захлопка фланцевая горизонтальная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529-03.071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26 820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Кингстоны — 5 позиций, 7 шт, 100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Ду80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527-35.1166-01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37 250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527-03.054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20 488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Ду50 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527-35.1165-01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17 508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Кингстон донный фланцевый Ду32Ру2,5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527-03.014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20 860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с присоед. под дюрит — 7 позиций, 35 шт, 174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запорн.с присоед.под дюрит прох.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ИШТЛ.491112-003.04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запорн.с присоед.под дюрит прох. Ду65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521-03.442-04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521-03.442-03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ИШТЛ.491912-002.04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ИШТЛ.491112-003.03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невозв-запорн.с присоед.под дюрит прох. Ду 50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угловой с присоединением под дюрит Ду50Ру4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521-03.445-04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предохранительный сигнальный — 5 позиций, 6 шт, 17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Ду10Ру1,3-6,5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Ду10Ру2,5-6,5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 Ру100-230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524-35.2423-01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сигнальный Ду6Ру100-250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524-03.188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предохранит. фланцевый угловой Ду32Ру4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524-03.090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13 038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Манометровый клапан штуцерный — 1 позиция, 2 шт, 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манометра штуцерный  Ду3Ру400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Паровые клапаны — 1 позиция, 1 шт, 33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паровой Ду65Ру10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581-03.034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угловая — 31 позиция, 148 шт, 463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32 Ру 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522-03.151-01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32 Ру 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Ду32,без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6 891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Ду32,без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6 891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521--35.3363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5 000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100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Ду25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521-3м.634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5 774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невозв-запор.цапковый угловой  под дюрит Ду20Ру6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Ду20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 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521-03.478-01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6 500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521-3м.666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521-01.468-08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521-03.387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 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525-03.011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Ду15Ру40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521-01.465-02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3 725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Ду10 Р160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522-03.149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предохранительный штуцерный угловой Ду10 ру 6,5-9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524-03.004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угловой Рр150/10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521-ц22п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Штуцерная проходная — 17 позиций, 928 шт, 1 237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 штуцерный проходной Ду 32 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522-01.494-03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522-3м-9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Ду20Ру160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522-03.089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100,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522-01.498-02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521-01.052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100, без маховика , без крышки корпуса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521-01.470-03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20 Ру 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522-01.501-02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3 911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(Кнопка)Клапан самозакрывающий проходной муфтовый Ду15Ру3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528-35.176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бессальниковый  Ду15/1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521-35.2608-01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521-01.471-01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796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штуцерный проходной Ду 10 Ру400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521-35.3238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невозвратный штуцерный проходной Ду 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522-01.493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1 862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Краны — 10 позиций, 26 шт, 93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фланцевый Ду32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УН536-3М.72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9 312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фланцевый Ду 50 Ру6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УН536-3М.74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169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Ду65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27 938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Ду70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536-3м....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32 035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Ду32 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4,1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7 636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24 000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двухходовой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2 235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трехходовой штуцерный Ду20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536-35.695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5 215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спускной Ду 15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528-3м.73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3 390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кран штуцерный Ду6 Ру25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536-3м.330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931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Педальные клапаны — 2 позиции, 63 шт, 347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10 244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педальный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М528-03.001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Стаканы переборочные — 4 позиции, 36 шт, 52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179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Ду25Ру100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554-35.156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554-03.909-03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Ду20Ру100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554-03.905-06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Стакан переборочный Ду10Ру100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554-35.265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0,6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Редукционные клапаны — 4 позиции, 11 шт, 259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штуц.проход.односедельный Ду20Ру400 у 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525-03.044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штуц.проход.односедельный Ду20Ру400 у входа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525-03.044-01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редукционный штуцерный угловой Ду10Ру200…30 с манометром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525-35.2634-04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45 000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Электромагнитные клапаны — 9 позиций, 26 шт, 246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 Ду20/10 перем. 220В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587-35.8490-04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587-182.126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12,3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Ду32Ру125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пусковой Ду20Ру125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587-03.080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65 000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электромагнитный ду 60 Ру32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586-35.043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Кланан Рр18-2 45/25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2619802305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Ду20/10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581-С673-3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587-35.8491-02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с электромагнитным ручным управлением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587-35.8491-07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для колонки смотровой — 1 позиция, 6 шт, 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для колонки указательной Ду10 Ру16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598-03.022-06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2 794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Эжекторы — 1 позиция, 1 шт, 4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Эжектор ВЭЖ 6,3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7 450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Головки вентиляционные — 9 позиций, 55 шт, 421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200 с нижнем приводом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(541-03.316-04)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175 с нижнем приводом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541-03.316-03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(верхние)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(541-03.315-02)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Грибки АМГ Ду 150 (нижние)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(541-03.316-02)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грибок ду 200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19 742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Ду125 (без поплавка)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(541-03.220)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18,2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(541-03.218)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11,2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Ду32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541-03.224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Головка воздушно-квадрат.(поплавковая) Ду25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(541-03.232)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Клапан невозвратно-приемный — 8 позиций, 45 шт, 279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 -приемный Ду 50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522-35.4043-01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10,8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невозвратно -приемный Ду 65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522-35.4044-01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552-03.023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Колонка указательная с плоским рифленым стеклом Ду10Ру10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598-03.083-01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Крышка с коменсом и жалюзи 120*280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546-03.074-01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Крышка с коменсом и жалюзи 240*420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546-03.092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213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Крышка с коменсом и жалюзи 290*460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546-03.094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11,7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214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Задвижки (желтая)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544-03.046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13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1,4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проходная — не бронза — 3 позиции, 4 шт, 85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215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Ду80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521-35.3437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33,0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216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Ду80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522-01.101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19,6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217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Ду50 Ру 40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522-01.322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15,9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Фильтр забортной воды — не бронза — 1 позиция, 1 шт, 27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218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Фильтр заборной воды ДУ 80,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427-130.10727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27,0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Фланцевая угловая — не бронза — 2 позиции, 2 шт, 28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219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Ду80,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521-3м.530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20,0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6 000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220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угловой Ду25, сталь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8,0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4 500</w:t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</w:tr>
      <w:tr>
        <w:tc>
          <w:tcPr>
            <w:tcW w:type="dxa" w:w="10205"/>
            <w:gridSpan w:val="8"/>
            <w:shd w:val="clear" w:fill="D9E2F3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Титановая арматура — не бронза — 2 позиции, 6 шт, 28 кг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221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Ду100Ру10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521-182.116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9,7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140 000</w:t>
            </w:r>
          </w:p>
        </w:tc>
      </w:tr>
      <w:tr>
        <w:tc>
          <w:tcPr>
            <w:tcW w:type="dxa" w:w="45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222</w:t>
            </w:r>
          </w:p>
        </w:tc>
        <w:tc>
          <w:tcPr>
            <w:tcW w:type="dxa" w:w="2948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Клапан фланцевый проходной титановые Ду50Ру10</w:t>
            </w:r>
          </w:p>
        </w:tc>
        <w:tc>
          <w:tcPr>
            <w:tcW w:type="dxa" w:w="1474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521-182.110</w:t>
            </w:r>
          </w:p>
        </w:tc>
        <w:tc>
          <w:tcPr>
            <w:tcW w:type="dxa" w:w="73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850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3,5</w:t>
            </w:r>
          </w:p>
        </w:tc>
        <w:tc>
          <w:tcPr>
            <w:tcW w:type="dxa" w:w="1361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согласованию</w:t>
            </w:r>
          </w:p>
        </w:tc>
        <w:tc>
          <w:tcPr>
            <w:tcW w:type="dxa" w:w="1077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1304"/>
          </w:tcPr>
          <w:p>
            <w:pPr>
              <w:spacing w:after="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100 000</w:t>
            </w:r>
          </w:p>
        </w:tc>
      </w:tr>
      <w:tr>
        <w:tc>
          <w:tcPr>
            <w:tcW w:type="dxa" w:w="10205"/>
            <w:gridSpan w:val="8"/>
            <w:shd w:val="clear" w:fill="BFBFBF"/>
          </w:tcPr>
          <w:p>
            <w:pPr>
              <w:spacing w:after="0" w:before="0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 222 позиций, 1 810 шт, 19 268 кг, по Договору 26 833 405 руб, ремонт 3 252 000 руб</w:t>
            </w:r>
          </w:p>
        </w:tc>
      </w:tr>
    </w:tbl>
    <w:p>
      <w:pPr>
        <w:spacing w:after="40" w:before="12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ремонта проставлена по прайсу мастерской для 99 позиций на 3 252 000 руб. Это ориентир, а не счет: фактическая стоимость ставится по факту выполненного ремонта. В цену по Договору ремонт не входит. Новые позиции и те, которых нет в прайсе — фильтры, коробки, краны, захлопки, кингстоны и вентиляционные головки — оставлены пустыми.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Стоимость реализации приведена по ориентиру из приложения к Договору: по пункту 3.2 конкретная цена реализации согласуется Сторонами письменно до передачи товара конечному покупателю.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Цены, записанные в приложениях к Договору в тысячах (например «250-300»), приведены здесь к рублям. Граница меньше 1 000 означает тысячи рублей: самая дешевая позиция Договора стоит 1 500 руб. Смысл цены при этом не меняется.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Порядок позиций соответствует порядку погрузки: сначала крупная арматура по убыванию диаметра, в конце вентиляционные головки.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Количество указано по учету на дату составления приложения и подлежит уточнению при погрузке. Фактически переданное количество фиксируется в универсальном передаточном документе на партию.</w:t>
      </w:r>
    </w:p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8"/>
        </w:rPr>
        <w:t>Настоящее приложение является неотъемлемой частью Договора (пункт 9.1).</w:t>
      </w:r>
    </w:p>
    <w:p>
      <w:pPr>
        <w:spacing w:after="40" w:before="200"/>
      </w:pPr>
      <w:r>
        <w:rPr>
          <w:rFonts w:ascii="Times New Roman" w:hAnsi="Times New Roman" w:eastAsia="Times New Roman"/>
          <w:b w:val="0"/>
          <w:i w:val="0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ПРОДАВЕЦ: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__________________ / Склярова Т.Е. /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sz w:val="20"/>
              </w:rPr>
              <w:t>ПОКУПАТЕЛЬ:</w:t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</w:r>
          </w:p>
          <w:p>
            <w:pPr>
              <w:spacing w:after="0"/>
            </w:pPr>
            <w:r>
              <w:rPr>
                <w:rFonts w:ascii="Times New Roman" w:hAnsi="Times New Roman" w:eastAsia="Times New Roman"/>
                <w:sz w:val="20"/>
              </w:rPr>
              <w:t>________________ / Белова Е.В. /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