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20 000 - 22 000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3 000 - 4 000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14 000 - 17 000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666 000 - 808 000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2 788 000 - 3 294 000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цена реализации указана диапазоном, сумма тоже диапазон.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666 000 - 808 000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218 позиций, 1 775 шт, 19,21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204 позиции на 18,86 т, всего на 35 129 199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207 позициям. По 11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 2 позициям цена указана диапазоном. По пункту 3.4 Договора конкретная цена за единицу определяется отдельным письменным согласованием Сторон до передачи соответствующей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11 позиций, 90 шт, 7 304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700 000 - 900 000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450 000 - 550 000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300 000 - 400 000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180 000 - 210 000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69 285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53 640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33 152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280 000 - 320 000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170 000 - 190 000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24 399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10 802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10 058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140 000 - 160 000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55 000 - 60 000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75 000 - 95 000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65 000 - 75 000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2 421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3 837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2 049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60 718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8 754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7 264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6 146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5 401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3 352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1 676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9 126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1 304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3 539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1 490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10 616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12 000 - 14 000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7 078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4 656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3 166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1 118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90 000 - 120 000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13 969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21 605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22 909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50 000 - 70 000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45 000 - 65 000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12 665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4 470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4 позиции, 36 шт, 339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33 898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2 980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3 позиции, 9 шт, 86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25 144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6 332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не бронза — 1 позиция, 2 шт, 120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стальная  Ду300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40 000 - 55 000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120 000 - 140 000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25 000 - 35 000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80 000 - 100 000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не бронза — 4 позиции, 17 шт, 61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218 позиций, 1 775 шт, 19 211 кг, по Договору 35 444 199 - 35 509 199 руб, ремонт 3 323 000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101 позиции на 3 323 000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