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C8C4" w14:textId="20500EDE" w:rsidR="0014694B" w:rsidRPr="00152E2A" w:rsidRDefault="0014694B" w:rsidP="001469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50E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1 Анализ литературных источников и электронных ресурсов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по теме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проекта</w:t>
      </w:r>
    </w:p>
    <w:p w14:paraId="67BCC372" w14:textId="77777777" w:rsidR="0014694B" w:rsidRDefault="0014694B" w:rsidP="001469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0E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Важной частью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проекта</w:t>
      </w:r>
      <w:r w:rsidRPr="00350E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является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обзор</w:t>
      </w:r>
      <w:r w:rsidRPr="00350E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литературных источников и электронных ресурсов, в которых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рассматриваются</w:t>
      </w:r>
      <w:r w:rsidRPr="00350E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достижения и актуальн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ость выбранной темы.</w:t>
      </w:r>
    </w:p>
    <w:p w14:paraId="4FA2C7C0" w14:textId="77777777" w:rsidR="0014694B" w:rsidRPr="00FE081F" w:rsidRDefault="0014694B" w:rsidP="001469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тему имитационного моделирования опубликовано множество книг. В рамках выпускной квалификационной работы был проведён анализ учебников и практикумов, датируемых началом 2000-х годов, и ресурсов последних лет, чтобы увидеть динамику и современные тенденции развития выбранной темы. Так, например, в книге А.Г. Варжапетяна 2007 года выпуска рассматривалось имитационное моделирование на </w:t>
      </w:r>
      <w:r w:rsidRPr="00FE081F">
        <w:rPr>
          <w:rFonts w:ascii="Times New Roman" w:hAnsi="Times New Roman" w:cs="Times New Roman"/>
          <w:bCs/>
          <w:sz w:val="28"/>
          <w:szCs w:val="28"/>
          <w:lang w:val="ru-RU"/>
        </w:rPr>
        <w:t>GPSS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B5388">
        <w:rPr>
          <w:rFonts w:ascii="Times New Roman" w:hAnsi="Times New Roman" w:cs="Times New Roman"/>
          <w:bCs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FE081F">
        <w:rPr>
          <w:rFonts w:ascii="Times New Roman" w:hAnsi="Times New Roman" w:cs="Times New Roman"/>
          <w:bCs/>
          <w:sz w:val="28"/>
          <w:szCs w:val="28"/>
          <w:lang w:val="ru-RU"/>
        </w:rPr>
        <w:t>В программе на языке GPSS достаточно сложно представить непосредственно процессы обработки данных на уровне алгоритмов. Кроме того, модель представляет собой программу, а значит не имеет графической интерпретации, что затрудняет процесс разработки модели и снижает наглядность модели в целом. Поэтому в настоящий момент разработк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</w:t>
      </w:r>
      <w:r w:rsidRPr="00FE08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GPSS не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популярна</w:t>
      </w:r>
      <w:r w:rsidRPr="00FE081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2D5FAB3" w14:textId="77777777" w:rsidR="0014694B" w:rsidRDefault="0014694B" w:rsidP="0014694B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081F">
        <w:rPr>
          <w:rFonts w:ascii="Times New Roman" w:hAnsi="Times New Roman" w:cs="Times New Roman"/>
          <w:bCs/>
          <w:sz w:val="28"/>
          <w:szCs w:val="28"/>
          <w:lang w:val="ru-RU"/>
        </w:rPr>
        <w:t>В учебном пособии авторов</w:t>
      </w:r>
      <w:r w:rsidRPr="00FE1874">
        <w:rPr>
          <w:rFonts w:ascii="Times New Roman" w:hAnsi="Times New Roman" w:cs="Times New Roman"/>
          <w:sz w:val="28"/>
          <w:szCs w:val="28"/>
          <w:lang w:val="ru-RU"/>
        </w:rPr>
        <w:t xml:space="preserve"> М.С.</w:t>
      </w:r>
      <w:r w:rsidRPr="003F5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1874">
        <w:rPr>
          <w:rFonts w:ascii="Times New Roman" w:hAnsi="Times New Roman" w:cs="Times New Roman"/>
          <w:sz w:val="28"/>
          <w:szCs w:val="28"/>
          <w:lang w:val="ru-RU"/>
        </w:rPr>
        <w:t>Эльберг</w:t>
      </w:r>
      <w:proofErr w:type="spellEnd"/>
      <w:r w:rsidRPr="00FE1874">
        <w:rPr>
          <w:rFonts w:ascii="Times New Roman" w:hAnsi="Times New Roman" w:cs="Times New Roman"/>
          <w:sz w:val="28"/>
          <w:szCs w:val="28"/>
          <w:lang w:val="ru-RU"/>
        </w:rPr>
        <w:t xml:space="preserve"> и Н.С. Цыганкова </w:t>
      </w:r>
      <w:r w:rsidRPr="00FE081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«Имитационное моделирование» </w:t>
      </w:r>
      <w:r w:rsidRPr="00FE1874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рассмотрены базовые понятия, виды и инструментальные средства моделирования, этапы разработки компьютерных моделей сложных систем. Основное внимание уделено </w:t>
      </w:r>
      <w:proofErr w:type="spellStart"/>
      <w:r w:rsidRPr="00FE1874">
        <w:rPr>
          <w:rFonts w:ascii="Times New Roman" w:hAnsi="Times New Roman" w:cs="Times New Roman"/>
          <w:sz w:val="28"/>
          <w:szCs w:val="28"/>
          <w:lang w:val="ru-RU"/>
        </w:rPr>
        <w:t>многоподходному</w:t>
      </w:r>
      <w:proofErr w:type="spellEnd"/>
      <w:r w:rsidRPr="00FE1874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инструменту моделирования объектов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1874">
        <w:rPr>
          <w:rFonts w:ascii="Times New Roman" w:hAnsi="Times New Roman" w:cs="Times New Roman"/>
          <w:sz w:val="28"/>
          <w:szCs w:val="28"/>
          <w:lang w:val="ru-RU"/>
        </w:rPr>
        <w:t xml:space="preserve">и процессов реального мира </w:t>
      </w:r>
      <w:proofErr w:type="spellStart"/>
      <w:r w:rsidRPr="00FE1874">
        <w:rPr>
          <w:rFonts w:ascii="Times New Roman" w:hAnsi="Times New Roman" w:cs="Times New Roman"/>
          <w:sz w:val="28"/>
          <w:szCs w:val="28"/>
          <w:lang w:val="ru-RU"/>
        </w:rPr>
        <w:t>AnyLogic</w:t>
      </w:r>
      <w:proofErr w:type="spellEnd"/>
      <w:r w:rsidRPr="00FE1874">
        <w:rPr>
          <w:rFonts w:ascii="Times New Roman" w:hAnsi="Times New Roman" w:cs="Times New Roman"/>
          <w:sz w:val="28"/>
          <w:szCs w:val="28"/>
          <w:lang w:val="ru-RU"/>
        </w:rPr>
        <w:t xml:space="preserve"> и технологиям построения имитационных моделей в среде </w:t>
      </w:r>
      <w:proofErr w:type="spellStart"/>
      <w:r w:rsidRPr="00FE1874">
        <w:rPr>
          <w:rFonts w:ascii="Times New Roman" w:hAnsi="Times New Roman" w:cs="Times New Roman"/>
          <w:sz w:val="28"/>
          <w:szCs w:val="28"/>
          <w:lang w:val="ru-RU"/>
        </w:rPr>
        <w:t>AnyLogic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0704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FB538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D070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FE18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FF78B9" w14:textId="77777777" w:rsidR="0014694B" w:rsidRDefault="0014694B" w:rsidP="0014694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пособии авторов Грибановой Е.Б.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Мицеля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А.А. «Имитационное моделирование экономических процессов в </w:t>
      </w:r>
      <w:r w:rsidRPr="00D3193B">
        <w:rPr>
          <w:rFonts w:ascii="Times New Roman" w:hAnsi="Times New Roman" w:cs="Times New Roman"/>
          <w:sz w:val="28"/>
          <w:szCs w:val="28"/>
          <w:lang w:val="ru-RU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D3193B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рассматривается технология имитационного моделирования в среде Excel. Приводятся существующие работы по моделированию экономических объектов с помощью данного пакета, а также имитационные модели и шаблоны, разработанные авторами для имитации финансовых механизмов (аукционов, </w:t>
      </w:r>
      <w:r w:rsidRPr="00405932">
        <w:rPr>
          <w:rFonts w:ascii="Times New Roman" w:hAnsi="Times New Roman" w:cs="Times New Roman"/>
          <w:sz w:val="28"/>
          <w:szCs w:val="28"/>
          <w:lang w:val="ru-RU"/>
        </w:rPr>
        <w:t xml:space="preserve">конкурсов), управления производственными запасами, массового обслуживания (с групповым поступлением и обслуживанием заявок), а также </w:t>
      </w:r>
      <w:r w:rsidRPr="0040593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различных игр и </w:t>
      </w:r>
      <w:proofErr w:type="spellStart"/>
      <w:r w:rsidRPr="00405932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spellEnd"/>
      <w:r w:rsidRPr="00405932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FB538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05932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</w:p>
    <w:p w14:paraId="44C726ED" w14:textId="77777777" w:rsidR="0014694B" w:rsidRDefault="0014694B" w:rsidP="0014694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литературы и электронных источников позволяет увидеть не только технические аспекты выбранной темы, т.е. какие методы и средства могут применяться при разработке и в каком направлении имеет смысл развивать проект, но и понять полезность создаваемого продукта или модели. Аналитическая работа позволяет увидеть, в каких сферах деятельности имитационное моделирование может быть использовано.</w:t>
      </w:r>
    </w:p>
    <w:p w14:paraId="272D2425" w14:textId="77777777" w:rsidR="0014694B" w:rsidRPr="00FB5388" w:rsidRDefault="0014694B" w:rsidP="0014694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388">
        <w:rPr>
          <w:rFonts w:ascii="Times New Roman" w:hAnsi="Times New Roman" w:cs="Times New Roman"/>
          <w:sz w:val="28"/>
          <w:szCs w:val="28"/>
          <w:lang w:val="ru-RU"/>
        </w:rPr>
        <w:t xml:space="preserve">В учебном пособии </w:t>
      </w:r>
      <w:proofErr w:type="spellStart"/>
      <w:r w:rsidRPr="00FB5388">
        <w:rPr>
          <w:rFonts w:ascii="Times New Roman" w:hAnsi="Times New Roman" w:cs="Times New Roman"/>
          <w:sz w:val="28"/>
          <w:szCs w:val="28"/>
          <w:lang w:val="ru-RU"/>
        </w:rPr>
        <w:t>Жанказиева</w:t>
      </w:r>
      <w:proofErr w:type="spellEnd"/>
      <w:r w:rsidRPr="00FB5388">
        <w:rPr>
          <w:rFonts w:ascii="Times New Roman" w:hAnsi="Times New Roman" w:cs="Times New Roman"/>
          <w:sz w:val="28"/>
          <w:szCs w:val="28"/>
          <w:lang w:val="ru-RU"/>
        </w:rPr>
        <w:t xml:space="preserve"> С.В., Воробьева А.И., Шадрина А.В., Гаврилюка М.В. описаны основные принципы имитационного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5388">
        <w:rPr>
          <w:rFonts w:ascii="Times New Roman" w:hAnsi="Times New Roman" w:cs="Times New Roman"/>
          <w:sz w:val="28"/>
          <w:szCs w:val="28"/>
          <w:lang w:val="ru-RU"/>
        </w:rPr>
        <w:t>моделирования, а также его цели и задачи, приведено описание современных программ имитационного моделирования, даны примеры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5388">
        <w:rPr>
          <w:rFonts w:ascii="Times New Roman" w:hAnsi="Times New Roman" w:cs="Times New Roman"/>
          <w:sz w:val="28"/>
          <w:szCs w:val="28"/>
          <w:lang w:val="ru-RU"/>
        </w:rPr>
        <w:t>используемых математических моделей. Также рассмотрены практические примеры использования имитационного моделирования при проектировании и эксплуатации интеллектуальных транспортных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561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F561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FB53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D07550" w14:textId="77777777" w:rsidR="0014694B" w:rsidRPr="00405932" w:rsidRDefault="0014694B" w:rsidP="0014694B">
      <w:pPr>
        <w:pStyle w:val="Default"/>
        <w:widowControl w:val="0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B5388">
        <w:rPr>
          <w:rFonts w:eastAsia="Calibri"/>
          <w:color w:val="auto"/>
          <w:sz w:val="28"/>
          <w:szCs w:val="28"/>
          <w:lang w:eastAsia="ru-RU"/>
        </w:rPr>
        <w:t>В работе «Теоретические основы технологии имитационного моделирования и принятия решений в информационных системах промышленных предприятий» Я.А. Ивановича раскрыты методы и средства</w:t>
      </w:r>
      <w:r w:rsidRPr="00405932">
        <w:rPr>
          <w:sz w:val="28"/>
          <w:szCs w:val="28"/>
        </w:rPr>
        <w:t xml:space="preserve"> моделирования и принятия решений в управлении промышленным предприятием. Автор в своей работе </w:t>
      </w:r>
      <w:r>
        <w:rPr>
          <w:sz w:val="28"/>
          <w:szCs w:val="28"/>
        </w:rPr>
        <w:t>показал, что п</w:t>
      </w:r>
      <w:r w:rsidRPr="00405932">
        <w:rPr>
          <w:sz w:val="28"/>
          <w:szCs w:val="28"/>
        </w:rPr>
        <w:t>роблеме исследования имитационного моделирования</w:t>
      </w:r>
      <w:r w:rsidRPr="00405932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уделяется много внимания, о</w:t>
      </w:r>
      <w:r w:rsidRPr="00405932">
        <w:rPr>
          <w:color w:val="auto"/>
          <w:sz w:val="28"/>
          <w:szCs w:val="28"/>
        </w:rPr>
        <w:t xml:space="preserve">днако, несмотря на большое число опубликованных работ, все еще остаются нерешенные проблемы </w:t>
      </w:r>
      <w:r w:rsidRPr="00405932">
        <w:rPr>
          <w:sz w:val="28"/>
          <w:szCs w:val="28"/>
        </w:rPr>
        <w:t>[</w:t>
      </w:r>
      <w:r>
        <w:rPr>
          <w:sz w:val="28"/>
          <w:szCs w:val="28"/>
        </w:rPr>
        <w:t>5</w:t>
      </w:r>
      <w:r w:rsidRPr="00405932">
        <w:rPr>
          <w:sz w:val="28"/>
          <w:szCs w:val="28"/>
        </w:rPr>
        <w:t>].</w:t>
      </w:r>
    </w:p>
    <w:p w14:paraId="1D3137AF" w14:textId="77777777" w:rsidR="0014694B" w:rsidRDefault="0014694B" w:rsidP="0014694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Проведенный а</w:t>
      </w:r>
      <w:r w:rsidRPr="00350E97">
        <w:rPr>
          <w:rFonts w:ascii="Times New Roman" w:hAnsi="Times New Roman" w:cs="Times New Roman"/>
          <w:sz w:val="28"/>
          <w:szCs w:val="28"/>
          <w:lang w:val="ru-RU"/>
        </w:rPr>
        <w:t>нализ позволил выяснить, 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тема имитационного моделирования активно изучается многими российскими авторами, в основном в рамках освоения вузовских дисциплин и при соискании учёных степеней. В свободном доступе в сети интернет можно найти учебные пособия, диссертации, конспекты лекций на указанную тему.</w:t>
      </w:r>
    </w:p>
    <w:p w14:paraId="04320234" w14:textId="77777777" w:rsidR="0014694B" w:rsidRDefault="0014694B" w:rsidP="001469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 статей помог</w:t>
      </w:r>
      <w:r w:rsidRPr="005D75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убедиться в актуальности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выбранной</w:t>
      </w:r>
      <w:r w:rsidRPr="005D75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Далее перейдём к анализу</w:t>
      </w:r>
      <w:r w:rsidRPr="005D75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предметной области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рассмотрению действующих моделей имитационного моделирования</w:t>
      </w:r>
      <w:r w:rsidRPr="005D75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1D61D04" w14:textId="563AC86D" w:rsidR="0014694B" w:rsidRPr="0014694B" w:rsidRDefault="0014694B" w:rsidP="00146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7"/>
          <w:szCs w:val="27"/>
          <w:lang w:val="ru-RU"/>
        </w:rPr>
      </w:pPr>
      <w:r w:rsidRPr="0014694B">
        <w:rPr>
          <w:lang w:val="ru-RU"/>
        </w:rPr>
        <w:lastRenderedPageBreak/>
        <w:drawing>
          <wp:inline distT="0" distB="0" distL="0" distR="0" wp14:anchorId="529BA0BE" wp14:editId="5373C468">
            <wp:extent cx="5924550" cy="4085827"/>
            <wp:effectExtent l="0" t="0" r="0" b="0"/>
            <wp:docPr id="198940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02276" name=""/>
                    <pic:cNvPicPr/>
                  </pic:nvPicPr>
                  <pic:blipFill rotWithShape="1">
                    <a:blip r:embed="rId5"/>
                    <a:srcRect l="12999" t="10959" r="7669"/>
                    <a:stretch/>
                  </pic:blipFill>
                  <pic:spPr bwMode="auto">
                    <a:xfrm>
                      <a:off x="0" y="0"/>
                      <a:ext cx="5944348" cy="4099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C4E3E" w14:textId="77777777" w:rsidR="0014694B" w:rsidRDefault="0014694B" w:rsidP="0014694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7"/>
          <w:szCs w:val="27"/>
          <w:lang w:val="ru-RU"/>
        </w:rPr>
      </w:pPr>
    </w:p>
    <w:p w14:paraId="66218137" w14:textId="77777777" w:rsidR="0014694B" w:rsidRDefault="0014694B" w:rsidP="0014694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7"/>
          <w:szCs w:val="27"/>
          <w:lang w:val="ru-RU"/>
        </w:rPr>
      </w:pPr>
    </w:p>
    <w:p w14:paraId="44540E34" w14:textId="77777777" w:rsidR="0014694B" w:rsidRDefault="0014694B" w:rsidP="0014694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7"/>
          <w:szCs w:val="27"/>
          <w:lang w:val="ru-RU"/>
        </w:rPr>
      </w:pPr>
    </w:p>
    <w:p w14:paraId="05040597" w14:textId="0DDBBC1C" w:rsidR="0014694B" w:rsidRPr="0014694B" w:rsidRDefault="0014694B" w:rsidP="001469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2F5496" w:themeColor="accent1" w:themeShade="BF"/>
          <w:sz w:val="27"/>
          <w:szCs w:val="27"/>
          <w:lang w:val="ru-RU"/>
        </w:rPr>
      </w:pPr>
      <w:r w:rsidRPr="0014694B">
        <w:rPr>
          <w:rFonts w:ascii="Times New Roman" w:eastAsia="Times New Roman" w:hAnsi="Times New Roman" w:cs="Times New Roman"/>
          <w:b/>
          <w:i/>
          <w:color w:val="2F5496" w:themeColor="accent1" w:themeShade="BF"/>
          <w:sz w:val="27"/>
          <w:szCs w:val="27"/>
          <w:lang w:val="ru-RU"/>
        </w:rPr>
        <w:t>ПОЯСНЕНИЕ</w:t>
      </w:r>
    </w:p>
    <w:p w14:paraId="7047E7A1" w14:textId="77777777" w:rsidR="0014694B" w:rsidRPr="0014694B" w:rsidRDefault="0014694B" w:rsidP="001469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2F5496" w:themeColor="accent1" w:themeShade="BF"/>
          <w:sz w:val="27"/>
          <w:szCs w:val="27"/>
          <w:lang w:val="ru-RU"/>
        </w:rPr>
      </w:pPr>
    </w:p>
    <w:p w14:paraId="2FC9A314" w14:textId="4A8FCCBB" w:rsidR="0014694B" w:rsidRPr="0014694B" w:rsidRDefault="0014694B" w:rsidP="001469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2F5496" w:themeColor="accent1" w:themeShade="BF"/>
          <w:sz w:val="27"/>
          <w:szCs w:val="27"/>
          <w:lang w:val="ru-RU"/>
        </w:rPr>
      </w:pPr>
      <w:r w:rsidRPr="0014694B">
        <w:rPr>
          <w:rFonts w:ascii="Times New Roman" w:eastAsia="Times New Roman" w:hAnsi="Times New Roman" w:cs="Times New Roman"/>
          <w:b/>
          <w:i/>
          <w:color w:val="2F5496" w:themeColor="accent1" w:themeShade="BF"/>
          <w:sz w:val="27"/>
          <w:szCs w:val="27"/>
          <w:lang w:val="ru-RU"/>
        </w:rPr>
        <w:t xml:space="preserve">В список литературы </w:t>
      </w:r>
      <w:r w:rsidRPr="0014694B">
        <w:rPr>
          <w:rFonts w:ascii="Times New Roman" w:eastAsia="Times New Roman" w:hAnsi="Times New Roman" w:cs="Times New Roman"/>
          <w:color w:val="2F5496" w:themeColor="accent1" w:themeShade="BF"/>
          <w:sz w:val="27"/>
          <w:szCs w:val="27"/>
          <w:lang w:val="ru-RU"/>
        </w:rPr>
        <w:t>включаются использованные источники, расположенные в порядке появления ссылок в тексте записки, изданны</w:t>
      </w:r>
      <w:r w:rsidRPr="0014694B">
        <w:rPr>
          <w:rFonts w:ascii="Times New Roman" w:eastAsia="Times New Roman" w:hAnsi="Times New Roman" w:cs="Times New Roman"/>
          <w:color w:val="2F5496" w:themeColor="accent1" w:themeShade="BF"/>
          <w:sz w:val="27"/>
          <w:szCs w:val="27"/>
          <w:lang w:val="ru-RU"/>
        </w:rPr>
        <w:t>е</w:t>
      </w:r>
      <w:r w:rsidRPr="0014694B">
        <w:rPr>
          <w:rFonts w:ascii="Times New Roman" w:eastAsia="Times New Roman" w:hAnsi="Times New Roman" w:cs="Times New Roman"/>
          <w:color w:val="2F5496" w:themeColor="accent1" w:themeShade="BF"/>
          <w:sz w:val="27"/>
          <w:szCs w:val="27"/>
          <w:lang w:val="ru-RU"/>
        </w:rPr>
        <w:t xml:space="preserve"> не ранее пятилетней давности. Обратите внимание, что указаны должны быть не только учебники, но и научная литература, периодические издания.</w:t>
      </w:r>
    </w:p>
    <w:p w14:paraId="25E93DBF" w14:textId="77777777" w:rsidR="0014694B" w:rsidRPr="0014694B" w:rsidRDefault="0014694B">
      <w:pPr>
        <w:rPr>
          <w:color w:val="2F5496" w:themeColor="accent1" w:themeShade="BF"/>
          <w:lang w:val="ru-RU"/>
        </w:rPr>
      </w:pPr>
    </w:p>
    <w:p w14:paraId="4BFEA62B" w14:textId="2A9C0D7C" w:rsidR="0014694B" w:rsidRPr="0014694B" w:rsidRDefault="0014694B">
      <w:pPr>
        <w:rPr>
          <w:lang w:val="ru-RU"/>
        </w:rPr>
      </w:pPr>
    </w:p>
    <w:sectPr w:rsidR="0014694B" w:rsidRPr="00146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04A1"/>
    <w:multiLevelType w:val="hybridMultilevel"/>
    <w:tmpl w:val="11043ACA"/>
    <w:lvl w:ilvl="0" w:tplc="DE16A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994D83"/>
    <w:multiLevelType w:val="multilevel"/>
    <w:tmpl w:val="B33220A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 w16cid:durableId="697699219">
    <w:abstractNumId w:val="1"/>
  </w:num>
  <w:num w:numId="2" w16cid:durableId="170362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4B"/>
    <w:rsid w:val="0014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CEBF"/>
  <w15:chartTrackingRefBased/>
  <w15:docId w15:val="{DDC1F2C3-683E-4FCD-81CC-4640F5EF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94B"/>
    <w:rPr>
      <w:rFonts w:ascii="Calibri" w:eastAsia="Calibri" w:hAnsi="Calibri" w:cs="Calibri"/>
      <w:kern w:val="0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6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9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ru-RU"/>
      <w14:ligatures w14:val="none"/>
    </w:rPr>
  </w:style>
  <w:style w:type="paragraph" w:customStyle="1" w:styleId="Default">
    <w:name w:val="Default"/>
    <w:rsid w:val="001469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14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Гришакова</dc:creator>
  <cp:keywords/>
  <dc:description/>
  <cp:lastModifiedBy>Татьяна Гришакова</cp:lastModifiedBy>
  <cp:revision>1</cp:revision>
  <dcterms:created xsi:type="dcterms:W3CDTF">2024-02-21T10:30:00Z</dcterms:created>
  <dcterms:modified xsi:type="dcterms:W3CDTF">2024-02-21T10:39:00Z</dcterms:modified>
</cp:coreProperties>
</file>