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SPRING CORE_MAVEN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Exercise 1:Configuring a Basic Spring 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To use Spring features, we need to add the Spring Context dependency to Maven. This brings in core Spring libraries required for bean management and the application context.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&lt;!-- pom.xml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&lt;groupId&gt;org.springframework&lt;/groupId&gt;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&lt;artifactId&gt;spring-context&lt;/artifactId&gt;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&lt;version&gt;5.3.32&lt;/version&gt;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&lt;/dependencies&gt;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Create a simple class called MyService. This will act as a Spring Bean, which Spring will manage (create and inject where needed).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src/main/java/com/example/MyService.java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MyService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void doSomething()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System.out.println("MyService is doing something!");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Create an XML file (applicationContext.xml) that tells Spring how to create and manage beans.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&lt;!-- src/main/resources/applicationContext.xml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&lt;?xml version="1.0" encoding="UTF-8"?&gt;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&lt;beans xmlns="http://www.springframework.org/schema/beans"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</w:t>
      </w:r>
      <w:r>
        <w:rPr>
          <w:rFonts w:ascii="Times New Roman" w:hAnsi="Times New Roman"/>
          <w:b w:val="false"/>
          <w:sz w:val="32"/>
          <w:lang w:val="en-US"/>
        </w:rPr>
        <w:t>xmlns:xsi="http://www.w3.org/2001/XMLSchema-instance"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</w:t>
      </w:r>
      <w:r>
        <w:rPr>
          <w:rFonts w:ascii="Times New Roman" w:hAnsi="Times New Roman"/>
          <w:b w:val="false"/>
          <w:sz w:val="32"/>
          <w:lang w:val="en-US"/>
        </w:rPr>
        <w:t>xsi:schemaLocation="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hyperlink r:id="rId2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http://www.springframework.org/schema/beans</w:t>
        </w:r>
      </w:hyperlink>
      <w:r>
        <w:rPr>
          <w:rFonts w:ascii="Times New Roman" w:hAnsi="Times New Roman"/>
          <w:b w:val="false"/>
          <w:sz w:val="32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hyperlink r:id="rId3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http://www.springframework.org/schema/beans/spring-beans.xsd</w:t>
        </w:r>
      </w:hyperlink>
      <w:r>
        <w:rPr>
          <w:rFonts w:ascii="Times New Roman" w:hAnsi="Times New Roman"/>
          <w:b w:val="false"/>
          <w:sz w:val="32"/>
          <w:lang w:val="en-US"/>
        </w:rPr>
        <w:t>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&lt;bean id="myService" class="com.example.MyService"/&gt;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&lt;/beans&gt;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Create a class with a main() method that loads the Spring context, retrieves the bean, and calls a method on it.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src/main/java/com/example/App.java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import org.springframework.context.ApplicationContext;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import org.springframework.context.support.ClassPathXmlApplicationContext;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App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Load the Spring container using the XML configuration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ApplicationContext context =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 </w:t>
      </w:r>
      <w:r>
        <w:rPr>
          <w:rFonts w:ascii="Times New Roman" w:hAnsi="Times New Roman"/>
          <w:b w:val="false"/>
          <w:sz w:val="32"/>
          <w:lang w:val="en-US"/>
        </w:rPr>
        <w:t>new ClassPathXmlApplicationContext("applicationContext.xml");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Get the bean named "myService" and cast it to MyService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MyService service = context.getBean("myService", MyService.class);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Call the method on the 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service.doSomething();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/>
        <w:drawing>
          <wp:inline distT="0" distB="0" distL="0" distR="0">
            <wp:extent cx="5276850" cy="1047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ringframework.org/schema/beans" TargetMode="External"/><Relationship Id="rId3" Type="http://schemas.openxmlformats.org/officeDocument/2006/relationships/hyperlink" Target="http://www.springframework.org/schema/beans/spring-beans.xsd" TargetMode="Externa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