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9063BD" w14:textId="77777777" w:rsidR="00EC0567" w:rsidRDefault="00000000">
      <w:pPr>
        <w:spacing w:after="75" w:line="259" w:lineRule="auto"/>
        <w:ind w:left="0" w:firstLine="0"/>
        <w:jc w:val="left"/>
      </w:pPr>
      <w:r>
        <w:rPr>
          <w:b/>
        </w:rPr>
        <w:t>Usha Rani V.</w:t>
      </w:r>
      <w:r>
        <w:t xml:space="preserve"> </w:t>
      </w:r>
    </w:p>
    <w:p w14:paraId="0C4F1D22" w14:textId="77777777" w:rsidR="00EC0567" w:rsidRDefault="00000000">
      <w:pPr>
        <w:ind w:left="0" w:firstLine="0"/>
      </w:pPr>
      <w:r>
        <w:t xml:space="preserve">MSc Electric Vehicle Engineering </w:t>
      </w:r>
    </w:p>
    <w:p w14:paraId="521D622A" w14:textId="77777777" w:rsidR="00EC0567" w:rsidRDefault="00000000">
      <w:pPr>
        <w:ind w:left="0" w:firstLine="0"/>
      </w:pPr>
      <w:r>
        <w:t xml:space="preserve">University of East </w:t>
      </w:r>
      <w:proofErr w:type="gramStart"/>
      <w:r>
        <w:t>London  |</w:t>
      </w:r>
      <w:proofErr w:type="gramEnd"/>
      <w:r>
        <w:t xml:space="preserve">  Student ID: u2965962 </w:t>
      </w:r>
    </w:p>
    <w:p w14:paraId="119E4BDE" w14:textId="6F9BAF41" w:rsidR="00EC0567" w:rsidRDefault="00000000" w:rsidP="00973E23">
      <w:pPr>
        <w:spacing w:after="106"/>
        <w:ind w:left="0" w:firstLine="0"/>
      </w:pPr>
      <w:r>
        <w:t>1</w:t>
      </w:r>
      <w:r w:rsidR="00973E23">
        <w:t>8</w:t>
      </w:r>
      <w:r>
        <w:t xml:space="preserve"> May 2026 </w:t>
      </w:r>
    </w:p>
    <w:p w14:paraId="00D147D6" w14:textId="77777777" w:rsidR="00EC0567" w:rsidRDefault="00000000">
      <w:pPr>
        <w:spacing w:after="226" w:line="259" w:lineRule="auto"/>
        <w:ind w:left="-30" w:right="-27" w:firstLine="0"/>
        <w:jc w:val="left"/>
      </w:pPr>
      <w:r>
        <w:rPr>
          <w:rFonts w:ascii="Calibri" w:eastAsia="Calibri" w:hAnsi="Calibri" w:cs="Calibri"/>
          <w:noProof/>
        </w:rPr>
        <mc:AlternateContent>
          <mc:Choice Requires="wpg">
            <w:drawing>
              <wp:inline distT="0" distB="0" distL="0" distR="0" wp14:anchorId="60424218" wp14:editId="68EE69DC">
                <wp:extent cx="5771516" cy="6350"/>
                <wp:effectExtent l="0" t="0" r="0" b="0"/>
                <wp:docPr id="3183" name="Group 3183"/>
                <wp:cNvGraphicFramePr/>
                <a:graphic xmlns:a="http://schemas.openxmlformats.org/drawingml/2006/main">
                  <a:graphicData uri="http://schemas.microsoft.com/office/word/2010/wordprocessingGroup">
                    <wpg:wgp>
                      <wpg:cNvGrpSpPr/>
                      <wpg:grpSpPr>
                        <a:xfrm>
                          <a:off x="0" y="0"/>
                          <a:ext cx="5771516" cy="6350"/>
                          <a:chOff x="0" y="0"/>
                          <a:chExt cx="5771516" cy="6350"/>
                        </a:xfrm>
                      </wpg:grpSpPr>
                      <wps:wsp>
                        <wps:cNvPr id="4163" name="Shape 4163"/>
                        <wps:cNvSpPr/>
                        <wps:spPr>
                          <a:xfrm>
                            <a:off x="0" y="0"/>
                            <a:ext cx="5771516" cy="9144"/>
                          </a:xfrm>
                          <a:custGeom>
                            <a:avLst/>
                            <a:gdLst/>
                            <a:ahLst/>
                            <a:cxnLst/>
                            <a:rect l="0" t="0" r="0" b="0"/>
                            <a:pathLst>
                              <a:path w="5771516" h="9144">
                                <a:moveTo>
                                  <a:pt x="0" y="0"/>
                                </a:moveTo>
                                <a:lnTo>
                                  <a:pt x="5771516" y="0"/>
                                </a:lnTo>
                                <a:lnTo>
                                  <a:pt x="57715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w:pict>
              <v:group id="Group 3183" style="width:454.45pt;height:0.5pt;mso-position-horizontal-relative:char;mso-position-vertical-relative:line" coordsize="57715,63">
                <v:shape id="Shape 4164" style="position:absolute;width:57715;height:91;left:0;top:0;" coordsize="5771516,9144" path="m0,0l5771516,0l5771516,9144l0,9144l0,0">
                  <v:stroke weight="0pt" endcap="flat" joinstyle="miter" miterlimit="10" on="false" color="#000000" opacity="0"/>
                  <v:fill on="true" color="#000000"/>
                </v:shape>
              </v:group>
            </w:pict>
          </mc:Fallback>
        </mc:AlternateContent>
      </w:r>
    </w:p>
    <w:p w14:paraId="77BD9B74" w14:textId="77777777" w:rsidR="00EC0567" w:rsidRDefault="00000000">
      <w:pPr>
        <w:pStyle w:val="Heading1"/>
      </w:pPr>
      <w:r>
        <w:t>Dissertation Brief</w:t>
      </w:r>
      <w:r>
        <w:rPr>
          <w:b w:val="0"/>
          <w:sz w:val="22"/>
        </w:rPr>
        <w:t xml:space="preserve"> </w:t>
      </w:r>
    </w:p>
    <w:p w14:paraId="2683A2DD" w14:textId="77777777" w:rsidR="00973E23" w:rsidRDefault="00973E23">
      <w:pPr>
        <w:pStyle w:val="Heading2"/>
        <w:ind w:left="-5"/>
        <w:rPr>
          <w:i/>
        </w:rPr>
      </w:pPr>
      <w:r w:rsidRPr="00973E23">
        <w:rPr>
          <w:i/>
        </w:rPr>
        <w:t>Duty Cycle-Aware Battery Degradation Analytics for Electric Vehicle Fleet Applications</w:t>
      </w:r>
    </w:p>
    <w:p w14:paraId="34267732" w14:textId="0A02BFC5" w:rsidR="00EC0567" w:rsidRDefault="00000000">
      <w:pPr>
        <w:pStyle w:val="Heading2"/>
        <w:ind w:left="-5"/>
      </w:pPr>
      <w:r>
        <w:t>Overview</w:t>
      </w:r>
      <w:r>
        <w:rPr>
          <w:b w:val="0"/>
          <w:sz w:val="22"/>
        </w:rPr>
        <w:t xml:space="preserve"> </w:t>
      </w:r>
    </w:p>
    <w:p w14:paraId="6B8C45BE" w14:textId="77777777" w:rsidR="0056324D" w:rsidRPr="0056324D" w:rsidRDefault="0056324D" w:rsidP="0056324D">
      <w:pPr>
        <w:spacing w:after="316" w:line="259" w:lineRule="auto"/>
        <w:ind w:left="0" w:firstLine="0"/>
        <w:jc w:val="left"/>
      </w:pPr>
      <w:r w:rsidRPr="0056324D">
        <w:t>This dissertation aims to develop a duty cycle-aware battery intelligence and preventive maintenance framework for electric vehicle (EV) fleets using explainable machine learning techniques. As EV adoption accelerates globally, understanding how real-world operational patterns influence battery degradation has become a major challenge for fleet operators, OEMs, and battery management system developers.</w:t>
      </w:r>
    </w:p>
    <w:p w14:paraId="7F5C6D99" w14:textId="77777777" w:rsidR="0056324D" w:rsidRPr="0056324D" w:rsidRDefault="0056324D" w:rsidP="0056324D">
      <w:pPr>
        <w:spacing w:after="316" w:line="259" w:lineRule="auto"/>
        <w:ind w:left="0" w:firstLine="0"/>
        <w:jc w:val="left"/>
      </w:pPr>
      <w:r w:rsidRPr="0056324D">
        <w:t>Unlike conventional studies that focus only on battery degradation prediction using laboratory datasets, this research investigates the relationship between dynamic vehicle usage patterns, powertrain load behaviour, and battery ageing characteristics. The study integrates open-source battery degradation datasets with representative EV drive cycle profiles to model how operational stress factors contribute to degradation progression.</w:t>
      </w:r>
    </w:p>
    <w:p w14:paraId="17E59639" w14:textId="77777777" w:rsidR="0056324D" w:rsidRPr="0056324D" w:rsidRDefault="0056324D" w:rsidP="0056324D">
      <w:pPr>
        <w:spacing w:after="316" w:line="259" w:lineRule="auto"/>
        <w:ind w:left="0" w:firstLine="0"/>
        <w:jc w:val="left"/>
      </w:pPr>
      <w:r w:rsidRPr="0056324D">
        <w:t>The research will develop a machine learning framework capable of:</w:t>
      </w:r>
    </w:p>
    <w:p w14:paraId="5DC0C420" w14:textId="77777777" w:rsidR="0056324D" w:rsidRPr="0056324D" w:rsidRDefault="0056324D" w:rsidP="0056324D">
      <w:pPr>
        <w:numPr>
          <w:ilvl w:val="0"/>
          <w:numId w:val="4"/>
        </w:numPr>
        <w:spacing w:after="316" w:line="259" w:lineRule="auto"/>
        <w:jc w:val="left"/>
      </w:pPr>
      <w:r w:rsidRPr="0056324D">
        <w:t xml:space="preserve">identifying battery health states, </w:t>
      </w:r>
    </w:p>
    <w:p w14:paraId="4730DB0A" w14:textId="77777777" w:rsidR="0056324D" w:rsidRPr="0056324D" w:rsidRDefault="0056324D" w:rsidP="0056324D">
      <w:pPr>
        <w:numPr>
          <w:ilvl w:val="0"/>
          <w:numId w:val="4"/>
        </w:numPr>
        <w:spacing w:after="316" w:line="259" w:lineRule="auto"/>
        <w:jc w:val="left"/>
      </w:pPr>
      <w:r w:rsidRPr="0056324D">
        <w:t xml:space="preserve">predicting degradation trajectories, </w:t>
      </w:r>
    </w:p>
    <w:p w14:paraId="384FD930" w14:textId="77777777" w:rsidR="0056324D" w:rsidRPr="0056324D" w:rsidRDefault="0056324D" w:rsidP="0056324D">
      <w:pPr>
        <w:numPr>
          <w:ilvl w:val="0"/>
          <w:numId w:val="4"/>
        </w:numPr>
        <w:spacing w:after="316" w:line="259" w:lineRule="auto"/>
        <w:jc w:val="left"/>
      </w:pPr>
      <w:r w:rsidRPr="0056324D">
        <w:t xml:space="preserve">correlating duty cycle severity with ageing behaviour, </w:t>
      </w:r>
    </w:p>
    <w:p w14:paraId="6A4BD602" w14:textId="77777777" w:rsidR="0056324D" w:rsidRPr="0056324D" w:rsidRDefault="0056324D" w:rsidP="0056324D">
      <w:pPr>
        <w:numPr>
          <w:ilvl w:val="0"/>
          <w:numId w:val="4"/>
        </w:numPr>
        <w:spacing w:after="316" w:line="259" w:lineRule="auto"/>
        <w:jc w:val="left"/>
      </w:pPr>
      <w:r w:rsidRPr="0056324D">
        <w:t xml:space="preserve">and supporting fleet-level preventive maintenance decisions. </w:t>
      </w:r>
    </w:p>
    <w:p w14:paraId="0A85C3B6" w14:textId="5568ADB3" w:rsidR="00EC0567" w:rsidRDefault="0056324D">
      <w:pPr>
        <w:spacing w:after="316" w:line="259" w:lineRule="auto"/>
        <w:ind w:left="0" w:firstLine="0"/>
        <w:jc w:val="left"/>
      </w:pPr>
      <w:r w:rsidRPr="0056324D">
        <w:t>The work is fully simulation and data-driven, implemented using Python and MATLAB, with no physical experimentation or human participants involved.</w:t>
      </w:r>
    </w:p>
    <w:p w14:paraId="48B1DC0F" w14:textId="77777777" w:rsidR="00EC0567" w:rsidRDefault="00000000">
      <w:pPr>
        <w:pStyle w:val="Heading2"/>
        <w:ind w:left="-5"/>
      </w:pPr>
      <w:r>
        <w:t>Objectives</w:t>
      </w:r>
      <w:r>
        <w:rPr>
          <w:b w:val="0"/>
          <w:sz w:val="22"/>
        </w:rPr>
        <w:t xml:space="preserve"> </w:t>
      </w:r>
    </w:p>
    <w:p w14:paraId="538DBF80" w14:textId="0AA7656B" w:rsidR="00737A08" w:rsidRDefault="00737A08" w:rsidP="00737A08">
      <w:pPr>
        <w:numPr>
          <w:ilvl w:val="0"/>
          <w:numId w:val="1"/>
        </w:numPr>
        <w:spacing w:after="84"/>
      </w:pPr>
      <w:r>
        <w:t xml:space="preserve">Review existing literature on EV battery degradation, fleet battery intelligence, drive cycle analysis, and predictive maintenance frameworks. </w:t>
      </w:r>
    </w:p>
    <w:p w14:paraId="7FF86D0F" w14:textId="5D1E216F" w:rsidR="00737A08" w:rsidRDefault="00737A08" w:rsidP="00737A08">
      <w:pPr>
        <w:numPr>
          <w:ilvl w:val="0"/>
          <w:numId w:val="1"/>
        </w:numPr>
        <w:spacing w:after="84"/>
      </w:pPr>
      <w:r>
        <w:t xml:space="preserve">Analyse and compare open-source battery degradation datasets across different chemistries, capacities, and cycling conditions. </w:t>
      </w:r>
    </w:p>
    <w:p w14:paraId="787CD74D" w14:textId="65D83B40" w:rsidR="00737A08" w:rsidRDefault="00737A08" w:rsidP="00737A08">
      <w:pPr>
        <w:numPr>
          <w:ilvl w:val="0"/>
          <w:numId w:val="1"/>
        </w:numPr>
        <w:spacing w:after="84"/>
      </w:pPr>
      <w:r>
        <w:t xml:space="preserve">Develop operational stress indicators derived from representative EV drive cycles, including WLTP, UDDS, FTP-75, HWFET, and urban driving profiles. </w:t>
      </w:r>
    </w:p>
    <w:p w14:paraId="685C92BE" w14:textId="209580DA" w:rsidR="00737A08" w:rsidRDefault="00737A08" w:rsidP="00737A08">
      <w:pPr>
        <w:numPr>
          <w:ilvl w:val="0"/>
          <w:numId w:val="1"/>
        </w:numPr>
        <w:spacing w:after="84"/>
      </w:pPr>
      <w:r>
        <w:t xml:space="preserve">Correlate dynamic current demand profiles and operational duty cycles with battery degradation behaviour and capacity fade characteristics. </w:t>
      </w:r>
    </w:p>
    <w:p w14:paraId="7D1C7861" w14:textId="55F2DE6F" w:rsidR="00737A08" w:rsidRDefault="00737A08" w:rsidP="00737A08">
      <w:pPr>
        <w:numPr>
          <w:ilvl w:val="0"/>
          <w:numId w:val="1"/>
        </w:numPr>
        <w:spacing w:after="84"/>
      </w:pPr>
      <w:r>
        <w:lastRenderedPageBreak/>
        <w:t>Perform feature engineering to derive degradation-sensitive indicators such as: State of Health (</w:t>
      </w:r>
      <w:proofErr w:type="spellStart"/>
      <w:r>
        <w:t>SoH</w:t>
      </w:r>
      <w:proofErr w:type="spellEnd"/>
      <w:r>
        <w:t xml:space="preserve">), internal resistance growth, coulombic efficiency, degradation rate, equivalent full cycles, current stress factors, and thermal exposure indicators. </w:t>
      </w:r>
    </w:p>
    <w:p w14:paraId="2259E751" w14:textId="3636E749" w:rsidR="00737A08" w:rsidRDefault="00737A08" w:rsidP="00737A08">
      <w:pPr>
        <w:numPr>
          <w:ilvl w:val="0"/>
          <w:numId w:val="1"/>
        </w:numPr>
        <w:spacing w:after="84"/>
      </w:pPr>
      <w:r>
        <w:t xml:space="preserve">Benchmark multiple machine learning models including Random Forest, </w:t>
      </w:r>
      <w:proofErr w:type="spellStart"/>
      <w:r>
        <w:t>XGBoost</w:t>
      </w:r>
      <w:proofErr w:type="spellEnd"/>
      <w:r>
        <w:t xml:space="preserve">, Gradient Boosting, Support Vector Machine (SVM), and LSTM for: battery fault classification, degradation prediction, and Remaining Useful Life (RUL) estimation. </w:t>
      </w:r>
    </w:p>
    <w:p w14:paraId="6E0BDCCC" w14:textId="1A537572" w:rsidR="00737A08" w:rsidRDefault="00737A08" w:rsidP="00737A08">
      <w:pPr>
        <w:numPr>
          <w:ilvl w:val="0"/>
          <w:numId w:val="1"/>
        </w:numPr>
        <w:spacing w:after="84"/>
      </w:pPr>
      <w:r>
        <w:t xml:space="preserve">Develop an explainable AI-based battery degradation framework using feature importance and SHAP-based interpretability analysis. </w:t>
      </w:r>
    </w:p>
    <w:p w14:paraId="076E1B58" w14:textId="77777777" w:rsidR="00737A08" w:rsidRDefault="00737A08" w:rsidP="00737A08">
      <w:pPr>
        <w:numPr>
          <w:ilvl w:val="0"/>
          <w:numId w:val="1"/>
        </w:numPr>
        <w:spacing w:after="84"/>
      </w:pPr>
      <w:r>
        <w:t xml:space="preserve">Construct a fleet-level preventive maintenance and battery severity ranking framework based on operational stress and predicted degradation. </w:t>
      </w:r>
    </w:p>
    <w:p w14:paraId="2A3C8B16" w14:textId="3348B5AA" w:rsidR="00EC0567" w:rsidRDefault="00737A08" w:rsidP="00737A08">
      <w:pPr>
        <w:numPr>
          <w:ilvl w:val="0"/>
          <w:numId w:val="1"/>
        </w:numPr>
        <w:spacing w:after="84"/>
      </w:pPr>
      <w:r>
        <w:t xml:space="preserve">Relate findings to UK EV policy initiatives including the Zero Emission Vehicle Mandate, battery sustainability targets, and the Faraday Battery Challenge. </w:t>
      </w:r>
    </w:p>
    <w:p w14:paraId="7F05632B" w14:textId="77777777" w:rsidR="00737A08" w:rsidRPr="00737A08" w:rsidRDefault="00737A08" w:rsidP="00737A08">
      <w:pPr>
        <w:spacing w:after="95" w:line="259" w:lineRule="auto"/>
        <w:ind w:left="0" w:firstLine="0"/>
        <w:jc w:val="left"/>
        <w:rPr>
          <w:b/>
          <w:bCs/>
        </w:rPr>
      </w:pPr>
      <w:r w:rsidRPr="00737A08">
        <w:rPr>
          <w:b/>
          <w:bCs/>
        </w:rPr>
        <w:t>Datasets</w:t>
      </w:r>
    </w:p>
    <w:p w14:paraId="0CBA66F4" w14:textId="77777777" w:rsidR="00737A08" w:rsidRDefault="00737A08" w:rsidP="00737A08">
      <w:pPr>
        <w:spacing w:after="95" w:line="259" w:lineRule="auto"/>
        <w:ind w:left="0" w:firstLine="0"/>
        <w:jc w:val="left"/>
      </w:pPr>
      <w:r w:rsidRPr="00737A08">
        <w:t>The research will combine battery degradation datasets with representative EV operational drive cycle profiles to better reflect real-world fleet battery usage conditions.</w:t>
      </w:r>
    </w:p>
    <w:p w14:paraId="03FF21E3" w14:textId="171F605F" w:rsidR="00737A08" w:rsidRPr="00737A08" w:rsidRDefault="00737A08" w:rsidP="00737A08">
      <w:pPr>
        <w:spacing w:after="95" w:line="259" w:lineRule="auto"/>
        <w:ind w:left="0" w:firstLine="0"/>
        <w:jc w:val="left"/>
        <w:rPr>
          <w:b/>
          <w:bCs/>
        </w:rPr>
      </w:pPr>
      <w:r w:rsidRPr="00737A08">
        <w:rPr>
          <w:b/>
          <w:bCs/>
        </w:rPr>
        <w:t>Fleet datasets</w:t>
      </w:r>
    </w:p>
    <w:p w14:paraId="68CC227B" w14:textId="4A184979" w:rsidR="00737A08" w:rsidRDefault="00737A08" w:rsidP="00737A08">
      <w:pPr>
        <w:pStyle w:val="ListParagraph"/>
        <w:numPr>
          <w:ilvl w:val="0"/>
          <w:numId w:val="6"/>
        </w:numPr>
        <w:spacing w:after="95" w:line="259" w:lineRule="auto"/>
        <w:jc w:val="left"/>
      </w:pPr>
      <w:r>
        <w:t>Geotab EV Fleet Data</w:t>
      </w:r>
    </w:p>
    <w:p w14:paraId="2228F253" w14:textId="2849DBC3" w:rsidR="00737A08" w:rsidRDefault="00737A08" w:rsidP="00737A08">
      <w:pPr>
        <w:pStyle w:val="ListParagraph"/>
        <w:numPr>
          <w:ilvl w:val="0"/>
          <w:numId w:val="6"/>
        </w:numPr>
        <w:spacing w:after="95" w:line="259" w:lineRule="auto"/>
        <w:jc w:val="left"/>
      </w:pPr>
      <w:r>
        <w:t>Open Energy Data Initiative Datasets</w:t>
      </w:r>
    </w:p>
    <w:p w14:paraId="36A83CCE" w14:textId="483C4325" w:rsidR="00737A08" w:rsidRPr="00737A08" w:rsidRDefault="00737A08" w:rsidP="00737A08">
      <w:pPr>
        <w:pStyle w:val="ListParagraph"/>
        <w:numPr>
          <w:ilvl w:val="0"/>
          <w:numId w:val="6"/>
        </w:numPr>
        <w:spacing w:after="95" w:line="259" w:lineRule="auto"/>
        <w:jc w:val="left"/>
      </w:pPr>
      <w:r>
        <w:t>NREL Fleet &amp; Transportation Datasets</w:t>
      </w:r>
    </w:p>
    <w:p w14:paraId="660C5BB5" w14:textId="77777777" w:rsidR="00737A08" w:rsidRPr="00737A08" w:rsidRDefault="00737A08" w:rsidP="00737A08">
      <w:pPr>
        <w:spacing w:after="95" w:line="259" w:lineRule="auto"/>
        <w:ind w:left="0" w:firstLine="0"/>
        <w:jc w:val="left"/>
        <w:rPr>
          <w:b/>
          <w:bCs/>
        </w:rPr>
      </w:pPr>
      <w:r w:rsidRPr="00737A08">
        <w:rPr>
          <w:b/>
          <w:bCs/>
        </w:rPr>
        <w:t>Battery Degradation Datasets</w:t>
      </w:r>
    </w:p>
    <w:p w14:paraId="03270A05" w14:textId="77777777" w:rsidR="00737A08" w:rsidRPr="00737A08" w:rsidRDefault="00737A08" w:rsidP="00737A08">
      <w:pPr>
        <w:spacing w:after="95" w:line="259" w:lineRule="auto"/>
        <w:ind w:left="0" w:firstLine="0"/>
        <w:jc w:val="left"/>
        <w:rPr>
          <w:b/>
          <w:bCs/>
        </w:rPr>
      </w:pPr>
      <w:r w:rsidRPr="00737A08">
        <w:rPr>
          <w:b/>
          <w:bCs/>
        </w:rPr>
        <w:t>1. NASA Prognostics Battery Dataset</w:t>
      </w:r>
    </w:p>
    <w:p w14:paraId="0BB81E70" w14:textId="77777777" w:rsidR="00737A08" w:rsidRPr="00737A08" w:rsidRDefault="00737A08" w:rsidP="00737A08">
      <w:pPr>
        <w:spacing w:after="95" w:line="259" w:lineRule="auto"/>
        <w:ind w:left="0" w:firstLine="0"/>
        <w:jc w:val="left"/>
      </w:pPr>
      <w:r w:rsidRPr="00737A08">
        <w:t>Provides lithium-ion charge/discharge cycling data, impedance measurements, and capacity degradation trajectories under controlled ageing conditions.</w:t>
      </w:r>
    </w:p>
    <w:p w14:paraId="31746025" w14:textId="77777777" w:rsidR="00737A08" w:rsidRPr="00737A08" w:rsidRDefault="00737A08" w:rsidP="00737A08">
      <w:pPr>
        <w:spacing w:after="95" w:line="259" w:lineRule="auto"/>
        <w:ind w:left="0" w:firstLine="0"/>
        <w:jc w:val="left"/>
        <w:rPr>
          <w:b/>
          <w:bCs/>
        </w:rPr>
      </w:pPr>
      <w:r w:rsidRPr="00737A08">
        <w:rPr>
          <w:b/>
          <w:bCs/>
        </w:rPr>
        <w:t xml:space="preserve">2. </w:t>
      </w:r>
      <w:proofErr w:type="spellStart"/>
      <w:r w:rsidRPr="00737A08">
        <w:rPr>
          <w:b/>
          <w:bCs/>
        </w:rPr>
        <w:t>Center</w:t>
      </w:r>
      <w:proofErr w:type="spellEnd"/>
      <w:r w:rsidRPr="00737A08">
        <w:rPr>
          <w:b/>
          <w:bCs/>
        </w:rPr>
        <w:t xml:space="preserve"> for Advanced Life Cycle Engineering Battery Dataset</w:t>
      </w:r>
    </w:p>
    <w:p w14:paraId="5899316A" w14:textId="77777777" w:rsidR="00737A08" w:rsidRPr="00737A08" w:rsidRDefault="00737A08" w:rsidP="00737A08">
      <w:pPr>
        <w:spacing w:after="95" w:line="259" w:lineRule="auto"/>
        <w:ind w:left="0" w:firstLine="0"/>
        <w:jc w:val="left"/>
      </w:pPr>
      <w:r w:rsidRPr="00737A08">
        <w:t>Contains battery ageing and impedance datasets across multiple chemistries and operational conditions.</w:t>
      </w:r>
    </w:p>
    <w:p w14:paraId="08099321" w14:textId="77777777" w:rsidR="00737A08" w:rsidRPr="00737A08" w:rsidRDefault="00737A08" w:rsidP="00737A08">
      <w:pPr>
        <w:spacing w:after="95" w:line="259" w:lineRule="auto"/>
        <w:ind w:left="0" w:firstLine="0"/>
        <w:jc w:val="left"/>
        <w:rPr>
          <w:b/>
          <w:bCs/>
        </w:rPr>
      </w:pPr>
      <w:r w:rsidRPr="00737A08">
        <w:rPr>
          <w:b/>
          <w:bCs/>
        </w:rPr>
        <w:t>3. University of Oxford Battery Degradation Dataset</w:t>
      </w:r>
    </w:p>
    <w:p w14:paraId="725E0C16" w14:textId="77777777" w:rsidR="00737A08" w:rsidRPr="00737A08" w:rsidRDefault="00737A08" w:rsidP="00737A08">
      <w:pPr>
        <w:spacing w:after="95" w:line="259" w:lineRule="auto"/>
        <w:ind w:left="0" w:firstLine="0"/>
        <w:jc w:val="left"/>
      </w:pPr>
      <w:r w:rsidRPr="00737A08">
        <w:t>Includes high-fidelity degradation experiments and dynamic cycling behaviour suitable for machine learning-based ageing analysis.</w:t>
      </w:r>
    </w:p>
    <w:p w14:paraId="1D02A38D" w14:textId="77777777" w:rsidR="00737A08" w:rsidRPr="00737A08" w:rsidRDefault="00737A08" w:rsidP="00737A08">
      <w:pPr>
        <w:spacing w:after="95" w:line="259" w:lineRule="auto"/>
        <w:ind w:left="0" w:firstLine="0"/>
        <w:jc w:val="left"/>
        <w:rPr>
          <w:b/>
          <w:bCs/>
        </w:rPr>
      </w:pPr>
      <w:r w:rsidRPr="00737A08">
        <w:rPr>
          <w:b/>
          <w:bCs/>
        </w:rPr>
        <w:t>Operational Drive Cycle Profiles</w:t>
      </w:r>
    </w:p>
    <w:p w14:paraId="09491FEF" w14:textId="77777777" w:rsidR="00737A08" w:rsidRPr="00737A08" w:rsidRDefault="00737A08" w:rsidP="00737A08">
      <w:pPr>
        <w:spacing w:after="95" w:line="259" w:lineRule="auto"/>
        <w:ind w:left="0" w:firstLine="0"/>
        <w:jc w:val="left"/>
      </w:pPr>
      <w:r w:rsidRPr="00737A08">
        <w:t>Representative EV driving cycles will be incorporated to derive dynamic current demand and operational stress indicators:</w:t>
      </w:r>
    </w:p>
    <w:p w14:paraId="555AC0C8" w14:textId="77777777" w:rsidR="00737A08" w:rsidRPr="00737A08" w:rsidRDefault="00737A08" w:rsidP="00737A08">
      <w:pPr>
        <w:numPr>
          <w:ilvl w:val="0"/>
          <w:numId w:val="5"/>
        </w:numPr>
        <w:spacing w:after="95" w:line="259" w:lineRule="auto"/>
        <w:jc w:val="left"/>
      </w:pPr>
      <w:r w:rsidRPr="00737A08">
        <w:t xml:space="preserve">WLTP </w:t>
      </w:r>
    </w:p>
    <w:p w14:paraId="15A291E6" w14:textId="77777777" w:rsidR="00737A08" w:rsidRPr="00737A08" w:rsidRDefault="00737A08" w:rsidP="00737A08">
      <w:pPr>
        <w:numPr>
          <w:ilvl w:val="0"/>
          <w:numId w:val="5"/>
        </w:numPr>
        <w:spacing w:after="95" w:line="259" w:lineRule="auto"/>
        <w:jc w:val="left"/>
      </w:pPr>
      <w:r w:rsidRPr="00737A08">
        <w:t xml:space="preserve">UDDS </w:t>
      </w:r>
    </w:p>
    <w:p w14:paraId="18C3E4D9" w14:textId="77777777" w:rsidR="00737A08" w:rsidRPr="00737A08" w:rsidRDefault="00737A08" w:rsidP="00737A08">
      <w:pPr>
        <w:numPr>
          <w:ilvl w:val="0"/>
          <w:numId w:val="5"/>
        </w:numPr>
        <w:spacing w:after="95" w:line="259" w:lineRule="auto"/>
        <w:jc w:val="left"/>
      </w:pPr>
      <w:r w:rsidRPr="00737A08">
        <w:t xml:space="preserve">FTP-75 </w:t>
      </w:r>
    </w:p>
    <w:p w14:paraId="2E2F0677" w14:textId="77777777" w:rsidR="00737A08" w:rsidRPr="00737A08" w:rsidRDefault="00737A08" w:rsidP="00737A08">
      <w:pPr>
        <w:numPr>
          <w:ilvl w:val="0"/>
          <w:numId w:val="5"/>
        </w:numPr>
        <w:spacing w:after="95" w:line="259" w:lineRule="auto"/>
        <w:jc w:val="left"/>
      </w:pPr>
      <w:r w:rsidRPr="00737A08">
        <w:t xml:space="preserve">HWFET </w:t>
      </w:r>
    </w:p>
    <w:p w14:paraId="5D17CE75" w14:textId="77777777" w:rsidR="00737A08" w:rsidRPr="00737A08" w:rsidRDefault="00737A08" w:rsidP="00737A08">
      <w:pPr>
        <w:numPr>
          <w:ilvl w:val="0"/>
          <w:numId w:val="5"/>
        </w:numPr>
        <w:spacing w:after="95" w:line="259" w:lineRule="auto"/>
        <w:jc w:val="left"/>
      </w:pPr>
      <w:r w:rsidRPr="00737A08">
        <w:t xml:space="preserve">NEDC </w:t>
      </w:r>
    </w:p>
    <w:p w14:paraId="7558466D" w14:textId="77777777" w:rsidR="00737A08" w:rsidRPr="00737A08" w:rsidRDefault="00737A08" w:rsidP="00737A08">
      <w:pPr>
        <w:numPr>
          <w:ilvl w:val="0"/>
          <w:numId w:val="5"/>
        </w:numPr>
        <w:spacing w:after="95" w:line="259" w:lineRule="auto"/>
        <w:jc w:val="left"/>
      </w:pPr>
      <w:r w:rsidRPr="00737A08">
        <w:t xml:space="preserve">Urban stop-go drive cycles </w:t>
      </w:r>
    </w:p>
    <w:p w14:paraId="549EDD50" w14:textId="25DDC772" w:rsidR="00EC0567" w:rsidRDefault="00737A08" w:rsidP="00737A08">
      <w:pPr>
        <w:spacing w:after="95" w:line="259" w:lineRule="auto"/>
        <w:ind w:left="0" w:firstLine="0"/>
        <w:jc w:val="left"/>
      </w:pPr>
      <w:r w:rsidRPr="00737A08">
        <w:t>These profiles will be used to model realistic powertrain-induced battery stress conditions and correlate operational behaviour with degradation patterns.</w:t>
      </w:r>
    </w:p>
    <w:p w14:paraId="2F901101" w14:textId="77777777" w:rsidR="00747705" w:rsidRPr="00747705" w:rsidRDefault="00747705" w:rsidP="00747705">
      <w:pPr>
        <w:spacing w:after="95" w:line="259" w:lineRule="auto"/>
        <w:ind w:left="0" w:firstLine="0"/>
        <w:jc w:val="left"/>
        <w:rPr>
          <w:b/>
          <w:bCs/>
        </w:rPr>
      </w:pPr>
      <w:r w:rsidRPr="00747705">
        <w:rPr>
          <w:b/>
          <w:bCs/>
        </w:rPr>
        <w:t>Novelty and Research Contribution</w:t>
      </w:r>
    </w:p>
    <w:p w14:paraId="44E928EE" w14:textId="77777777" w:rsidR="00747705" w:rsidRPr="00747705" w:rsidRDefault="00747705" w:rsidP="00747705">
      <w:pPr>
        <w:spacing w:after="95" w:line="259" w:lineRule="auto"/>
        <w:ind w:left="0" w:firstLine="0"/>
        <w:jc w:val="left"/>
      </w:pPr>
      <w:r w:rsidRPr="00747705">
        <w:lastRenderedPageBreak/>
        <w:t>The primary contribution of this dissertation is the integration of operational drive cycle behaviour with battery degradation modelling for EV fleet applications.</w:t>
      </w:r>
    </w:p>
    <w:p w14:paraId="3FD41CEF" w14:textId="77777777" w:rsidR="00747705" w:rsidRPr="00747705" w:rsidRDefault="00747705" w:rsidP="00747705">
      <w:pPr>
        <w:spacing w:after="95" w:line="259" w:lineRule="auto"/>
        <w:ind w:left="0" w:firstLine="0"/>
        <w:jc w:val="left"/>
      </w:pPr>
      <w:r w:rsidRPr="00747705">
        <w:t>Unlike conventional battery health prediction studies that rely solely on laboratory cycling data, this research introduces:</w:t>
      </w:r>
    </w:p>
    <w:p w14:paraId="4766DAEF" w14:textId="77777777" w:rsidR="00747705" w:rsidRPr="00747705" w:rsidRDefault="00747705" w:rsidP="00747705">
      <w:pPr>
        <w:numPr>
          <w:ilvl w:val="0"/>
          <w:numId w:val="7"/>
        </w:numPr>
        <w:spacing w:after="95" w:line="259" w:lineRule="auto"/>
        <w:jc w:val="left"/>
      </w:pPr>
      <w:r w:rsidRPr="00747705">
        <w:t xml:space="preserve">duty cycle-aware degradation analysis, </w:t>
      </w:r>
    </w:p>
    <w:p w14:paraId="4FE9E20F" w14:textId="77777777" w:rsidR="00747705" w:rsidRPr="00747705" w:rsidRDefault="00747705" w:rsidP="00747705">
      <w:pPr>
        <w:numPr>
          <w:ilvl w:val="0"/>
          <w:numId w:val="7"/>
        </w:numPr>
        <w:spacing w:after="95" w:line="259" w:lineRule="auto"/>
        <w:jc w:val="left"/>
      </w:pPr>
      <w:r w:rsidRPr="00747705">
        <w:t xml:space="preserve">operational stress correlation, </w:t>
      </w:r>
    </w:p>
    <w:p w14:paraId="5A922E1E" w14:textId="77777777" w:rsidR="00747705" w:rsidRPr="00747705" w:rsidRDefault="00747705" w:rsidP="00747705">
      <w:pPr>
        <w:numPr>
          <w:ilvl w:val="0"/>
          <w:numId w:val="7"/>
        </w:numPr>
        <w:spacing w:after="95" w:line="259" w:lineRule="auto"/>
        <w:jc w:val="left"/>
      </w:pPr>
      <w:r w:rsidRPr="00747705">
        <w:t xml:space="preserve">explainable machine learning interpretation, </w:t>
      </w:r>
    </w:p>
    <w:p w14:paraId="3500187B" w14:textId="77777777" w:rsidR="00747705" w:rsidRPr="00747705" w:rsidRDefault="00747705" w:rsidP="00747705">
      <w:pPr>
        <w:numPr>
          <w:ilvl w:val="0"/>
          <w:numId w:val="7"/>
        </w:numPr>
        <w:spacing w:after="95" w:line="259" w:lineRule="auto"/>
        <w:jc w:val="left"/>
      </w:pPr>
      <w:r w:rsidRPr="00747705">
        <w:t xml:space="preserve">and fleet-level battery severity indexing. </w:t>
      </w:r>
    </w:p>
    <w:p w14:paraId="5FB7E985" w14:textId="77777777" w:rsidR="00747705" w:rsidRPr="00747705" w:rsidRDefault="00747705" w:rsidP="00747705">
      <w:pPr>
        <w:spacing w:after="95" w:line="259" w:lineRule="auto"/>
        <w:ind w:left="0" w:firstLine="0"/>
        <w:jc w:val="left"/>
      </w:pPr>
      <w:r w:rsidRPr="00747705">
        <w:t>The dissertation proposes a Fleet Severity Index (FSI) framework to quantify the influence of:</w:t>
      </w:r>
    </w:p>
    <w:p w14:paraId="2D866E0E" w14:textId="77777777" w:rsidR="00747705" w:rsidRPr="00747705" w:rsidRDefault="00747705" w:rsidP="00747705">
      <w:pPr>
        <w:numPr>
          <w:ilvl w:val="0"/>
          <w:numId w:val="8"/>
        </w:numPr>
        <w:spacing w:after="95" w:line="259" w:lineRule="auto"/>
        <w:jc w:val="left"/>
      </w:pPr>
      <w:r w:rsidRPr="00747705">
        <w:t xml:space="preserve">dynamic current demand, </w:t>
      </w:r>
    </w:p>
    <w:p w14:paraId="1938E7A7" w14:textId="77777777" w:rsidR="00747705" w:rsidRPr="00747705" w:rsidRDefault="00747705" w:rsidP="00747705">
      <w:pPr>
        <w:numPr>
          <w:ilvl w:val="0"/>
          <w:numId w:val="8"/>
        </w:numPr>
        <w:spacing w:after="95" w:line="259" w:lineRule="auto"/>
        <w:jc w:val="left"/>
      </w:pPr>
      <w:r w:rsidRPr="00747705">
        <w:t xml:space="preserve">charging behaviour, </w:t>
      </w:r>
    </w:p>
    <w:p w14:paraId="371BBFF8" w14:textId="77777777" w:rsidR="00747705" w:rsidRPr="00747705" w:rsidRDefault="00747705" w:rsidP="00747705">
      <w:pPr>
        <w:numPr>
          <w:ilvl w:val="0"/>
          <w:numId w:val="8"/>
        </w:numPr>
        <w:spacing w:after="95" w:line="259" w:lineRule="auto"/>
        <w:jc w:val="left"/>
      </w:pPr>
      <w:r w:rsidRPr="00747705">
        <w:t xml:space="preserve">cycling stress, </w:t>
      </w:r>
    </w:p>
    <w:p w14:paraId="3EA05FD1" w14:textId="77777777" w:rsidR="00747705" w:rsidRPr="00747705" w:rsidRDefault="00747705" w:rsidP="00747705">
      <w:pPr>
        <w:numPr>
          <w:ilvl w:val="0"/>
          <w:numId w:val="8"/>
        </w:numPr>
        <w:spacing w:after="95" w:line="259" w:lineRule="auto"/>
        <w:jc w:val="left"/>
      </w:pPr>
      <w:r w:rsidRPr="00747705">
        <w:t>and operational drive conditions</w:t>
      </w:r>
      <w:r w:rsidRPr="00747705">
        <w:br/>
        <w:t xml:space="preserve">on battery degradation progression. </w:t>
      </w:r>
    </w:p>
    <w:p w14:paraId="2E2C86F3" w14:textId="7D41E3A7" w:rsidR="00747705" w:rsidRDefault="00747705">
      <w:pPr>
        <w:spacing w:after="95" w:line="259" w:lineRule="auto"/>
        <w:ind w:left="0" w:firstLine="0"/>
        <w:jc w:val="left"/>
      </w:pPr>
      <w:r w:rsidRPr="00747705">
        <w:t>This approach aims to bridge the gap between laboratory-based battery ageing studies and real-world EV fleet operational behaviour.</w:t>
      </w:r>
    </w:p>
    <w:p w14:paraId="75A7F79A" w14:textId="77777777" w:rsidR="00747705" w:rsidRDefault="00747705">
      <w:pPr>
        <w:spacing w:after="95" w:line="259" w:lineRule="auto"/>
        <w:ind w:left="0" w:firstLine="0"/>
        <w:jc w:val="left"/>
      </w:pPr>
    </w:p>
    <w:p w14:paraId="4950429C" w14:textId="77777777" w:rsidR="00747705" w:rsidRPr="00747705" w:rsidRDefault="00747705" w:rsidP="00747705">
      <w:pPr>
        <w:spacing w:after="95" w:line="259" w:lineRule="auto"/>
        <w:ind w:left="0" w:firstLine="0"/>
        <w:jc w:val="left"/>
        <w:rPr>
          <w:b/>
          <w:bCs/>
        </w:rPr>
      </w:pPr>
      <w:r w:rsidRPr="00747705">
        <w:rPr>
          <w:b/>
          <w:bCs/>
        </w:rPr>
        <w:t>Methodology</w:t>
      </w:r>
    </w:p>
    <w:p w14:paraId="27183EB4" w14:textId="77777777" w:rsidR="00747705" w:rsidRPr="00747705" w:rsidRDefault="00747705" w:rsidP="00747705">
      <w:pPr>
        <w:spacing w:after="95" w:line="259" w:lineRule="auto"/>
        <w:ind w:left="0" w:firstLine="0"/>
        <w:jc w:val="left"/>
      </w:pPr>
      <w:r w:rsidRPr="00747705">
        <w:t>The dissertation will follow a multi-stage analytical framework:</w:t>
      </w:r>
    </w:p>
    <w:p w14:paraId="682A45AC" w14:textId="77777777" w:rsidR="00747705" w:rsidRPr="00747705" w:rsidRDefault="00747705" w:rsidP="00747705">
      <w:pPr>
        <w:spacing w:after="95" w:line="259" w:lineRule="auto"/>
        <w:ind w:left="0" w:firstLine="0"/>
        <w:jc w:val="left"/>
        <w:rPr>
          <w:b/>
          <w:bCs/>
        </w:rPr>
      </w:pPr>
      <w:r w:rsidRPr="00747705">
        <w:rPr>
          <w:b/>
          <w:bCs/>
        </w:rPr>
        <w:t>1. Data Acquisition and Preprocessing</w:t>
      </w:r>
    </w:p>
    <w:p w14:paraId="38BFBFDC" w14:textId="77777777" w:rsidR="00747705" w:rsidRPr="00747705" w:rsidRDefault="00747705" w:rsidP="00747705">
      <w:pPr>
        <w:numPr>
          <w:ilvl w:val="0"/>
          <w:numId w:val="9"/>
        </w:numPr>
        <w:spacing w:after="95" w:line="259" w:lineRule="auto"/>
        <w:jc w:val="left"/>
      </w:pPr>
      <w:r w:rsidRPr="00747705">
        <w:t xml:space="preserve">Collection and harmonisation of battery degradation datasets. </w:t>
      </w:r>
    </w:p>
    <w:p w14:paraId="2F3035BC" w14:textId="77777777" w:rsidR="00747705" w:rsidRPr="00747705" w:rsidRDefault="00747705" w:rsidP="00747705">
      <w:pPr>
        <w:numPr>
          <w:ilvl w:val="0"/>
          <w:numId w:val="9"/>
        </w:numPr>
        <w:spacing w:after="95" w:line="259" w:lineRule="auto"/>
        <w:jc w:val="left"/>
      </w:pPr>
      <w:r w:rsidRPr="00747705">
        <w:t xml:space="preserve">Cleaning, normalisation, interpolation, and cycle segmentation. </w:t>
      </w:r>
    </w:p>
    <w:p w14:paraId="678A4CD4" w14:textId="77777777" w:rsidR="00747705" w:rsidRPr="00747705" w:rsidRDefault="00747705" w:rsidP="00747705">
      <w:pPr>
        <w:numPr>
          <w:ilvl w:val="0"/>
          <w:numId w:val="9"/>
        </w:numPr>
        <w:spacing w:after="95" w:line="259" w:lineRule="auto"/>
        <w:jc w:val="left"/>
      </w:pPr>
      <w:r w:rsidRPr="00747705">
        <w:t xml:space="preserve">Synchronisation of operational drive cycle profiles with battery ageing characteristics. </w:t>
      </w:r>
    </w:p>
    <w:p w14:paraId="3FB2518F" w14:textId="77777777" w:rsidR="00747705" w:rsidRPr="00747705" w:rsidRDefault="00747705" w:rsidP="00747705">
      <w:pPr>
        <w:spacing w:after="95" w:line="259" w:lineRule="auto"/>
        <w:ind w:left="0" w:firstLine="0"/>
        <w:jc w:val="left"/>
        <w:rPr>
          <w:b/>
          <w:bCs/>
        </w:rPr>
      </w:pPr>
      <w:r w:rsidRPr="00747705">
        <w:rPr>
          <w:b/>
          <w:bCs/>
        </w:rPr>
        <w:t>2. Drive Cycle and Operational Stress Analysis</w:t>
      </w:r>
    </w:p>
    <w:p w14:paraId="36EFAE0C" w14:textId="77777777" w:rsidR="00747705" w:rsidRPr="00747705" w:rsidRDefault="00747705" w:rsidP="00747705">
      <w:pPr>
        <w:spacing w:after="95" w:line="259" w:lineRule="auto"/>
        <w:ind w:left="0" w:firstLine="0"/>
        <w:jc w:val="left"/>
      </w:pPr>
      <w:r w:rsidRPr="00747705">
        <w:t>Representative EV drive cycles will be analysed to derive:</w:t>
      </w:r>
    </w:p>
    <w:p w14:paraId="23F4C6B2" w14:textId="77777777" w:rsidR="00747705" w:rsidRPr="00747705" w:rsidRDefault="00747705" w:rsidP="00747705">
      <w:pPr>
        <w:numPr>
          <w:ilvl w:val="0"/>
          <w:numId w:val="10"/>
        </w:numPr>
        <w:spacing w:after="95" w:line="259" w:lineRule="auto"/>
        <w:jc w:val="left"/>
      </w:pPr>
      <w:r w:rsidRPr="00747705">
        <w:t xml:space="preserve">current demand profiles, </w:t>
      </w:r>
    </w:p>
    <w:p w14:paraId="00776752" w14:textId="77777777" w:rsidR="00747705" w:rsidRPr="00747705" w:rsidRDefault="00747705" w:rsidP="00747705">
      <w:pPr>
        <w:numPr>
          <w:ilvl w:val="0"/>
          <w:numId w:val="10"/>
        </w:numPr>
        <w:spacing w:after="95" w:line="259" w:lineRule="auto"/>
        <w:jc w:val="left"/>
      </w:pPr>
      <w:r w:rsidRPr="00747705">
        <w:t xml:space="preserve">acceleration/deceleration behaviour, </w:t>
      </w:r>
    </w:p>
    <w:p w14:paraId="7FC3614B" w14:textId="77777777" w:rsidR="00747705" w:rsidRPr="00747705" w:rsidRDefault="00747705" w:rsidP="00747705">
      <w:pPr>
        <w:numPr>
          <w:ilvl w:val="0"/>
          <w:numId w:val="10"/>
        </w:numPr>
        <w:spacing w:after="95" w:line="259" w:lineRule="auto"/>
        <w:jc w:val="left"/>
      </w:pPr>
      <w:r w:rsidRPr="00747705">
        <w:t xml:space="preserve">regenerative braking intensity, </w:t>
      </w:r>
    </w:p>
    <w:p w14:paraId="05787668" w14:textId="77777777" w:rsidR="00747705" w:rsidRPr="00747705" w:rsidRDefault="00747705" w:rsidP="00747705">
      <w:pPr>
        <w:numPr>
          <w:ilvl w:val="0"/>
          <w:numId w:val="10"/>
        </w:numPr>
        <w:spacing w:after="95" w:line="259" w:lineRule="auto"/>
        <w:jc w:val="left"/>
      </w:pPr>
      <w:r w:rsidRPr="00747705">
        <w:t xml:space="preserve">powertrain load fluctuations, </w:t>
      </w:r>
    </w:p>
    <w:p w14:paraId="7963320B" w14:textId="77777777" w:rsidR="00747705" w:rsidRPr="00747705" w:rsidRDefault="00747705" w:rsidP="00747705">
      <w:pPr>
        <w:numPr>
          <w:ilvl w:val="0"/>
          <w:numId w:val="10"/>
        </w:numPr>
        <w:spacing w:after="95" w:line="259" w:lineRule="auto"/>
        <w:jc w:val="left"/>
      </w:pPr>
      <w:r w:rsidRPr="00747705">
        <w:t xml:space="preserve">and duty cycle severity indicators. </w:t>
      </w:r>
    </w:p>
    <w:p w14:paraId="6D83CE06" w14:textId="77777777" w:rsidR="00747705" w:rsidRPr="00747705" w:rsidRDefault="00747705" w:rsidP="00747705">
      <w:pPr>
        <w:spacing w:after="95" w:line="259" w:lineRule="auto"/>
        <w:ind w:left="0" w:firstLine="0"/>
        <w:jc w:val="left"/>
        <w:rPr>
          <w:b/>
          <w:bCs/>
        </w:rPr>
      </w:pPr>
      <w:r w:rsidRPr="00747705">
        <w:rPr>
          <w:b/>
          <w:bCs/>
        </w:rPr>
        <w:t>3. Feature Engineering</w:t>
      </w:r>
    </w:p>
    <w:p w14:paraId="7483AA19" w14:textId="77777777" w:rsidR="00747705" w:rsidRPr="00747705" w:rsidRDefault="00747705" w:rsidP="00747705">
      <w:pPr>
        <w:spacing w:after="95" w:line="259" w:lineRule="auto"/>
        <w:ind w:left="0" w:firstLine="0"/>
        <w:jc w:val="left"/>
      </w:pPr>
      <w:r w:rsidRPr="00747705">
        <w:t>Battery degradation-sensitive features will be extracted, including:</w:t>
      </w:r>
    </w:p>
    <w:p w14:paraId="7A216CE7" w14:textId="77777777" w:rsidR="00747705" w:rsidRPr="00747705" w:rsidRDefault="00747705" w:rsidP="00747705">
      <w:pPr>
        <w:numPr>
          <w:ilvl w:val="0"/>
          <w:numId w:val="11"/>
        </w:numPr>
        <w:spacing w:after="95" w:line="259" w:lineRule="auto"/>
        <w:jc w:val="left"/>
      </w:pPr>
      <w:proofErr w:type="spellStart"/>
      <w:r w:rsidRPr="00747705">
        <w:t>SoH</w:t>
      </w:r>
      <w:proofErr w:type="spellEnd"/>
      <w:r w:rsidRPr="00747705">
        <w:t xml:space="preserve">, </w:t>
      </w:r>
    </w:p>
    <w:p w14:paraId="6F5BC271" w14:textId="77777777" w:rsidR="00747705" w:rsidRPr="00747705" w:rsidRDefault="00747705" w:rsidP="00747705">
      <w:pPr>
        <w:numPr>
          <w:ilvl w:val="0"/>
          <w:numId w:val="11"/>
        </w:numPr>
        <w:spacing w:after="95" w:line="259" w:lineRule="auto"/>
        <w:jc w:val="left"/>
      </w:pPr>
      <w:r w:rsidRPr="00747705">
        <w:t xml:space="preserve">capacity fade, </w:t>
      </w:r>
    </w:p>
    <w:p w14:paraId="2E3F51E0" w14:textId="77777777" w:rsidR="00747705" w:rsidRPr="00747705" w:rsidRDefault="00747705" w:rsidP="00747705">
      <w:pPr>
        <w:numPr>
          <w:ilvl w:val="0"/>
          <w:numId w:val="11"/>
        </w:numPr>
        <w:spacing w:after="95" w:line="259" w:lineRule="auto"/>
        <w:jc w:val="left"/>
      </w:pPr>
      <w:r w:rsidRPr="00747705">
        <w:t xml:space="preserve">internal resistance growth, </w:t>
      </w:r>
    </w:p>
    <w:p w14:paraId="4E34DCB6" w14:textId="77777777" w:rsidR="00747705" w:rsidRPr="00747705" w:rsidRDefault="00747705" w:rsidP="00747705">
      <w:pPr>
        <w:numPr>
          <w:ilvl w:val="0"/>
          <w:numId w:val="11"/>
        </w:numPr>
        <w:spacing w:after="95" w:line="259" w:lineRule="auto"/>
        <w:jc w:val="left"/>
      </w:pPr>
      <w:r w:rsidRPr="00747705">
        <w:t xml:space="preserve">coulombic efficiency, </w:t>
      </w:r>
    </w:p>
    <w:p w14:paraId="5D03FFE4" w14:textId="77777777" w:rsidR="00747705" w:rsidRPr="00747705" w:rsidRDefault="00747705" w:rsidP="00747705">
      <w:pPr>
        <w:numPr>
          <w:ilvl w:val="0"/>
          <w:numId w:val="11"/>
        </w:numPr>
        <w:spacing w:after="95" w:line="259" w:lineRule="auto"/>
        <w:jc w:val="left"/>
      </w:pPr>
      <w:r w:rsidRPr="00747705">
        <w:t xml:space="preserve">equivalent full cycles, </w:t>
      </w:r>
    </w:p>
    <w:p w14:paraId="7D7CBC7E" w14:textId="77777777" w:rsidR="00747705" w:rsidRPr="00747705" w:rsidRDefault="00747705" w:rsidP="00747705">
      <w:pPr>
        <w:numPr>
          <w:ilvl w:val="0"/>
          <w:numId w:val="11"/>
        </w:numPr>
        <w:spacing w:after="95" w:line="259" w:lineRule="auto"/>
        <w:jc w:val="left"/>
      </w:pPr>
      <w:r w:rsidRPr="00747705">
        <w:t xml:space="preserve">RMS current stress, </w:t>
      </w:r>
    </w:p>
    <w:p w14:paraId="355838D7" w14:textId="77777777" w:rsidR="00747705" w:rsidRPr="00747705" w:rsidRDefault="00747705" w:rsidP="00747705">
      <w:pPr>
        <w:numPr>
          <w:ilvl w:val="0"/>
          <w:numId w:val="11"/>
        </w:numPr>
        <w:spacing w:after="95" w:line="259" w:lineRule="auto"/>
        <w:jc w:val="left"/>
      </w:pPr>
      <w:r w:rsidRPr="00747705">
        <w:lastRenderedPageBreak/>
        <w:t xml:space="preserve">C-rate variability, </w:t>
      </w:r>
    </w:p>
    <w:p w14:paraId="14896EBE" w14:textId="77777777" w:rsidR="00747705" w:rsidRPr="00747705" w:rsidRDefault="00747705" w:rsidP="00747705">
      <w:pPr>
        <w:numPr>
          <w:ilvl w:val="0"/>
          <w:numId w:val="11"/>
        </w:numPr>
        <w:spacing w:after="95" w:line="259" w:lineRule="auto"/>
        <w:jc w:val="left"/>
      </w:pPr>
      <w:r w:rsidRPr="00747705">
        <w:t xml:space="preserve">and operational stress factors. </w:t>
      </w:r>
    </w:p>
    <w:p w14:paraId="776A324E" w14:textId="77777777" w:rsidR="00747705" w:rsidRPr="00747705" w:rsidRDefault="00747705" w:rsidP="00747705">
      <w:pPr>
        <w:spacing w:after="95" w:line="259" w:lineRule="auto"/>
        <w:ind w:left="0" w:firstLine="0"/>
        <w:jc w:val="left"/>
        <w:rPr>
          <w:b/>
          <w:bCs/>
        </w:rPr>
      </w:pPr>
      <w:r w:rsidRPr="00747705">
        <w:rPr>
          <w:b/>
          <w:bCs/>
        </w:rPr>
        <w:t>4. Machine Learning Modelling</w:t>
      </w:r>
    </w:p>
    <w:p w14:paraId="4018DEE2" w14:textId="77777777" w:rsidR="00747705" w:rsidRPr="00747705" w:rsidRDefault="00747705" w:rsidP="00747705">
      <w:pPr>
        <w:spacing w:after="95" w:line="259" w:lineRule="auto"/>
        <w:ind w:left="0" w:firstLine="0"/>
        <w:jc w:val="left"/>
      </w:pPr>
      <w:r w:rsidRPr="00747705">
        <w:t>The following models will be benchmarked:</w:t>
      </w:r>
    </w:p>
    <w:p w14:paraId="152B6A62" w14:textId="77777777" w:rsidR="00747705" w:rsidRPr="00747705" w:rsidRDefault="00747705" w:rsidP="00747705">
      <w:pPr>
        <w:numPr>
          <w:ilvl w:val="0"/>
          <w:numId w:val="12"/>
        </w:numPr>
        <w:spacing w:after="95" w:line="259" w:lineRule="auto"/>
        <w:jc w:val="left"/>
      </w:pPr>
      <w:r w:rsidRPr="00747705">
        <w:t xml:space="preserve">Random Forest, </w:t>
      </w:r>
    </w:p>
    <w:p w14:paraId="3D9CE2C1" w14:textId="77777777" w:rsidR="00747705" w:rsidRPr="00747705" w:rsidRDefault="00747705" w:rsidP="00747705">
      <w:pPr>
        <w:numPr>
          <w:ilvl w:val="0"/>
          <w:numId w:val="12"/>
        </w:numPr>
        <w:spacing w:after="95" w:line="259" w:lineRule="auto"/>
        <w:jc w:val="left"/>
      </w:pPr>
      <w:proofErr w:type="spellStart"/>
      <w:r w:rsidRPr="00747705">
        <w:t>XGBoost</w:t>
      </w:r>
      <w:proofErr w:type="spellEnd"/>
      <w:r w:rsidRPr="00747705">
        <w:t xml:space="preserve">, </w:t>
      </w:r>
    </w:p>
    <w:p w14:paraId="46B3E5F2" w14:textId="77777777" w:rsidR="00747705" w:rsidRPr="00747705" w:rsidRDefault="00747705" w:rsidP="00747705">
      <w:pPr>
        <w:numPr>
          <w:ilvl w:val="0"/>
          <w:numId w:val="12"/>
        </w:numPr>
        <w:spacing w:after="95" w:line="259" w:lineRule="auto"/>
        <w:jc w:val="left"/>
      </w:pPr>
      <w:r w:rsidRPr="00747705">
        <w:t xml:space="preserve">Gradient Boosting, </w:t>
      </w:r>
    </w:p>
    <w:p w14:paraId="7E895AF7" w14:textId="77777777" w:rsidR="00747705" w:rsidRPr="00747705" w:rsidRDefault="00747705" w:rsidP="00747705">
      <w:pPr>
        <w:numPr>
          <w:ilvl w:val="0"/>
          <w:numId w:val="12"/>
        </w:numPr>
        <w:spacing w:after="95" w:line="259" w:lineRule="auto"/>
        <w:jc w:val="left"/>
      </w:pPr>
      <w:r w:rsidRPr="00747705">
        <w:t xml:space="preserve">Support Vector Machine, </w:t>
      </w:r>
    </w:p>
    <w:p w14:paraId="76739EB4" w14:textId="77777777" w:rsidR="00747705" w:rsidRPr="00747705" w:rsidRDefault="00747705" w:rsidP="00747705">
      <w:pPr>
        <w:numPr>
          <w:ilvl w:val="0"/>
          <w:numId w:val="12"/>
        </w:numPr>
        <w:spacing w:after="95" w:line="259" w:lineRule="auto"/>
        <w:jc w:val="left"/>
      </w:pPr>
      <w:r w:rsidRPr="00747705">
        <w:t xml:space="preserve">and LSTM networks. </w:t>
      </w:r>
    </w:p>
    <w:p w14:paraId="4C9C4BA9" w14:textId="77777777" w:rsidR="00747705" w:rsidRPr="00747705" w:rsidRDefault="00747705" w:rsidP="00747705">
      <w:pPr>
        <w:spacing w:after="95" w:line="259" w:lineRule="auto"/>
        <w:ind w:left="0" w:firstLine="0"/>
        <w:jc w:val="left"/>
      </w:pPr>
      <w:r w:rsidRPr="00747705">
        <w:t>The models will be evaluated for:</w:t>
      </w:r>
    </w:p>
    <w:p w14:paraId="230F7E5E" w14:textId="77777777" w:rsidR="00747705" w:rsidRPr="00747705" w:rsidRDefault="00747705" w:rsidP="00747705">
      <w:pPr>
        <w:numPr>
          <w:ilvl w:val="0"/>
          <w:numId w:val="13"/>
        </w:numPr>
        <w:spacing w:after="95" w:line="259" w:lineRule="auto"/>
        <w:jc w:val="left"/>
      </w:pPr>
      <w:r w:rsidRPr="00747705">
        <w:t xml:space="preserve">battery health classification, </w:t>
      </w:r>
    </w:p>
    <w:p w14:paraId="246FAC2D" w14:textId="77777777" w:rsidR="00747705" w:rsidRPr="00747705" w:rsidRDefault="00747705" w:rsidP="00747705">
      <w:pPr>
        <w:numPr>
          <w:ilvl w:val="0"/>
          <w:numId w:val="13"/>
        </w:numPr>
        <w:spacing w:after="95" w:line="259" w:lineRule="auto"/>
        <w:jc w:val="left"/>
      </w:pPr>
      <w:r w:rsidRPr="00747705">
        <w:t xml:space="preserve">degradation prediction, </w:t>
      </w:r>
    </w:p>
    <w:p w14:paraId="6B2CED85" w14:textId="77777777" w:rsidR="00747705" w:rsidRPr="00747705" w:rsidRDefault="00747705" w:rsidP="00747705">
      <w:pPr>
        <w:numPr>
          <w:ilvl w:val="0"/>
          <w:numId w:val="13"/>
        </w:numPr>
        <w:spacing w:after="95" w:line="259" w:lineRule="auto"/>
        <w:jc w:val="left"/>
      </w:pPr>
      <w:r w:rsidRPr="00747705">
        <w:t xml:space="preserve">and Remaining Useful Life estimation. </w:t>
      </w:r>
    </w:p>
    <w:p w14:paraId="35A109D8" w14:textId="77777777" w:rsidR="00747705" w:rsidRPr="00747705" w:rsidRDefault="00747705" w:rsidP="00747705">
      <w:pPr>
        <w:spacing w:after="95" w:line="259" w:lineRule="auto"/>
        <w:ind w:left="0" w:firstLine="0"/>
        <w:jc w:val="left"/>
        <w:rPr>
          <w:b/>
          <w:bCs/>
        </w:rPr>
      </w:pPr>
      <w:r w:rsidRPr="00747705">
        <w:rPr>
          <w:b/>
          <w:bCs/>
        </w:rPr>
        <w:t>5. Explainability and Interpretability</w:t>
      </w:r>
    </w:p>
    <w:p w14:paraId="7E036720" w14:textId="77777777" w:rsidR="00747705" w:rsidRPr="00747705" w:rsidRDefault="00747705" w:rsidP="00747705">
      <w:pPr>
        <w:spacing w:after="95" w:line="259" w:lineRule="auto"/>
        <w:ind w:left="0" w:firstLine="0"/>
        <w:jc w:val="left"/>
      </w:pPr>
      <w:r w:rsidRPr="00747705">
        <w:t>SHAP analysis and feature importance methods will be used to identify the dominant operational factors contributing to battery degradation.</w:t>
      </w:r>
    </w:p>
    <w:p w14:paraId="639837A6" w14:textId="77777777" w:rsidR="00747705" w:rsidRPr="00747705" w:rsidRDefault="00747705" w:rsidP="00747705">
      <w:pPr>
        <w:spacing w:after="95" w:line="259" w:lineRule="auto"/>
        <w:ind w:left="0" w:firstLine="0"/>
        <w:jc w:val="left"/>
        <w:rPr>
          <w:b/>
          <w:bCs/>
        </w:rPr>
      </w:pPr>
      <w:r w:rsidRPr="00747705">
        <w:rPr>
          <w:b/>
          <w:bCs/>
        </w:rPr>
        <w:t>6. Fleet-Level Maintenance Framework</w:t>
      </w:r>
    </w:p>
    <w:p w14:paraId="619BD36A" w14:textId="77777777" w:rsidR="00747705" w:rsidRPr="00747705" w:rsidRDefault="00747705" w:rsidP="00747705">
      <w:pPr>
        <w:spacing w:after="95" w:line="259" w:lineRule="auto"/>
        <w:ind w:left="0" w:firstLine="0"/>
        <w:jc w:val="left"/>
      </w:pPr>
      <w:r w:rsidRPr="00747705">
        <w:t>A preventive maintenance decision framework will be developed to:</w:t>
      </w:r>
    </w:p>
    <w:p w14:paraId="320A69DE" w14:textId="77777777" w:rsidR="00747705" w:rsidRPr="00747705" w:rsidRDefault="00747705" w:rsidP="00747705">
      <w:pPr>
        <w:numPr>
          <w:ilvl w:val="0"/>
          <w:numId w:val="14"/>
        </w:numPr>
        <w:spacing w:after="95" w:line="259" w:lineRule="auto"/>
        <w:jc w:val="left"/>
      </w:pPr>
      <w:r w:rsidRPr="00747705">
        <w:t xml:space="preserve">rank fleet battery severity, </w:t>
      </w:r>
    </w:p>
    <w:p w14:paraId="548C33C0" w14:textId="77777777" w:rsidR="00747705" w:rsidRPr="00747705" w:rsidRDefault="00747705" w:rsidP="00747705">
      <w:pPr>
        <w:numPr>
          <w:ilvl w:val="0"/>
          <w:numId w:val="14"/>
        </w:numPr>
        <w:spacing w:after="95" w:line="259" w:lineRule="auto"/>
        <w:jc w:val="left"/>
      </w:pPr>
      <w:r w:rsidRPr="00747705">
        <w:t xml:space="preserve">identify high-risk operational patterns, </w:t>
      </w:r>
    </w:p>
    <w:p w14:paraId="21AA3F3E" w14:textId="77777777" w:rsidR="00747705" w:rsidRPr="00747705" w:rsidRDefault="00747705" w:rsidP="00747705">
      <w:pPr>
        <w:numPr>
          <w:ilvl w:val="0"/>
          <w:numId w:val="14"/>
        </w:numPr>
        <w:spacing w:after="95" w:line="259" w:lineRule="auto"/>
        <w:jc w:val="left"/>
      </w:pPr>
      <w:r w:rsidRPr="00747705">
        <w:t xml:space="preserve">and support predictive maintenance scheduling. </w:t>
      </w:r>
    </w:p>
    <w:p w14:paraId="1B48F5FB" w14:textId="77777777" w:rsidR="00747705" w:rsidRPr="00747705" w:rsidRDefault="00747705" w:rsidP="00747705">
      <w:pPr>
        <w:spacing w:after="95" w:line="259" w:lineRule="auto"/>
        <w:ind w:left="0" w:firstLine="0"/>
        <w:jc w:val="left"/>
        <w:rPr>
          <w:b/>
          <w:bCs/>
        </w:rPr>
      </w:pPr>
      <w:r w:rsidRPr="00747705">
        <w:rPr>
          <w:b/>
          <w:bCs/>
        </w:rPr>
        <w:t>7. Evaluation Metrics</w:t>
      </w:r>
    </w:p>
    <w:p w14:paraId="59116A76" w14:textId="77777777" w:rsidR="00747705" w:rsidRPr="00747705" w:rsidRDefault="00747705" w:rsidP="00747705">
      <w:pPr>
        <w:spacing w:after="95" w:line="259" w:lineRule="auto"/>
        <w:ind w:left="0" w:firstLine="0"/>
        <w:jc w:val="left"/>
      </w:pPr>
      <w:r w:rsidRPr="00747705">
        <w:t>Models will be evaluated using:</w:t>
      </w:r>
    </w:p>
    <w:p w14:paraId="0C2E0743" w14:textId="77777777" w:rsidR="00747705" w:rsidRPr="00747705" w:rsidRDefault="00747705" w:rsidP="00747705">
      <w:pPr>
        <w:numPr>
          <w:ilvl w:val="0"/>
          <w:numId w:val="15"/>
        </w:numPr>
        <w:spacing w:after="95" w:line="259" w:lineRule="auto"/>
        <w:jc w:val="left"/>
      </w:pPr>
      <w:r w:rsidRPr="00747705">
        <w:t xml:space="preserve">Accuracy, </w:t>
      </w:r>
    </w:p>
    <w:p w14:paraId="5CD95960" w14:textId="77777777" w:rsidR="00747705" w:rsidRPr="00747705" w:rsidRDefault="00747705" w:rsidP="00747705">
      <w:pPr>
        <w:numPr>
          <w:ilvl w:val="0"/>
          <w:numId w:val="15"/>
        </w:numPr>
        <w:spacing w:after="95" w:line="259" w:lineRule="auto"/>
        <w:jc w:val="left"/>
      </w:pPr>
      <w:r w:rsidRPr="00747705">
        <w:t xml:space="preserve">Precision, </w:t>
      </w:r>
    </w:p>
    <w:p w14:paraId="19468F05" w14:textId="77777777" w:rsidR="00747705" w:rsidRPr="00747705" w:rsidRDefault="00747705" w:rsidP="00747705">
      <w:pPr>
        <w:numPr>
          <w:ilvl w:val="0"/>
          <w:numId w:val="15"/>
        </w:numPr>
        <w:spacing w:after="95" w:line="259" w:lineRule="auto"/>
        <w:jc w:val="left"/>
      </w:pPr>
      <w:r w:rsidRPr="00747705">
        <w:t xml:space="preserve">Recall, </w:t>
      </w:r>
    </w:p>
    <w:p w14:paraId="42E96FCF" w14:textId="77777777" w:rsidR="00747705" w:rsidRPr="00747705" w:rsidRDefault="00747705" w:rsidP="00747705">
      <w:pPr>
        <w:numPr>
          <w:ilvl w:val="0"/>
          <w:numId w:val="15"/>
        </w:numPr>
        <w:spacing w:after="95" w:line="259" w:lineRule="auto"/>
        <w:jc w:val="left"/>
      </w:pPr>
      <w:r w:rsidRPr="00747705">
        <w:t xml:space="preserve">F1-score, </w:t>
      </w:r>
    </w:p>
    <w:p w14:paraId="10732C7F" w14:textId="77777777" w:rsidR="00747705" w:rsidRPr="00747705" w:rsidRDefault="00747705" w:rsidP="00747705">
      <w:pPr>
        <w:numPr>
          <w:ilvl w:val="0"/>
          <w:numId w:val="15"/>
        </w:numPr>
        <w:spacing w:after="95" w:line="259" w:lineRule="auto"/>
        <w:jc w:val="left"/>
      </w:pPr>
      <w:r w:rsidRPr="00747705">
        <w:t xml:space="preserve">RMSE, </w:t>
      </w:r>
    </w:p>
    <w:p w14:paraId="2D7EC4E0" w14:textId="77777777" w:rsidR="00747705" w:rsidRPr="00747705" w:rsidRDefault="00747705" w:rsidP="00747705">
      <w:pPr>
        <w:numPr>
          <w:ilvl w:val="0"/>
          <w:numId w:val="15"/>
        </w:numPr>
        <w:spacing w:after="95" w:line="259" w:lineRule="auto"/>
        <w:jc w:val="left"/>
      </w:pPr>
      <w:r w:rsidRPr="00747705">
        <w:t xml:space="preserve">MAE, </w:t>
      </w:r>
    </w:p>
    <w:p w14:paraId="73539CD0" w14:textId="77777777" w:rsidR="00747705" w:rsidRPr="00747705" w:rsidRDefault="00747705" w:rsidP="00747705">
      <w:pPr>
        <w:numPr>
          <w:ilvl w:val="0"/>
          <w:numId w:val="15"/>
        </w:numPr>
        <w:spacing w:after="95" w:line="259" w:lineRule="auto"/>
        <w:jc w:val="left"/>
      </w:pPr>
      <w:r w:rsidRPr="00747705">
        <w:t>and cross-validation techniques.</w:t>
      </w:r>
    </w:p>
    <w:p w14:paraId="7D5916DC" w14:textId="77777777" w:rsidR="00747705" w:rsidRDefault="00747705">
      <w:pPr>
        <w:spacing w:after="95" w:line="259" w:lineRule="auto"/>
        <w:ind w:left="0" w:firstLine="0"/>
        <w:jc w:val="left"/>
      </w:pPr>
    </w:p>
    <w:p w14:paraId="678B413E" w14:textId="77777777" w:rsidR="00EC0567" w:rsidRDefault="00000000">
      <w:pPr>
        <w:spacing w:after="320" w:line="259" w:lineRule="auto"/>
        <w:ind w:left="0" w:firstLine="0"/>
        <w:jc w:val="left"/>
      </w:pPr>
      <w:r>
        <w:t xml:space="preserve"> </w:t>
      </w:r>
    </w:p>
    <w:p w14:paraId="6452D6CA" w14:textId="77777777" w:rsidR="00EC0567" w:rsidRDefault="00000000">
      <w:pPr>
        <w:pStyle w:val="Heading2"/>
        <w:ind w:left="-5"/>
      </w:pPr>
      <w:r>
        <w:t>Note on Powertrain-Integrated Approach</w:t>
      </w:r>
      <w:r>
        <w:rPr>
          <w:b w:val="0"/>
          <w:sz w:val="22"/>
        </w:rPr>
        <w:t xml:space="preserve"> </w:t>
      </w:r>
    </w:p>
    <w:p w14:paraId="280B5107" w14:textId="77777777" w:rsidR="00747705" w:rsidRPr="00747705" w:rsidRDefault="00747705" w:rsidP="00747705">
      <w:pPr>
        <w:spacing w:after="75" w:line="259" w:lineRule="auto"/>
        <w:ind w:left="0" w:firstLine="0"/>
        <w:jc w:val="left"/>
      </w:pPr>
      <w:r w:rsidRPr="00747705">
        <w:t>This dissertation adopts a powertrain-aware battery intelligence approach by incorporating representative EV drive cycle profiles and operational load characteristics into battery degradation analysis.</w:t>
      </w:r>
    </w:p>
    <w:p w14:paraId="55303170" w14:textId="77777777" w:rsidR="00747705" w:rsidRPr="00747705" w:rsidRDefault="00747705" w:rsidP="00747705">
      <w:pPr>
        <w:spacing w:after="75" w:line="259" w:lineRule="auto"/>
        <w:ind w:left="0" w:firstLine="0"/>
        <w:jc w:val="left"/>
      </w:pPr>
      <w:r w:rsidRPr="00747705">
        <w:t xml:space="preserve">Although direct fleet-level powertrain telemetry data is commercially restricted and not publicly accessible, operational current demand behaviour can be realistically approximated using standardised </w:t>
      </w:r>
      <w:r w:rsidRPr="00747705">
        <w:lastRenderedPageBreak/>
        <w:t>and real-world driving cycles. These drive cycles provide representative acceleration, deceleration, regenerative braking, and load fluctuation patterns that directly influence battery stress and ageing behaviour.</w:t>
      </w:r>
    </w:p>
    <w:p w14:paraId="34E582DC" w14:textId="77777777" w:rsidR="00747705" w:rsidRPr="00747705" w:rsidRDefault="00747705" w:rsidP="00747705">
      <w:pPr>
        <w:spacing w:after="75" w:line="259" w:lineRule="auto"/>
        <w:ind w:left="0" w:firstLine="0"/>
        <w:jc w:val="left"/>
      </w:pPr>
      <w:r w:rsidRPr="00747705">
        <w:t>The research therefore integrates:</w:t>
      </w:r>
    </w:p>
    <w:p w14:paraId="63D9FE59" w14:textId="77777777" w:rsidR="00747705" w:rsidRPr="00747705" w:rsidRDefault="00747705" w:rsidP="00747705">
      <w:pPr>
        <w:numPr>
          <w:ilvl w:val="0"/>
          <w:numId w:val="16"/>
        </w:numPr>
        <w:spacing w:after="75" w:line="259" w:lineRule="auto"/>
        <w:jc w:val="left"/>
      </w:pPr>
      <w:r w:rsidRPr="00747705">
        <w:t xml:space="preserve">drive cycle-derived dynamic load characteristics, </w:t>
      </w:r>
    </w:p>
    <w:p w14:paraId="3CFF80A9" w14:textId="77777777" w:rsidR="00747705" w:rsidRPr="00747705" w:rsidRDefault="00747705" w:rsidP="00747705">
      <w:pPr>
        <w:numPr>
          <w:ilvl w:val="0"/>
          <w:numId w:val="16"/>
        </w:numPr>
        <w:spacing w:after="75" w:line="259" w:lineRule="auto"/>
        <w:jc w:val="left"/>
      </w:pPr>
      <w:r w:rsidRPr="00747705">
        <w:t xml:space="preserve">battery ageing datasets, </w:t>
      </w:r>
    </w:p>
    <w:p w14:paraId="30F7B58D" w14:textId="77777777" w:rsidR="00747705" w:rsidRPr="00747705" w:rsidRDefault="00747705" w:rsidP="00747705">
      <w:pPr>
        <w:numPr>
          <w:ilvl w:val="0"/>
          <w:numId w:val="16"/>
        </w:numPr>
        <w:spacing w:after="75" w:line="259" w:lineRule="auto"/>
        <w:jc w:val="left"/>
      </w:pPr>
      <w:r w:rsidRPr="00747705">
        <w:t>and machine learning-based degradation analysis</w:t>
      </w:r>
      <w:r w:rsidRPr="00747705">
        <w:br/>
        <w:t xml:space="preserve">to establish a practical approximation of real-world fleet battery operational behaviour. </w:t>
      </w:r>
    </w:p>
    <w:p w14:paraId="29FCBA1D" w14:textId="77777777" w:rsidR="00747705" w:rsidRPr="00747705" w:rsidRDefault="00747705" w:rsidP="00747705">
      <w:pPr>
        <w:spacing w:after="75" w:line="259" w:lineRule="auto"/>
        <w:ind w:left="0" w:firstLine="0"/>
        <w:jc w:val="left"/>
      </w:pPr>
      <w:r w:rsidRPr="00747705">
        <w:t>This approach enables the dissertation to bridge laboratory degradation datasets with vehicle-level operational stress conditions while remaining fully simulation and data-driven.</w:t>
      </w:r>
    </w:p>
    <w:p w14:paraId="1F2B2140" w14:textId="548AE7A9" w:rsidR="00EC0567" w:rsidRDefault="00EC0567">
      <w:pPr>
        <w:spacing w:after="0" w:line="348" w:lineRule="auto"/>
        <w:ind w:left="0" w:right="8977" w:firstLine="0"/>
        <w:jc w:val="left"/>
      </w:pPr>
    </w:p>
    <w:p w14:paraId="54A766BF" w14:textId="77777777" w:rsidR="00EC0567" w:rsidRDefault="00000000">
      <w:pPr>
        <w:pStyle w:val="Heading2"/>
        <w:ind w:left="-5"/>
      </w:pPr>
      <w:r>
        <w:t>Completion Plan</w:t>
      </w:r>
      <w:r>
        <w:rPr>
          <w:b w:val="0"/>
          <w:sz w:val="22"/>
        </w:rPr>
        <w:t xml:space="preserve"> </w:t>
      </w:r>
    </w:p>
    <w:p w14:paraId="351D86B4" w14:textId="77777777" w:rsidR="00EC0567" w:rsidRDefault="00000000">
      <w:pPr>
        <w:spacing w:after="91"/>
        <w:ind w:left="0" w:firstLine="0"/>
      </w:pPr>
      <w:r>
        <w:t xml:space="preserve">The dissertation will be completed across six phases between May and early September 2026: </w:t>
      </w:r>
    </w:p>
    <w:p w14:paraId="48C56EA6" w14:textId="77777777" w:rsidR="00EC0567" w:rsidRDefault="00000000">
      <w:pPr>
        <w:spacing w:after="0" w:line="259" w:lineRule="auto"/>
        <w:ind w:left="0" w:firstLine="0"/>
        <w:jc w:val="left"/>
      </w:pPr>
      <w:r>
        <w:t xml:space="preserve"> </w:t>
      </w:r>
    </w:p>
    <w:tbl>
      <w:tblPr>
        <w:tblStyle w:val="TableGrid"/>
        <w:tblW w:w="9029" w:type="dxa"/>
        <w:tblInd w:w="-2" w:type="dxa"/>
        <w:tblCellMar>
          <w:top w:w="99" w:type="dxa"/>
          <w:left w:w="122" w:type="dxa"/>
          <w:right w:w="98" w:type="dxa"/>
        </w:tblCellMar>
        <w:tblLook w:val="04A0" w:firstRow="1" w:lastRow="0" w:firstColumn="1" w:lastColumn="0" w:noHBand="0" w:noVBand="1"/>
      </w:tblPr>
      <w:tblGrid>
        <w:gridCol w:w="2200"/>
        <w:gridCol w:w="1600"/>
        <w:gridCol w:w="5229"/>
      </w:tblGrid>
      <w:tr w:rsidR="00EC0567" w14:paraId="61A0E95A" w14:textId="77777777">
        <w:trPr>
          <w:trHeight w:val="451"/>
        </w:trPr>
        <w:tc>
          <w:tcPr>
            <w:tcW w:w="2200" w:type="dxa"/>
            <w:tcBorders>
              <w:top w:val="single" w:sz="2" w:space="0" w:color="AAAAAA"/>
              <w:left w:val="single" w:sz="2" w:space="0" w:color="AAAAAA"/>
              <w:bottom w:val="single" w:sz="2" w:space="0" w:color="AAAAAA"/>
              <w:right w:val="single" w:sz="2" w:space="0" w:color="AAAAAA"/>
            </w:tcBorders>
            <w:shd w:val="clear" w:color="auto" w:fill="000000"/>
            <w:vAlign w:val="center"/>
          </w:tcPr>
          <w:p w14:paraId="5932A62D" w14:textId="77777777" w:rsidR="00EC0567" w:rsidRDefault="00000000">
            <w:pPr>
              <w:spacing w:after="0" w:line="259" w:lineRule="auto"/>
              <w:ind w:left="0" w:firstLine="0"/>
              <w:jc w:val="left"/>
            </w:pPr>
            <w:r>
              <w:rPr>
                <w:b/>
                <w:color w:val="FFFFFF"/>
              </w:rPr>
              <w:t>Phase</w:t>
            </w:r>
            <w:r>
              <w:rPr>
                <w:color w:val="FFFFFF"/>
              </w:rPr>
              <w:t xml:space="preserve"> </w:t>
            </w:r>
          </w:p>
        </w:tc>
        <w:tc>
          <w:tcPr>
            <w:tcW w:w="1600" w:type="dxa"/>
            <w:tcBorders>
              <w:top w:val="single" w:sz="2" w:space="0" w:color="AAAAAA"/>
              <w:left w:val="single" w:sz="2" w:space="0" w:color="AAAAAA"/>
              <w:bottom w:val="single" w:sz="2" w:space="0" w:color="AAAAAA"/>
              <w:right w:val="single" w:sz="2" w:space="0" w:color="AAAAAA"/>
            </w:tcBorders>
            <w:shd w:val="clear" w:color="auto" w:fill="000000"/>
            <w:vAlign w:val="center"/>
          </w:tcPr>
          <w:p w14:paraId="071DFE51" w14:textId="77777777" w:rsidR="00EC0567" w:rsidRDefault="00000000">
            <w:pPr>
              <w:spacing w:after="0" w:line="259" w:lineRule="auto"/>
              <w:ind w:left="1" w:firstLine="0"/>
              <w:jc w:val="left"/>
            </w:pPr>
            <w:r>
              <w:rPr>
                <w:b/>
                <w:color w:val="FFFFFF"/>
              </w:rPr>
              <w:t>Timeline</w:t>
            </w:r>
            <w:r>
              <w:rPr>
                <w:color w:val="FFFFFF"/>
              </w:rPr>
              <w:t xml:space="preserve"> </w:t>
            </w:r>
          </w:p>
        </w:tc>
        <w:tc>
          <w:tcPr>
            <w:tcW w:w="5228" w:type="dxa"/>
            <w:tcBorders>
              <w:top w:val="single" w:sz="2" w:space="0" w:color="AAAAAA"/>
              <w:left w:val="single" w:sz="2" w:space="0" w:color="AAAAAA"/>
              <w:bottom w:val="single" w:sz="2" w:space="0" w:color="AAAAAA"/>
              <w:right w:val="single" w:sz="2" w:space="0" w:color="AAAAAA"/>
            </w:tcBorders>
            <w:shd w:val="clear" w:color="auto" w:fill="000000"/>
            <w:vAlign w:val="center"/>
          </w:tcPr>
          <w:p w14:paraId="24B22778" w14:textId="77777777" w:rsidR="00EC0567" w:rsidRDefault="00000000">
            <w:pPr>
              <w:spacing w:after="0" w:line="259" w:lineRule="auto"/>
              <w:ind w:left="1" w:firstLine="0"/>
              <w:jc w:val="left"/>
            </w:pPr>
            <w:r>
              <w:rPr>
                <w:b/>
                <w:color w:val="FFFFFF"/>
              </w:rPr>
              <w:t>Key Activities</w:t>
            </w:r>
            <w:r>
              <w:rPr>
                <w:color w:val="FFFFFF"/>
              </w:rPr>
              <w:t xml:space="preserve"> </w:t>
            </w:r>
          </w:p>
        </w:tc>
      </w:tr>
      <w:tr w:rsidR="00EC0567" w14:paraId="496ACA79" w14:textId="77777777">
        <w:trPr>
          <w:trHeight w:val="959"/>
        </w:trPr>
        <w:tc>
          <w:tcPr>
            <w:tcW w:w="2200" w:type="dxa"/>
            <w:tcBorders>
              <w:top w:val="single" w:sz="2" w:space="0" w:color="AAAAAA"/>
              <w:left w:val="single" w:sz="2" w:space="0" w:color="AAAAAA"/>
              <w:bottom w:val="single" w:sz="2" w:space="0" w:color="AAAAAA"/>
              <w:right w:val="single" w:sz="2" w:space="0" w:color="AAAAAA"/>
            </w:tcBorders>
            <w:shd w:val="clear" w:color="auto" w:fill="F2F2F2"/>
          </w:tcPr>
          <w:p w14:paraId="75251BD3" w14:textId="77777777" w:rsidR="00EC0567" w:rsidRDefault="00000000">
            <w:pPr>
              <w:spacing w:after="30" w:line="259" w:lineRule="auto"/>
              <w:ind w:left="0" w:firstLine="0"/>
              <w:jc w:val="left"/>
            </w:pPr>
            <w:r>
              <w:rPr>
                <w:b/>
                <w:sz w:val="20"/>
              </w:rPr>
              <w:t xml:space="preserve">Setup &amp; Literature </w:t>
            </w:r>
          </w:p>
          <w:p w14:paraId="2BA970B4" w14:textId="77777777" w:rsidR="00EC0567" w:rsidRDefault="00000000">
            <w:pPr>
              <w:spacing w:after="0" w:line="259" w:lineRule="auto"/>
              <w:ind w:left="0" w:firstLine="0"/>
              <w:jc w:val="left"/>
            </w:pPr>
            <w:r>
              <w:rPr>
                <w:b/>
                <w:sz w:val="20"/>
              </w:rPr>
              <w:t>Review</w:t>
            </w:r>
            <w:r>
              <w:t xml:space="preserve"> </w:t>
            </w:r>
          </w:p>
        </w:tc>
        <w:tc>
          <w:tcPr>
            <w:tcW w:w="1600" w:type="dxa"/>
            <w:tcBorders>
              <w:top w:val="single" w:sz="2" w:space="0" w:color="AAAAAA"/>
              <w:left w:val="single" w:sz="2" w:space="0" w:color="AAAAAA"/>
              <w:bottom w:val="single" w:sz="2" w:space="0" w:color="AAAAAA"/>
              <w:right w:val="single" w:sz="2" w:space="0" w:color="AAAAAA"/>
            </w:tcBorders>
            <w:shd w:val="clear" w:color="auto" w:fill="F2F2F2"/>
          </w:tcPr>
          <w:p w14:paraId="1E557765" w14:textId="77777777" w:rsidR="00EC0567" w:rsidRDefault="00000000">
            <w:pPr>
              <w:spacing w:after="0" w:line="259" w:lineRule="auto"/>
              <w:ind w:left="1" w:firstLine="0"/>
              <w:jc w:val="left"/>
            </w:pPr>
            <w:r>
              <w:rPr>
                <w:sz w:val="20"/>
              </w:rPr>
              <w:t>May 2026</w:t>
            </w:r>
            <w:r>
              <w:t xml:space="preserve"> </w:t>
            </w:r>
          </w:p>
        </w:tc>
        <w:tc>
          <w:tcPr>
            <w:tcW w:w="5228" w:type="dxa"/>
            <w:tcBorders>
              <w:top w:val="single" w:sz="2" w:space="0" w:color="AAAAAA"/>
              <w:left w:val="single" w:sz="2" w:space="0" w:color="AAAAAA"/>
              <w:bottom w:val="single" w:sz="2" w:space="0" w:color="AAAAAA"/>
              <w:right w:val="single" w:sz="2" w:space="0" w:color="AAAAAA"/>
            </w:tcBorders>
            <w:shd w:val="clear" w:color="auto" w:fill="F2F2F2"/>
            <w:vAlign w:val="center"/>
          </w:tcPr>
          <w:p w14:paraId="4FD2148A" w14:textId="77777777" w:rsidR="00EC0567" w:rsidRDefault="00000000">
            <w:pPr>
              <w:spacing w:after="0" w:line="259" w:lineRule="auto"/>
              <w:ind w:left="1" w:firstLine="0"/>
              <w:jc w:val="left"/>
            </w:pPr>
            <w:r>
              <w:rPr>
                <w:sz w:val="20"/>
              </w:rPr>
              <w:t>Supervisor confirmation, EG7030 registration, literature review, dataset download, Python/MATLAB environment setup.</w:t>
            </w:r>
            <w:r>
              <w:t xml:space="preserve"> </w:t>
            </w:r>
          </w:p>
        </w:tc>
      </w:tr>
      <w:tr w:rsidR="00EC0567" w14:paraId="57A5309A" w14:textId="77777777">
        <w:trPr>
          <w:trHeight w:val="691"/>
        </w:trPr>
        <w:tc>
          <w:tcPr>
            <w:tcW w:w="2200" w:type="dxa"/>
            <w:tcBorders>
              <w:top w:val="single" w:sz="2" w:space="0" w:color="AAAAAA"/>
              <w:left w:val="single" w:sz="2" w:space="0" w:color="AAAAAA"/>
              <w:bottom w:val="single" w:sz="2" w:space="0" w:color="AAAAAA"/>
              <w:right w:val="single" w:sz="2" w:space="0" w:color="AAAAAA"/>
            </w:tcBorders>
            <w:shd w:val="clear" w:color="auto" w:fill="FFFFFF"/>
          </w:tcPr>
          <w:p w14:paraId="20E663B8" w14:textId="77777777" w:rsidR="00EC0567" w:rsidRDefault="00000000">
            <w:pPr>
              <w:spacing w:after="0" w:line="259" w:lineRule="auto"/>
              <w:ind w:left="0" w:firstLine="0"/>
              <w:jc w:val="left"/>
            </w:pPr>
            <w:r>
              <w:rPr>
                <w:b/>
                <w:sz w:val="20"/>
              </w:rPr>
              <w:t>Data Preparation</w:t>
            </w:r>
            <w:r>
              <w:t xml:space="preserve"> </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Pr>
          <w:p w14:paraId="418C4291" w14:textId="77777777" w:rsidR="00EC0567" w:rsidRDefault="00000000">
            <w:pPr>
              <w:spacing w:after="0" w:line="259" w:lineRule="auto"/>
              <w:ind w:left="1" w:firstLine="0"/>
              <w:jc w:val="left"/>
            </w:pPr>
            <w:r>
              <w:rPr>
                <w:sz w:val="20"/>
              </w:rPr>
              <w:t>Early June 2026</w:t>
            </w:r>
            <w:r>
              <w:t xml:space="preserve"> </w:t>
            </w:r>
          </w:p>
        </w:tc>
        <w:tc>
          <w:tcPr>
            <w:tcW w:w="5228" w:type="dxa"/>
            <w:tcBorders>
              <w:top w:val="single" w:sz="2" w:space="0" w:color="AAAAAA"/>
              <w:left w:val="single" w:sz="2" w:space="0" w:color="AAAAAA"/>
              <w:bottom w:val="single" w:sz="2" w:space="0" w:color="AAAAAA"/>
              <w:right w:val="single" w:sz="2" w:space="0" w:color="AAAAAA"/>
            </w:tcBorders>
            <w:shd w:val="clear" w:color="auto" w:fill="FFFFFF"/>
            <w:vAlign w:val="center"/>
          </w:tcPr>
          <w:p w14:paraId="3CE27B69" w14:textId="77777777" w:rsidR="00EC0567" w:rsidRDefault="00000000">
            <w:pPr>
              <w:spacing w:after="0" w:line="259" w:lineRule="auto"/>
              <w:ind w:left="1" w:firstLine="0"/>
              <w:jc w:val="left"/>
            </w:pPr>
            <w:r>
              <w:rPr>
                <w:sz w:val="20"/>
              </w:rPr>
              <w:t>Exploratory data analysis, feature engineering, data cleaning and normalisation across all three datasets.</w:t>
            </w:r>
            <w:r>
              <w:t xml:space="preserve"> </w:t>
            </w:r>
          </w:p>
        </w:tc>
      </w:tr>
      <w:tr w:rsidR="00EC0567" w14:paraId="40ED35A4" w14:textId="77777777">
        <w:trPr>
          <w:trHeight w:val="690"/>
        </w:trPr>
        <w:tc>
          <w:tcPr>
            <w:tcW w:w="2200" w:type="dxa"/>
            <w:tcBorders>
              <w:top w:val="single" w:sz="2" w:space="0" w:color="AAAAAA"/>
              <w:left w:val="single" w:sz="2" w:space="0" w:color="AAAAAA"/>
              <w:bottom w:val="single" w:sz="2" w:space="0" w:color="AAAAAA"/>
              <w:right w:val="single" w:sz="2" w:space="0" w:color="AAAAAA"/>
            </w:tcBorders>
            <w:shd w:val="clear" w:color="auto" w:fill="F2F2F2"/>
          </w:tcPr>
          <w:p w14:paraId="77466C64" w14:textId="77777777" w:rsidR="00EC0567" w:rsidRDefault="00000000">
            <w:pPr>
              <w:spacing w:after="0" w:line="259" w:lineRule="auto"/>
              <w:ind w:left="0" w:firstLine="0"/>
              <w:jc w:val="left"/>
            </w:pPr>
            <w:r>
              <w:rPr>
                <w:b/>
                <w:sz w:val="20"/>
              </w:rPr>
              <w:t>Model Development</w:t>
            </w:r>
            <w:r>
              <w:t xml:space="preserve"> </w:t>
            </w:r>
          </w:p>
        </w:tc>
        <w:tc>
          <w:tcPr>
            <w:tcW w:w="1600" w:type="dxa"/>
            <w:tcBorders>
              <w:top w:val="single" w:sz="2" w:space="0" w:color="AAAAAA"/>
              <w:left w:val="single" w:sz="2" w:space="0" w:color="AAAAAA"/>
              <w:bottom w:val="single" w:sz="2" w:space="0" w:color="AAAAAA"/>
              <w:right w:val="single" w:sz="2" w:space="0" w:color="AAAAAA"/>
            </w:tcBorders>
            <w:shd w:val="clear" w:color="auto" w:fill="F2F2F2"/>
            <w:vAlign w:val="center"/>
          </w:tcPr>
          <w:p w14:paraId="63B94079" w14:textId="77777777" w:rsidR="00EC0567" w:rsidRDefault="00000000">
            <w:pPr>
              <w:spacing w:after="27" w:line="259" w:lineRule="auto"/>
              <w:ind w:left="1" w:firstLine="0"/>
              <w:jc w:val="left"/>
            </w:pPr>
            <w:proofErr w:type="spellStart"/>
            <w:r>
              <w:rPr>
                <w:sz w:val="20"/>
              </w:rPr>
              <w:t>Mid June</w:t>
            </w:r>
            <w:proofErr w:type="spellEnd"/>
            <w:r>
              <w:rPr>
                <w:sz w:val="20"/>
              </w:rPr>
              <w:t xml:space="preserve"> – July </w:t>
            </w:r>
          </w:p>
          <w:p w14:paraId="54EB3D72" w14:textId="77777777" w:rsidR="00EC0567" w:rsidRDefault="00000000">
            <w:pPr>
              <w:spacing w:after="0" w:line="259" w:lineRule="auto"/>
              <w:ind w:left="1" w:firstLine="0"/>
              <w:jc w:val="left"/>
            </w:pPr>
            <w:r>
              <w:rPr>
                <w:sz w:val="20"/>
              </w:rPr>
              <w:t>2026</w:t>
            </w:r>
            <w:r>
              <w:t xml:space="preserve"> </w:t>
            </w:r>
          </w:p>
        </w:tc>
        <w:tc>
          <w:tcPr>
            <w:tcW w:w="5228" w:type="dxa"/>
            <w:tcBorders>
              <w:top w:val="single" w:sz="2" w:space="0" w:color="AAAAAA"/>
              <w:left w:val="single" w:sz="2" w:space="0" w:color="AAAAAA"/>
              <w:bottom w:val="single" w:sz="2" w:space="0" w:color="AAAAAA"/>
              <w:right w:val="single" w:sz="2" w:space="0" w:color="AAAAAA"/>
            </w:tcBorders>
            <w:shd w:val="clear" w:color="auto" w:fill="F2F2F2"/>
            <w:vAlign w:val="center"/>
          </w:tcPr>
          <w:p w14:paraId="5FA10FEF" w14:textId="77777777" w:rsidR="00EC0567" w:rsidRDefault="00000000">
            <w:pPr>
              <w:spacing w:after="0" w:line="259" w:lineRule="auto"/>
              <w:ind w:left="1" w:firstLine="0"/>
              <w:jc w:val="left"/>
            </w:pPr>
            <w:r>
              <w:rPr>
                <w:sz w:val="20"/>
              </w:rPr>
              <w:t xml:space="preserve">Fault classification (Random Forest, </w:t>
            </w:r>
            <w:proofErr w:type="spellStart"/>
            <w:r>
              <w:rPr>
                <w:sz w:val="20"/>
              </w:rPr>
              <w:t>XGBoost</w:t>
            </w:r>
            <w:proofErr w:type="spellEnd"/>
            <w:r>
              <w:rPr>
                <w:sz w:val="20"/>
              </w:rPr>
              <w:t>) and degradation prediction (LSTM). Tuning and cross-validation.</w:t>
            </w:r>
            <w:r>
              <w:t xml:space="preserve"> </w:t>
            </w:r>
          </w:p>
        </w:tc>
      </w:tr>
      <w:tr w:rsidR="00EC0567" w14:paraId="4C262291" w14:textId="77777777">
        <w:trPr>
          <w:trHeight w:val="955"/>
        </w:trPr>
        <w:tc>
          <w:tcPr>
            <w:tcW w:w="2200" w:type="dxa"/>
            <w:tcBorders>
              <w:top w:val="single" w:sz="2" w:space="0" w:color="AAAAAA"/>
              <w:left w:val="single" w:sz="2" w:space="0" w:color="AAAAAA"/>
              <w:bottom w:val="single" w:sz="2" w:space="0" w:color="AAAAAA"/>
              <w:right w:val="single" w:sz="2" w:space="0" w:color="AAAAAA"/>
            </w:tcBorders>
            <w:shd w:val="clear" w:color="auto" w:fill="FFFFFF"/>
          </w:tcPr>
          <w:p w14:paraId="672FAB0B" w14:textId="77777777" w:rsidR="00EC0567" w:rsidRDefault="00000000">
            <w:pPr>
              <w:spacing w:after="0" w:line="259" w:lineRule="auto"/>
              <w:ind w:left="0" w:firstLine="0"/>
              <w:jc w:val="left"/>
            </w:pPr>
            <w:r>
              <w:rPr>
                <w:b/>
                <w:sz w:val="20"/>
              </w:rPr>
              <w:t>Framework Design</w:t>
            </w:r>
            <w:r>
              <w:t xml:space="preserve"> </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Pr>
          <w:p w14:paraId="2AC1B65D" w14:textId="77777777" w:rsidR="00EC0567" w:rsidRDefault="00000000">
            <w:pPr>
              <w:spacing w:after="0" w:line="259" w:lineRule="auto"/>
              <w:ind w:left="1" w:firstLine="0"/>
              <w:jc w:val="left"/>
            </w:pPr>
            <w:r>
              <w:rPr>
                <w:sz w:val="20"/>
              </w:rPr>
              <w:t>Late July 2026</w:t>
            </w:r>
            <w:r>
              <w:t xml:space="preserve"> </w:t>
            </w:r>
          </w:p>
        </w:tc>
        <w:tc>
          <w:tcPr>
            <w:tcW w:w="5228" w:type="dxa"/>
            <w:tcBorders>
              <w:top w:val="single" w:sz="2" w:space="0" w:color="AAAAAA"/>
              <w:left w:val="single" w:sz="2" w:space="0" w:color="AAAAAA"/>
              <w:bottom w:val="single" w:sz="2" w:space="0" w:color="AAAAAA"/>
              <w:right w:val="single" w:sz="2" w:space="0" w:color="AAAAAA"/>
            </w:tcBorders>
            <w:shd w:val="clear" w:color="auto" w:fill="FFFFFF"/>
            <w:vAlign w:val="center"/>
          </w:tcPr>
          <w:p w14:paraId="647DE0CE" w14:textId="77777777" w:rsidR="00EC0567" w:rsidRDefault="00000000">
            <w:pPr>
              <w:spacing w:after="0" w:line="259" w:lineRule="auto"/>
              <w:ind w:left="1" w:firstLine="0"/>
              <w:jc w:val="left"/>
            </w:pPr>
            <w:r>
              <w:rPr>
                <w:sz w:val="20"/>
              </w:rPr>
              <w:t>Preventive maintenance decision framework built from model outputs. Powertrain integration documented at conceptual level.</w:t>
            </w:r>
            <w:r>
              <w:t xml:space="preserve"> </w:t>
            </w:r>
          </w:p>
        </w:tc>
      </w:tr>
      <w:tr w:rsidR="00EC0567" w14:paraId="4C56C2B5" w14:textId="77777777">
        <w:trPr>
          <w:trHeight w:val="721"/>
        </w:trPr>
        <w:tc>
          <w:tcPr>
            <w:tcW w:w="2200" w:type="dxa"/>
            <w:tcBorders>
              <w:top w:val="single" w:sz="2" w:space="0" w:color="AAAAAA"/>
              <w:left w:val="single" w:sz="2" w:space="0" w:color="AAAAAA"/>
              <w:bottom w:val="single" w:sz="32" w:space="0" w:color="FFFFFF"/>
              <w:right w:val="single" w:sz="2" w:space="0" w:color="AAAAAA"/>
            </w:tcBorders>
            <w:shd w:val="clear" w:color="auto" w:fill="F2F2F2"/>
          </w:tcPr>
          <w:p w14:paraId="6E08E572" w14:textId="77777777" w:rsidR="00EC0567" w:rsidRDefault="00000000">
            <w:pPr>
              <w:spacing w:after="0" w:line="259" w:lineRule="auto"/>
              <w:ind w:left="0" w:firstLine="0"/>
              <w:jc w:val="left"/>
            </w:pPr>
            <w:r>
              <w:rPr>
                <w:b/>
                <w:sz w:val="20"/>
              </w:rPr>
              <w:t>Results &amp; Analysis</w:t>
            </w:r>
            <w:r>
              <w:t xml:space="preserve"> </w:t>
            </w:r>
          </w:p>
        </w:tc>
        <w:tc>
          <w:tcPr>
            <w:tcW w:w="1600" w:type="dxa"/>
            <w:tcBorders>
              <w:top w:val="single" w:sz="2" w:space="0" w:color="AAAAAA"/>
              <w:left w:val="single" w:sz="2" w:space="0" w:color="AAAAAA"/>
              <w:bottom w:val="single" w:sz="32" w:space="0" w:color="FFFFFF"/>
              <w:right w:val="single" w:sz="2" w:space="0" w:color="AAAAAA"/>
            </w:tcBorders>
            <w:shd w:val="clear" w:color="auto" w:fill="F2F2F2"/>
            <w:vAlign w:val="center"/>
          </w:tcPr>
          <w:p w14:paraId="66573F45" w14:textId="77777777" w:rsidR="00EC0567" w:rsidRDefault="00000000">
            <w:pPr>
              <w:spacing w:after="27" w:line="259" w:lineRule="auto"/>
              <w:ind w:left="1" w:firstLine="0"/>
              <w:jc w:val="left"/>
            </w:pPr>
            <w:r>
              <w:rPr>
                <w:sz w:val="20"/>
              </w:rPr>
              <w:t xml:space="preserve">Early August </w:t>
            </w:r>
          </w:p>
          <w:p w14:paraId="3C2339D2" w14:textId="77777777" w:rsidR="00EC0567" w:rsidRDefault="00000000">
            <w:pPr>
              <w:spacing w:after="0" w:line="259" w:lineRule="auto"/>
              <w:ind w:left="1" w:firstLine="0"/>
              <w:jc w:val="left"/>
            </w:pPr>
            <w:r>
              <w:rPr>
                <w:sz w:val="20"/>
              </w:rPr>
              <w:t>2026</w:t>
            </w:r>
            <w:r>
              <w:t xml:space="preserve"> </w:t>
            </w:r>
          </w:p>
        </w:tc>
        <w:tc>
          <w:tcPr>
            <w:tcW w:w="5228" w:type="dxa"/>
            <w:tcBorders>
              <w:top w:val="single" w:sz="2" w:space="0" w:color="AAAAAA"/>
              <w:left w:val="single" w:sz="2" w:space="0" w:color="AAAAAA"/>
              <w:bottom w:val="single" w:sz="32" w:space="0" w:color="FFFFFF"/>
              <w:right w:val="single" w:sz="2" w:space="0" w:color="AAAAAA"/>
            </w:tcBorders>
            <w:shd w:val="clear" w:color="auto" w:fill="F2F2F2"/>
            <w:vAlign w:val="center"/>
          </w:tcPr>
          <w:p w14:paraId="2E6DFB84" w14:textId="77777777" w:rsidR="00EC0567" w:rsidRDefault="00000000">
            <w:pPr>
              <w:spacing w:after="0" w:line="259" w:lineRule="auto"/>
              <w:ind w:left="1" w:firstLine="0"/>
            </w:pPr>
            <w:r>
              <w:rPr>
                <w:sz w:val="20"/>
              </w:rPr>
              <w:t>Results interpreted, visualisations prepared, discussion and limitations drafted.</w:t>
            </w:r>
            <w:r>
              <w:t xml:space="preserve"> </w:t>
            </w:r>
          </w:p>
        </w:tc>
      </w:tr>
      <w:tr w:rsidR="00EC0567" w14:paraId="14F13288" w14:textId="77777777">
        <w:trPr>
          <w:trHeight w:val="660"/>
        </w:trPr>
        <w:tc>
          <w:tcPr>
            <w:tcW w:w="2200" w:type="dxa"/>
            <w:tcBorders>
              <w:top w:val="single" w:sz="32" w:space="0" w:color="FFFFFF"/>
              <w:left w:val="single" w:sz="2" w:space="0" w:color="AAAAAA"/>
              <w:bottom w:val="single" w:sz="2" w:space="0" w:color="AAAAAA"/>
              <w:right w:val="single" w:sz="2" w:space="0" w:color="AAAAAA"/>
            </w:tcBorders>
          </w:tcPr>
          <w:p w14:paraId="377865BB" w14:textId="77777777" w:rsidR="00EC0567" w:rsidRDefault="00000000">
            <w:pPr>
              <w:spacing w:after="0" w:line="259" w:lineRule="auto"/>
              <w:ind w:left="0" w:firstLine="0"/>
              <w:jc w:val="left"/>
            </w:pPr>
            <w:r>
              <w:rPr>
                <w:b/>
                <w:sz w:val="20"/>
              </w:rPr>
              <w:t>Writing &amp; Submission</w:t>
            </w:r>
            <w:r>
              <w:t xml:space="preserve"> </w:t>
            </w:r>
          </w:p>
        </w:tc>
        <w:tc>
          <w:tcPr>
            <w:tcW w:w="1600" w:type="dxa"/>
            <w:tcBorders>
              <w:top w:val="single" w:sz="32" w:space="0" w:color="FFFFFF"/>
              <w:left w:val="single" w:sz="2" w:space="0" w:color="AAAAAA"/>
              <w:bottom w:val="single" w:sz="2" w:space="0" w:color="AAAAAA"/>
              <w:right w:val="single" w:sz="2" w:space="0" w:color="AAAAAA"/>
            </w:tcBorders>
          </w:tcPr>
          <w:p w14:paraId="20E397D1" w14:textId="77777777" w:rsidR="00EC0567" w:rsidRDefault="00000000">
            <w:pPr>
              <w:spacing w:after="23" w:line="259" w:lineRule="auto"/>
              <w:ind w:left="1" w:firstLine="0"/>
              <w:jc w:val="left"/>
            </w:pPr>
            <w:r>
              <w:rPr>
                <w:sz w:val="20"/>
              </w:rPr>
              <w:t xml:space="preserve">August – Early </w:t>
            </w:r>
          </w:p>
          <w:p w14:paraId="56440172" w14:textId="77777777" w:rsidR="00EC0567" w:rsidRDefault="00000000">
            <w:pPr>
              <w:spacing w:after="0" w:line="259" w:lineRule="auto"/>
              <w:ind w:left="1" w:firstLine="0"/>
              <w:jc w:val="left"/>
            </w:pPr>
            <w:r>
              <w:rPr>
                <w:sz w:val="20"/>
              </w:rPr>
              <w:t>Sept 2026</w:t>
            </w:r>
            <w:r>
              <w:t xml:space="preserve"> </w:t>
            </w:r>
          </w:p>
        </w:tc>
        <w:tc>
          <w:tcPr>
            <w:tcW w:w="5228" w:type="dxa"/>
            <w:tcBorders>
              <w:top w:val="single" w:sz="32" w:space="0" w:color="FFFFFF"/>
              <w:left w:val="single" w:sz="2" w:space="0" w:color="AAAAAA"/>
              <w:bottom w:val="single" w:sz="2" w:space="0" w:color="AAAAAA"/>
              <w:right w:val="single" w:sz="2" w:space="0" w:color="AAAAAA"/>
            </w:tcBorders>
          </w:tcPr>
          <w:p w14:paraId="09F84810" w14:textId="77777777" w:rsidR="00EC0567" w:rsidRDefault="00000000">
            <w:pPr>
              <w:spacing w:after="0" w:line="259" w:lineRule="auto"/>
              <w:ind w:left="1" w:firstLine="0"/>
              <w:jc w:val="left"/>
            </w:pPr>
            <w:r>
              <w:rPr>
                <w:sz w:val="20"/>
              </w:rPr>
              <w:t>Full dissertation written (~12,500 words), supervisor review completed, submitted via UEL portal.</w:t>
            </w:r>
            <w:r>
              <w:t xml:space="preserve"> </w:t>
            </w:r>
          </w:p>
        </w:tc>
      </w:tr>
    </w:tbl>
    <w:p w14:paraId="042C3F09" w14:textId="77777777" w:rsidR="00EC0567" w:rsidRDefault="00000000">
      <w:pPr>
        <w:spacing w:after="175" w:line="259" w:lineRule="auto"/>
        <w:ind w:left="0" w:firstLine="0"/>
        <w:jc w:val="left"/>
      </w:pPr>
      <w:r>
        <w:t xml:space="preserve"> </w:t>
      </w:r>
    </w:p>
    <w:p w14:paraId="307AF584" w14:textId="77777777" w:rsidR="00EC0567" w:rsidRDefault="00000000">
      <w:pPr>
        <w:spacing w:after="0" w:line="259" w:lineRule="auto"/>
        <w:ind w:left="0" w:firstLine="0"/>
        <w:jc w:val="left"/>
      </w:pPr>
      <w:r>
        <w:t xml:space="preserve"> </w:t>
      </w:r>
    </w:p>
    <w:p w14:paraId="78299A19" w14:textId="77777777" w:rsidR="00EC0567" w:rsidRDefault="00000000">
      <w:pPr>
        <w:spacing w:after="107" w:line="259" w:lineRule="auto"/>
        <w:ind w:left="-30" w:right="-27" w:firstLine="0"/>
        <w:jc w:val="left"/>
      </w:pPr>
      <w:r>
        <w:rPr>
          <w:rFonts w:ascii="Calibri" w:eastAsia="Calibri" w:hAnsi="Calibri" w:cs="Calibri"/>
          <w:noProof/>
        </w:rPr>
        <mc:AlternateContent>
          <mc:Choice Requires="wpg">
            <w:drawing>
              <wp:inline distT="0" distB="0" distL="0" distR="0" wp14:anchorId="1D600047" wp14:editId="06F77817">
                <wp:extent cx="5771516" cy="6350"/>
                <wp:effectExtent l="0" t="0" r="0" b="0"/>
                <wp:docPr id="3973" name="Group 3973"/>
                <wp:cNvGraphicFramePr/>
                <a:graphic xmlns:a="http://schemas.openxmlformats.org/drawingml/2006/main">
                  <a:graphicData uri="http://schemas.microsoft.com/office/word/2010/wordprocessingGroup">
                    <wpg:wgp>
                      <wpg:cNvGrpSpPr/>
                      <wpg:grpSpPr>
                        <a:xfrm>
                          <a:off x="0" y="0"/>
                          <a:ext cx="5771516" cy="6350"/>
                          <a:chOff x="0" y="0"/>
                          <a:chExt cx="5771516" cy="6350"/>
                        </a:xfrm>
                      </wpg:grpSpPr>
                      <wps:wsp>
                        <wps:cNvPr id="4165" name="Shape 4165"/>
                        <wps:cNvSpPr/>
                        <wps:spPr>
                          <a:xfrm>
                            <a:off x="0" y="0"/>
                            <a:ext cx="5771516" cy="9144"/>
                          </a:xfrm>
                          <a:custGeom>
                            <a:avLst/>
                            <a:gdLst/>
                            <a:ahLst/>
                            <a:cxnLst/>
                            <a:rect l="0" t="0" r="0" b="0"/>
                            <a:pathLst>
                              <a:path w="5771516" h="9144">
                                <a:moveTo>
                                  <a:pt x="0" y="0"/>
                                </a:moveTo>
                                <a:lnTo>
                                  <a:pt x="5771516" y="0"/>
                                </a:lnTo>
                                <a:lnTo>
                                  <a:pt x="57715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w:pict>
              <v:group id="Group 3973" style="width:454.45pt;height:0.5pt;mso-position-horizontal-relative:char;mso-position-vertical-relative:line" coordsize="57715,63">
                <v:shape id="Shape 4166" style="position:absolute;width:57715;height:91;left:0;top:0;" coordsize="5771516,9144" path="m0,0l5771516,0l5771516,9144l0,9144l0,0">
                  <v:stroke weight="0pt" endcap="flat" joinstyle="miter" miterlimit="10" on="false" color="#000000" opacity="0"/>
                  <v:fill on="true" color="#000000"/>
                </v:shape>
              </v:group>
            </w:pict>
          </mc:Fallback>
        </mc:AlternateContent>
      </w:r>
    </w:p>
    <w:p w14:paraId="6F09A66B" w14:textId="77777777" w:rsidR="00EC0567" w:rsidRDefault="00000000">
      <w:pPr>
        <w:spacing w:after="0" w:line="259" w:lineRule="auto"/>
        <w:ind w:left="40" w:firstLine="0"/>
        <w:jc w:val="left"/>
      </w:pPr>
      <w:r>
        <w:rPr>
          <w:i/>
        </w:rPr>
        <w:t>I am happy to discuss any aspect of this proposal further. Thank you for your time and consideration.</w:t>
      </w:r>
      <w:r>
        <w:t xml:space="preserve"> </w:t>
      </w:r>
    </w:p>
    <w:sectPr w:rsidR="00EC0567">
      <w:pgSz w:w="11905" w:h="16840"/>
      <w:pgMar w:top="1493" w:right="1432" w:bottom="1553"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5196F"/>
    <w:multiLevelType w:val="multilevel"/>
    <w:tmpl w:val="B668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F41FF"/>
    <w:multiLevelType w:val="hybridMultilevel"/>
    <w:tmpl w:val="4418D7E8"/>
    <w:lvl w:ilvl="0" w:tplc="7A0EFA08">
      <w:start w:val="1"/>
      <w:numFmt w:val="bullet"/>
      <w:lvlText w:val="•"/>
      <w:lvlJc w:val="left"/>
      <w:pPr>
        <w:ind w:left="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6360882">
      <w:start w:val="1"/>
      <w:numFmt w:val="bullet"/>
      <w:lvlText w:val="o"/>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A9C22E4">
      <w:start w:val="1"/>
      <w:numFmt w:val="bullet"/>
      <w:lvlText w:val="▪"/>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7D09A48">
      <w:start w:val="1"/>
      <w:numFmt w:val="bullet"/>
      <w:lvlText w:val="•"/>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A3E755C">
      <w:start w:val="1"/>
      <w:numFmt w:val="bullet"/>
      <w:lvlText w:val="o"/>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5FA502A">
      <w:start w:val="1"/>
      <w:numFmt w:val="bullet"/>
      <w:lvlText w:val="▪"/>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9263C24">
      <w:start w:val="1"/>
      <w:numFmt w:val="bullet"/>
      <w:lvlText w:val="•"/>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A002D06">
      <w:start w:val="1"/>
      <w:numFmt w:val="bullet"/>
      <w:lvlText w:val="o"/>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7127F9E">
      <w:start w:val="1"/>
      <w:numFmt w:val="bullet"/>
      <w:lvlText w:val="▪"/>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F35198D"/>
    <w:multiLevelType w:val="multilevel"/>
    <w:tmpl w:val="BD5A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D7751"/>
    <w:multiLevelType w:val="multilevel"/>
    <w:tmpl w:val="7BFA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A167C"/>
    <w:multiLevelType w:val="multilevel"/>
    <w:tmpl w:val="A280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86631"/>
    <w:multiLevelType w:val="hybridMultilevel"/>
    <w:tmpl w:val="A1FA88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8454FCD"/>
    <w:multiLevelType w:val="multilevel"/>
    <w:tmpl w:val="46B6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755CB"/>
    <w:multiLevelType w:val="multilevel"/>
    <w:tmpl w:val="3CEE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02441"/>
    <w:multiLevelType w:val="multilevel"/>
    <w:tmpl w:val="111E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F4708"/>
    <w:multiLevelType w:val="multilevel"/>
    <w:tmpl w:val="786E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02155F"/>
    <w:multiLevelType w:val="multilevel"/>
    <w:tmpl w:val="441C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F879FA"/>
    <w:multiLevelType w:val="hybridMultilevel"/>
    <w:tmpl w:val="443E785C"/>
    <w:lvl w:ilvl="0" w:tplc="FA46D32A">
      <w:start w:val="1"/>
      <w:numFmt w:val="decimal"/>
      <w:lvlText w:val="%1."/>
      <w:lvlJc w:val="left"/>
      <w:pPr>
        <w:ind w:left="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E38BCA4">
      <w:start w:val="1"/>
      <w:numFmt w:val="lowerLetter"/>
      <w:lvlText w:val="%2"/>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3D09418">
      <w:start w:val="1"/>
      <w:numFmt w:val="lowerRoman"/>
      <w:lvlText w:val="%3"/>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0983520">
      <w:start w:val="1"/>
      <w:numFmt w:val="decimal"/>
      <w:lvlText w:val="%4"/>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4226094">
      <w:start w:val="1"/>
      <w:numFmt w:val="lowerLetter"/>
      <w:lvlText w:val="%5"/>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02F0A2">
      <w:start w:val="1"/>
      <w:numFmt w:val="lowerRoman"/>
      <w:lvlText w:val="%6"/>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A5C4B8E">
      <w:start w:val="1"/>
      <w:numFmt w:val="decimal"/>
      <w:lvlText w:val="%7"/>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97A4422">
      <w:start w:val="1"/>
      <w:numFmt w:val="lowerLetter"/>
      <w:lvlText w:val="%8"/>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B882046">
      <w:start w:val="1"/>
      <w:numFmt w:val="lowerRoman"/>
      <w:lvlText w:val="%9"/>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73E2300"/>
    <w:multiLevelType w:val="multilevel"/>
    <w:tmpl w:val="044C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3A25DB"/>
    <w:multiLevelType w:val="multilevel"/>
    <w:tmpl w:val="D312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BE7516"/>
    <w:multiLevelType w:val="hybridMultilevel"/>
    <w:tmpl w:val="61EE4DC8"/>
    <w:lvl w:ilvl="0" w:tplc="5974459A">
      <w:start w:val="7"/>
      <w:numFmt w:val="decimal"/>
      <w:lvlText w:val="%1."/>
      <w:lvlJc w:val="left"/>
      <w:pPr>
        <w:ind w:left="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04882C0">
      <w:start w:val="1"/>
      <w:numFmt w:val="lowerLetter"/>
      <w:lvlText w:val="%2"/>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2C60CF4">
      <w:start w:val="1"/>
      <w:numFmt w:val="lowerRoman"/>
      <w:lvlText w:val="%3"/>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010D106">
      <w:start w:val="1"/>
      <w:numFmt w:val="decimal"/>
      <w:lvlText w:val="%4"/>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82EBEAE">
      <w:start w:val="1"/>
      <w:numFmt w:val="lowerLetter"/>
      <w:lvlText w:val="%5"/>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FCCC4C2">
      <w:start w:val="1"/>
      <w:numFmt w:val="lowerRoman"/>
      <w:lvlText w:val="%6"/>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87CD106">
      <w:start w:val="1"/>
      <w:numFmt w:val="decimal"/>
      <w:lvlText w:val="%7"/>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146E41A">
      <w:start w:val="1"/>
      <w:numFmt w:val="lowerLetter"/>
      <w:lvlText w:val="%8"/>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FDABAF6">
      <w:start w:val="1"/>
      <w:numFmt w:val="lowerRoman"/>
      <w:lvlText w:val="%9"/>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D4E7337"/>
    <w:multiLevelType w:val="multilevel"/>
    <w:tmpl w:val="D19C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4026427">
    <w:abstractNumId w:val="11"/>
  </w:num>
  <w:num w:numId="2" w16cid:durableId="1819759243">
    <w:abstractNumId w:val="1"/>
  </w:num>
  <w:num w:numId="3" w16cid:durableId="686255084">
    <w:abstractNumId w:val="14"/>
  </w:num>
  <w:num w:numId="4" w16cid:durableId="1678117979">
    <w:abstractNumId w:val="15"/>
  </w:num>
  <w:num w:numId="5" w16cid:durableId="2076271800">
    <w:abstractNumId w:val="12"/>
  </w:num>
  <w:num w:numId="6" w16cid:durableId="856845030">
    <w:abstractNumId w:val="5"/>
  </w:num>
  <w:num w:numId="7" w16cid:durableId="514393075">
    <w:abstractNumId w:val="0"/>
  </w:num>
  <w:num w:numId="8" w16cid:durableId="1511067740">
    <w:abstractNumId w:val="10"/>
  </w:num>
  <w:num w:numId="9" w16cid:durableId="691227069">
    <w:abstractNumId w:val="9"/>
  </w:num>
  <w:num w:numId="10" w16cid:durableId="2046709535">
    <w:abstractNumId w:val="3"/>
  </w:num>
  <w:num w:numId="11" w16cid:durableId="820000306">
    <w:abstractNumId w:val="2"/>
  </w:num>
  <w:num w:numId="12" w16cid:durableId="1896621319">
    <w:abstractNumId w:val="13"/>
  </w:num>
  <w:num w:numId="13" w16cid:durableId="687408672">
    <w:abstractNumId w:val="8"/>
  </w:num>
  <w:num w:numId="14" w16cid:durableId="1057974075">
    <w:abstractNumId w:val="6"/>
  </w:num>
  <w:num w:numId="15" w16cid:durableId="202596374">
    <w:abstractNumId w:val="4"/>
  </w:num>
  <w:num w:numId="16" w16cid:durableId="11377237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567"/>
    <w:rsid w:val="0056324D"/>
    <w:rsid w:val="00695412"/>
    <w:rsid w:val="00737A08"/>
    <w:rsid w:val="00747705"/>
    <w:rsid w:val="00973E23"/>
    <w:rsid w:val="00B55713"/>
    <w:rsid w:val="00C21BFB"/>
    <w:rsid w:val="00EC05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FCCA7"/>
  <w15:docId w15:val="{62629D30-7DBB-4EC6-A52C-FD5BC1E1E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3" w:line="269" w:lineRule="auto"/>
      <w:ind w:left="370" w:hanging="37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05" w:line="259" w:lineRule="auto"/>
      <w:ind w:right="4"/>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79" w:line="259" w:lineRule="auto"/>
      <w:ind w:left="10" w:hanging="10"/>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737A08"/>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737A08"/>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737A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1341</Words>
  <Characters>7646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Usha Rani VAMANAGIRI</cp:lastModifiedBy>
  <cp:revision>6</cp:revision>
  <cp:lastPrinted>2026-05-18T05:59:00Z</cp:lastPrinted>
  <dcterms:created xsi:type="dcterms:W3CDTF">2026-05-18T03:22:00Z</dcterms:created>
  <dcterms:modified xsi:type="dcterms:W3CDTF">2026-05-18T06:01:00Z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0220680b-453d-45fe-871a-43e07342ea1f</vt:lpwstr>
  </property>
</Properties>
</file>