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85C2" w14:textId="77777777" w:rsidR="00313802" w:rsidRPr="00313802" w:rsidRDefault="00313802" w:rsidP="00313802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14:ligatures w14:val="none"/>
        </w:rPr>
        <w:t>Usha Sri Karuturi</w:t>
      </w:r>
    </w:p>
    <w:p w14:paraId="16353CCB" w14:textId="0B975854" w:rsidR="00313802" w:rsidRPr="00313802" w:rsidRDefault="00313802" w:rsidP="003138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Health Information Specialist | Clinical Informatics Analyst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+1 (312) 420 838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9 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| </w:t>
      </w:r>
      <w:hyperlink r:id="rId5" w:history="1">
        <w:r w:rsidRPr="00BE5173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us</w:t>
        </w:r>
        <w:r w:rsidRPr="00313802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hasrikaruturi@gmail.com</w:t>
        </w:r>
      </w:hyperlink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 xml:space="preserve">Chicago, Illinois, United States | </w:t>
      </w:r>
      <w:hyperlink r:id="rId6">
        <w:r>
          <w:rPr>
            <w:color w:val="2562EB"/>
          </w:rPr>
          <w:t>Lin</w:t>
        </w:r>
        <w:r>
          <w:rPr>
            <w:color w:val="2562EB"/>
          </w:rPr>
          <w:t>k</w:t>
        </w:r>
        <w:r>
          <w:rPr>
            <w:color w:val="2562EB"/>
          </w:rPr>
          <w:t>edIn</w:t>
        </w:r>
      </w:hyperlink>
    </w:p>
    <w:p w14:paraId="5BE77F13" w14:textId="77777777" w:rsidR="00325764" w:rsidRDefault="00325764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6468993C" w14:textId="74BB98F2" w:rsidR="00313802" w:rsidRPr="00313802" w:rsidRDefault="00313802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SUMMARY</w:t>
      </w:r>
      <w:r w:rsidR="005F6028" w:rsidRPr="005F602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64769B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9A7109" w14:textId="77777777" w:rsidR="00313802" w:rsidRDefault="00313802" w:rsidP="00313802">
      <w:pPr>
        <w:pStyle w:val="BodyText"/>
        <w:spacing w:before="93" w:line="230" w:lineRule="auto"/>
        <w:ind w:left="122" w:right="126"/>
      </w:pPr>
      <w:r>
        <w:t>Graduate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Health</w:t>
      </w:r>
      <w:r>
        <w:rPr>
          <w:spacing w:val="-13"/>
        </w:rPr>
        <w:t xml:space="preserve"> </w:t>
      </w:r>
      <w:r>
        <w:t>Informatics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background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Pharmacy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Clinical</w:t>
      </w:r>
      <w:r>
        <w:rPr>
          <w:spacing w:val="-13"/>
        </w:rPr>
        <w:t xml:space="preserve"> </w:t>
      </w:r>
      <w:r>
        <w:t>Informatics,</w:t>
      </w:r>
      <w:r>
        <w:rPr>
          <w:spacing w:val="-14"/>
        </w:rPr>
        <w:t xml:space="preserve"> </w:t>
      </w:r>
      <w:r>
        <w:t>actively</w:t>
      </w:r>
      <w:r>
        <w:rPr>
          <w:spacing w:val="-14"/>
        </w:rPr>
        <w:t xml:space="preserve"> </w:t>
      </w:r>
      <w:r>
        <w:t>seeking</w:t>
      </w:r>
      <w:r>
        <w:rPr>
          <w:spacing w:val="-14"/>
        </w:rPr>
        <w:t xml:space="preserve"> </w:t>
      </w:r>
      <w:r>
        <w:t xml:space="preserve">internship </w:t>
      </w:r>
      <w:r>
        <w:rPr>
          <w:spacing w:val="-2"/>
        </w:rPr>
        <w:t>opportunities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apply</w:t>
      </w:r>
      <w:r>
        <w:rPr>
          <w:spacing w:val="-9"/>
        </w:rPr>
        <w:t xml:space="preserve"> </w:t>
      </w:r>
      <w:r>
        <w:rPr>
          <w:spacing w:val="-2"/>
        </w:rPr>
        <w:t>expertise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healthcare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>analysis,</w:t>
      </w:r>
      <w:r>
        <w:rPr>
          <w:spacing w:val="-9"/>
        </w:rPr>
        <w:t xml:space="preserve"> </w:t>
      </w:r>
      <w:r>
        <w:rPr>
          <w:spacing w:val="-2"/>
        </w:rPr>
        <w:t>interoperability</w:t>
      </w:r>
      <w:r>
        <w:rPr>
          <w:spacing w:val="-9"/>
        </w:rPr>
        <w:t xml:space="preserve"> </w:t>
      </w:r>
      <w:r>
        <w:rPr>
          <w:spacing w:val="-2"/>
        </w:rPr>
        <w:t>(SMART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FHIR),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pharmaceutical</w:t>
      </w:r>
      <w:r>
        <w:rPr>
          <w:spacing w:val="-9"/>
        </w:rPr>
        <w:t xml:space="preserve"> </w:t>
      </w:r>
      <w:r>
        <w:rPr>
          <w:spacing w:val="-2"/>
        </w:rPr>
        <w:t xml:space="preserve">research. </w:t>
      </w:r>
      <w:r>
        <w:t>Skilled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SQL,</w:t>
      </w:r>
      <w:r>
        <w:rPr>
          <w:spacing w:val="-14"/>
        </w:rPr>
        <w:t xml:space="preserve"> </w:t>
      </w:r>
      <w:r>
        <w:t>EHR</w:t>
      </w:r>
      <w:r>
        <w:rPr>
          <w:spacing w:val="-13"/>
        </w:rPr>
        <w:t xml:space="preserve"> </w:t>
      </w:r>
      <w:r>
        <w:t>systems,</w:t>
      </w:r>
      <w:r>
        <w:rPr>
          <w:spacing w:val="-14"/>
        </w:rPr>
        <w:t xml:space="preserve"> </w:t>
      </w:r>
      <w:r>
        <w:t>clinical</w:t>
      </w:r>
      <w:r>
        <w:rPr>
          <w:spacing w:val="-14"/>
        </w:rPr>
        <w:t xml:space="preserve"> </w:t>
      </w:r>
      <w:r>
        <w:t>decision</w:t>
      </w:r>
      <w:r>
        <w:rPr>
          <w:spacing w:val="-14"/>
        </w:rPr>
        <w:t xml:space="preserve"> </w:t>
      </w:r>
      <w:r>
        <w:t>support,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visualization,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drug</w:t>
      </w:r>
      <w:r>
        <w:rPr>
          <w:spacing w:val="-13"/>
        </w:rPr>
        <w:t xml:space="preserve"> </w:t>
      </w:r>
      <w:r>
        <w:t>discovery</w:t>
      </w:r>
      <w:r>
        <w:rPr>
          <w:spacing w:val="-14"/>
        </w:rPr>
        <w:t xml:space="preserve"> </w:t>
      </w:r>
      <w:r>
        <w:t>techniques.</w:t>
      </w:r>
      <w:r>
        <w:rPr>
          <w:spacing w:val="-14"/>
        </w:rPr>
        <w:t xml:space="preserve"> </w:t>
      </w:r>
      <w:r>
        <w:t xml:space="preserve">Hands-on </w:t>
      </w:r>
      <w:r>
        <w:rPr>
          <w:spacing w:val="-2"/>
        </w:rPr>
        <w:t>experience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ASP.NET</w:t>
      </w:r>
      <w:r>
        <w:rPr>
          <w:spacing w:val="-7"/>
        </w:rPr>
        <w:t xml:space="preserve"> </w:t>
      </w:r>
      <w:r>
        <w:rPr>
          <w:spacing w:val="-2"/>
        </w:rPr>
        <w:t>Core</w:t>
      </w:r>
      <w:r>
        <w:rPr>
          <w:spacing w:val="-3"/>
        </w:rPr>
        <w:t xml:space="preserve"> </w:t>
      </w:r>
      <w:r>
        <w:rPr>
          <w:spacing w:val="-2"/>
        </w:rPr>
        <w:t>MVC</w:t>
      </w:r>
      <w:r>
        <w:rPr>
          <w:spacing w:val="-3"/>
        </w:rPr>
        <w:t xml:space="preserve"> </w:t>
      </w:r>
      <w:r>
        <w:rPr>
          <w:spacing w:val="-2"/>
        </w:rPr>
        <w:t>healthcare</w:t>
      </w:r>
      <w:r>
        <w:rPr>
          <w:spacing w:val="-3"/>
        </w:rPr>
        <w:t xml:space="preserve"> </w:t>
      </w:r>
      <w:r>
        <w:rPr>
          <w:spacing w:val="-2"/>
        </w:rPr>
        <w:t>applications,</w:t>
      </w:r>
      <w:r>
        <w:rPr>
          <w:spacing w:val="-3"/>
        </w:rPr>
        <w:t xml:space="preserve"> </w:t>
      </w:r>
      <w:r>
        <w:rPr>
          <w:spacing w:val="-2"/>
        </w:rPr>
        <w:t>EHR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analytics,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antiviral</w:t>
      </w:r>
      <w:r>
        <w:rPr>
          <w:spacing w:val="-3"/>
        </w:rPr>
        <w:t xml:space="preserve"> </w:t>
      </w:r>
      <w:r>
        <w:rPr>
          <w:spacing w:val="-2"/>
        </w:rPr>
        <w:t>drug</w:t>
      </w:r>
      <w:r>
        <w:rPr>
          <w:spacing w:val="-3"/>
        </w:rPr>
        <w:t xml:space="preserve"> </w:t>
      </w:r>
      <w:r>
        <w:rPr>
          <w:spacing w:val="-2"/>
        </w:rPr>
        <w:t>design</w:t>
      </w:r>
      <w:r>
        <w:rPr>
          <w:spacing w:val="-3"/>
        </w:rPr>
        <w:t xml:space="preserve"> </w:t>
      </w:r>
      <w:r>
        <w:rPr>
          <w:spacing w:val="-2"/>
        </w:rPr>
        <w:t>projects.</w:t>
      </w:r>
      <w:r>
        <w:rPr>
          <w:spacing w:val="-14"/>
        </w:rPr>
        <w:t xml:space="preserve"> </w:t>
      </w:r>
      <w:r>
        <w:rPr>
          <w:spacing w:val="-2"/>
        </w:rPr>
        <w:t xml:space="preserve">Adept at collaborating across clinical, technical, and research teams to ensure data integrity, regulatory compliance, and actionable </w:t>
      </w:r>
      <w:r>
        <w:t>insights for improved healthcare outcomes.</w:t>
      </w:r>
    </w:p>
    <w:p w14:paraId="0B025D22" w14:textId="77777777" w:rsidR="00325764" w:rsidRDefault="00325764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8EF60A6" w14:textId="0135E0EC" w:rsidR="00313802" w:rsidRPr="00313802" w:rsidRDefault="00313802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EXPERIENCE</w:t>
      </w:r>
      <w:r w:rsidR="005F6028" w:rsidRPr="005F602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6DEAAB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5B9414" w14:textId="77777777" w:rsidR="00313802" w:rsidRPr="00313802" w:rsidRDefault="00313802" w:rsidP="0031380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Clinical Intern | TriLab Health — Elmhurst, IL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313802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Oct 2025 – Jan 2026</w:t>
      </w:r>
    </w:p>
    <w:p w14:paraId="2E4C7997" w14:textId="77777777" w:rsidR="00313802" w:rsidRPr="00313802" w:rsidRDefault="00313802" w:rsidP="00313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Completed HIPAA and cybersecurity training; maintained compliance with patient privacy policies.</w:t>
      </w:r>
    </w:p>
    <w:p w14:paraId="46E163C8" w14:textId="77777777" w:rsidR="00313802" w:rsidRPr="00313802" w:rsidRDefault="00313802" w:rsidP="00313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Supported daily clinical workflows including data entry, verification, and specimen documentation.</w:t>
      </w:r>
    </w:p>
    <w:p w14:paraId="4FBDC5E6" w14:textId="77777777" w:rsidR="00313802" w:rsidRPr="00313802" w:rsidRDefault="00313802" w:rsidP="00313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Observed molecular diagnostics and collaborated with lab teams to streamline processes.</w:t>
      </w:r>
    </w:p>
    <w:p w14:paraId="3E5DE504" w14:textId="77777777" w:rsidR="00313802" w:rsidRPr="00313802" w:rsidRDefault="00313802" w:rsidP="00313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Assisted with reporting activities to strengthen accuracy and operational efficiency.</w:t>
      </w:r>
    </w:p>
    <w:p w14:paraId="3327A9D7" w14:textId="77777777" w:rsidR="00313802" w:rsidRPr="00313802" w:rsidRDefault="00313802" w:rsidP="0031380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Intern — Pharmaceutical Formulation | RA Chem Pharma Ltd — Hyderabad, India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313802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May 2022 – Jul 2022</w:t>
      </w:r>
    </w:p>
    <w:p w14:paraId="13AB595A" w14:textId="77777777" w:rsidR="00313802" w:rsidRPr="00313802" w:rsidRDefault="00313802" w:rsidP="00313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Maintained digital records in compliance with regulatory documentation standards.</w:t>
      </w:r>
    </w:p>
    <w:p w14:paraId="2F8F86AC" w14:textId="77777777" w:rsidR="00313802" w:rsidRPr="00313802" w:rsidRDefault="00313802" w:rsidP="00313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Conducted sample preparation and stability studies to support analytical research.</w:t>
      </w:r>
    </w:p>
    <w:p w14:paraId="302E3812" w14:textId="77777777" w:rsidR="00313802" w:rsidRPr="00313802" w:rsidRDefault="00313802" w:rsidP="00313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Assisted in pre-formulation testing and quality control assessments.</w:t>
      </w:r>
    </w:p>
    <w:p w14:paraId="793F7983" w14:textId="168A661D" w:rsidR="00313802" w:rsidRPr="00313802" w:rsidRDefault="00313802" w:rsidP="00313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Presented findings during team meetings to support data-driven decision-making.</w:t>
      </w:r>
    </w:p>
    <w:p w14:paraId="6A7A1791" w14:textId="77777777" w:rsidR="00313802" w:rsidRDefault="00313802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DE765B7" w14:textId="77777777" w:rsidR="00325764" w:rsidRDefault="00325764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3258F01" w14:textId="0CA76C03" w:rsidR="00313802" w:rsidRPr="00313802" w:rsidRDefault="00313802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EDUCATION</w:t>
      </w:r>
      <w:r w:rsidR="005F6028" w:rsidRPr="005F602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C33D3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EA1C9A" w14:textId="27B7E8F9" w:rsidR="00313802" w:rsidRPr="00313802" w:rsidRDefault="00313802" w:rsidP="00313802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Master of Science, Health Informatics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Governors State University | Illinois, United States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  <w:r w:rsidRPr="00313802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Jan 2024 – Present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)</w:t>
      </w:r>
    </w:p>
    <w:p w14:paraId="22EBC8F2" w14:textId="3452B244" w:rsidR="00313802" w:rsidRPr="00313802" w:rsidRDefault="00313802" w:rsidP="0031380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spacing w:val="-2"/>
        </w:rPr>
        <w:t>Introduction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to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Health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Informatics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/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Healthcare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Data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Management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/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Clinical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Decision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/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Support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Systems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/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>Health</w:t>
      </w:r>
      <w:r w:rsidRPr="00313802">
        <w:rPr>
          <w:spacing w:val="-7"/>
        </w:rPr>
        <w:t xml:space="preserve"> </w:t>
      </w:r>
      <w:r w:rsidRPr="00313802">
        <w:rPr>
          <w:spacing w:val="-2"/>
        </w:rPr>
        <w:t xml:space="preserve">Data </w:t>
      </w:r>
      <w:r>
        <w:t>Standards|</w:t>
      </w:r>
      <w:r w:rsidRPr="00313802">
        <w:rPr>
          <w:spacing w:val="-14"/>
        </w:rPr>
        <w:t xml:space="preserve"> </w:t>
      </w:r>
      <w:r>
        <w:t>Health</w:t>
      </w:r>
      <w:r w:rsidRPr="00313802">
        <w:rPr>
          <w:spacing w:val="-14"/>
        </w:rPr>
        <w:t xml:space="preserve"> </w:t>
      </w:r>
      <w:r>
        <w:t>Analytics</w:t>
      </w:r>
      <w:r w:rsidRPr="00313802">
        <w:rPr>
          <w:spacing w:val="-9"/>
        </w:rPr>
        <w:t xml:space="preserve"> </w:t>
      </w:r>
      <w:r>
        <w:t>and</w:t>
      </w:r>
      <w:r w:rsidRPr="00313802">
        <w:rPr>
          <w:spacing w:val="-9"/>
        </w:rPr>
        <w:t xml:space="preserve"> </w:t>
      </w:r>
      <w:r>
        <w:t>Outcomes</w:t>
      </w:r>
      <w:r w:rsidRPr="00313802">
        <w:rPr>
          <w:spacing w:val="-9"/>
        </w:rPr>
        <w:t xml:space="preserve"> </w:t>
      </w:r>
      <w:r>
        <w:t>/</w:t>
      </w:r>
      <w:r w:rsidRPr="00313802">
        <w:rPr>
          <w:spacing w:val="-9"/>
        </w:rPr>
        <w:t xml:space="preserve"> </w:t>
      </w:r>
      <w:r>
        <w:t>Healthcare</w:t>
      </w:r>
      <w:r w:rsidRPr="00313802">
        <w:rPr>
          <w:spacing w:val="-9"/>
        </w:rPr>
        <w:t xml:space="preserve"> </w:t>
      </w:r>
      <w:r>
        <w:t>Statistics</w:t>
      </w:r>
      <w:r w:rsidRPr="00313802">
        <w:rPr>
          <w:spacing w:val="-9"/>
        </w:rPr>
        <w:t xml:space="preserve"> </w:t>
      </w:r>
      <w:r>
        <w:t>|</w:t>
      </w:r>
      <w:r w:rsidRPr="00313802">
        <w:rPr>
          <w:spacing w:val="-9"/>
        </w:rPr>
        <w:t xml:space="preserve"> </w:t>
      </w:r>
      <w:r>
        <w:t>SQL</w:t>
      </w:r>
      <w:r w:rsidRPr="00313802">
        <w:rPr>
          <w:spacing w:val="-14"/>
        </w:rPr>
        <w:t xml:space="preserve"> </w:t>
      </w:r>
      <w:r>
        <w:t>Basic</w:t>
      </w:r>
    </w:p>
    <w:p w14:paraId="3BA37983" w14:textId="2649234D" w:rsidR="00313802" w:rsidRDefault="00313802" w:rsidP="0031380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Bachelor of Pharmacy (BPharm)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Shri Vishnu College of Pharmacy | Bhimavaram, India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(</w:t>
      </w:r>
      <w:r w:rsidRPr="00313802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Sep 2019 – Apr 2023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)</w:t>
      </w:r>
    </w:p>
    <w:p w14:paraId="784E9A5D" w14:textId="1F1F6880" w:rsidR="00313802" w:rsidRPr="00325764" w:rsidRDefault="00313802" w:rsidP="0031380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t>Environment and Sustainability | The Pharmacist and Society | Pharmaceutical Engineering | Biopharmaceutics and Pharmacokinetics</w:t>
      </w:r>
      <w:r w:rsidRPr="00313802">
        <w:rPr>
          <w:spacing w:val="-13"/>
        </w:rPr>
        <w:t xml:space="preserve"> </w:t>
      </w:r>
      <w:r>
        <w:t>|</w:t>
      </w:r>
      <w:r w:rsidRPr="00313802">
        <w:rPr>
          <w:spacing w:val="-9"/>
        </w:rPr>
        <w:t xml:space="preserve"> </w:t>
      </w:r>
      <w:r>
        <w:t>Pharmaceutical</w:t>
      </w:r>
      <w:r w:rsidRPr="00313802">
        <w:rPr>
          <w:spacing w:val="-14"/>
        </w:rPr>
        <w:t xml:space="preserve"> </w:t>
      </w:r>
      <w:r>
        <w:t>Analysis</w:t>
      </w:r>
      <w:r w:rsidRPr="00313802">
        <w:rPr>
          <w:spacing w:val="-9"/>
        </w:rPr>
        <w:t xml:space="preserve"> </w:t>
      </w:r>
      <w:r>
        <w:t>|</w:t>
      </w:r>
      <w:r w:rsidRPr="00313802">
        <w:rPr>
          <w:spacing w:val="-9"/>
        </w:rPr>
        <w:t xml:space="preserve"> </w:t>
      </w:r>
      <w:r>
        <w:t>Pharmaceutical</w:t>
      </w:r>
      <w:r w:rsidRPr="00313802">
        <w:rPr>
          <w:spacing w:val="-9"/>
        </w:rPr>
        <w:t xml:space="preserve"> </w:t>
      </w:r>
      <w:r>
        <w:t>Microbiology</w:t>
      </w:r>
      <w:r w:rsidRPr="00313802">
        <w:rPr>
          <w:spacing w:val="-9"/>
        </w:rPr>
        <w:t xml:space="preserve"> </w:t>
      </w:r>
      <w:r>
        <w:t>|</w:t>
      </w:r>
      <w:r w:rsidRPr="00313802">
        <w:rPr>
          <w:spacing w:val="-9"/>
        </w:rPr>
        <w:t xml:space="preserve"> </w:t>
      </w:r>
      <w:r>
        <w:t>Biotechnology</w:t>
      </w:r>
      <w:r w:rsidRPr="00313802">
        <w:rPr>
          <w:spacing w:val="-14"/>
        </w:rPr>
        <w:t xml:space="preserve"> </w:t>
      </w:r>
      <w:r>
        <w:t>Applications</w:t>
      </w:r>
      <w:r w:rsidRPr="00313802">
        <w:rPr>
          <w:spacing w:val="-9"/>
        </w:rPr>
        <w:t xml:space="preserve"> </w:t>
      </w:r>
      <w:r>
        <w:t>in</w:t>
      </w:r>
      <w:r w:rsidRPr="00313802">
        <w:rPr>
          <w:spacing w:val="-9"/>
        </w:rPr>
        <w:t xml:space="preserve"> </w:t>
      </w:r>
      <w:r>
        <w:t>Pharmacy</w:t>
      </w:r>
      <w:r w:rsidRPr="00313802">
        <w:rPr>
          <w:spacing w:val="-9"/>
        </w:rPr>
        <w:t xml:space="preserve"> </w:t>
      </w:r>
      <w:r>
        <w:t>| Quality Control and</w:t>
      </w:r>
      <w:r w:rsidRPr="00313802">
        <w:rPr>
          <w:spacing w:val="-13"/>
        </w:rPr>
        <w:t xml:space="preserve"> </w:t>
      </w:r>
      <w:r>
        <w:t>Assurance | Physical Pharmacy</w:t>
      </w:r>
    </w:p>
    <w:p w14:paraId="4FA51F1D" w14:textId="77777777" w:rsidR="00325764" w:rsidRDefault="00325764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A84E941" w14:textId="2B6EAB0F" w:rsidR="00313802" w:rsidRPr="00313802" w:rsidRDefault="00313802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PROJECTS</w:t>
      </w:r>
      <w:r w:rsidR="005F6028" w:rsidRPr="005F602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50A9E8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750D2D" w14:textId="77777777" w:rsidR="00325764" w:rsidRDefault="00325764" w:rsidP="003138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7F54C09" w14:textId="5B02E76C" w:rsidR="00313802" w:rsidRPr="00313802" w:rsidRDefault="00313802" w:rsidP="0031380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Equinox Web Application — ASP.NET Core MVC | C#, EF Core, SQLite, GitHub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Role: Full-Stack Developer</w:t>
      </w:r>
    </w:p>
    <w:p w14:paraId="6A284764" w14:textId="77777777" w:rsidR="00313802" w:rsidRPr="00313802" w:rsidRDefault="00313802" w:rsidP="00313802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35" w:lineRule="auto"/>
        <w:ind w:left="630" w:right="1228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2"/>
          <w:sz w:val="22"/>
          <w:szCs w:val="22"/>
        </w:rPr>
        <w:t>Engineered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cloud-based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management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platform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integrating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scheduling,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payment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processing,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reporting,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and </w:t>
      </w:r>
      <w:r w:rsidRPr="00313802">
        <w:rPr>
          <w:rFonts w:ascii="Times New Roman" w:hAnsi="Times New Roman" w:cs="Times New Roman"/>
          <w:sz w:val="22"/>
          <w:szCs w:val="22"/>
        </w:rPr>
        <w:t>patient/member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z w:val="22"/>
          <w:szCs w:val="22"/>
        </w:rPr>
        <w:t>data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z w:val="22"/>
          <w:szCs w:val="22"/>
        </w:rPr>
        <w:t>modules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z w:val="22"/>
          <w:szCs w:val="22"/>
        </w:rPr>
        <w:t>to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z w:val="22"/>
          <w:szCs w:val="22"/>
        </w:rPr>
        <w:t>streamline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z w:val="22"/>
          <w:szCs w:val="22"/>
        </w:rPr>
        <w:t>healthcare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z w:val="22"/>
          <w:szCs w:val="22"/>
        </w:rPr>
        <w:t>wellness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z w:val="22"/>
          <w:szCs w:val="22"/>
        </w:rPr>
        <w:t>operations.</w:t>
      </w:r>
    </w:p>
    <w:p w14:paraId="2647BE47" w14:textId="77777777" w:rsidR="00313802" w:rsidRPr="00313802" w:rsidRDefault="00313802" w:rsidP="00313802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33" w:lineRule="exact"/>
        <w:ind w:left="630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4"/>
          <w:sz w:val="22"/>
          <w:szCs w:val="22"/>
        </w:rPr>
        <w:t>Applied</w:t>
      </w:r>
      <w:r w:rsidRPr="0031380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Entity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Framework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Core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with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SQL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Server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to</w:t>
      </w:r>
      <w:r w:rsidRPr="0031380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ensure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data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accuracy,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integrity,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compliance</w:t>
      </w:r>
      <w:r w:rsidRPr="0031380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with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healthcare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5"/>
          <w:sz w:val="22"/>
          <w:szCs w:val="22"/>
        </w:rPr>
        <w:t>IT</w:t>
      </w:r>
    </w:p>
    <w:p w14:paraId="295B7E17" w14:textId="77777777" w:rsidR="00313802" w:rsidRPr="00313802" w:rsidRDefault="00313802" w:rsidP="00313802">
      <w:pPr>
        <w:pStyle w:val="BodyText"/>
        <w:numPr>
          <w:ilvl w:val="0"/>
          <w:numId w:val="10"/>
        </w:numPr>
        <w:spacing w:line="241" w:lineRule="exact"/>
        <w:ind w:left="630"/>
      </w:pPr>
      <w:r w:rsidRPr="00313802">
        <w:rPr>
          <w:spacing w:val="-2"/>
        </w:rPr>
        <w:t>standards.</w:t>
      </w:r>
    </w:p>
    <w:p w14:paraId="3600F918" w14:textId="77777777" w:rsidR="00313802" w:rsidRPr="00313802" w:rsidRDefault="00313802" w:rsidP="00313802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35" w:lineRule="auto"/>
        <w:ind w:left="630" w:right="323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2"/>
          <w:sz w:val="22"/>
          <w:szCs w:val="22"/>
        </w:rPr>
        <w:t>Implemented</w:t>
      </w:r>
      <w:r w:rsidRPr="0031380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secure</w:t>
      </w:r>
      <w:r w:rsidRPr="0031380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authentication</w:t>
      </w:r>
      <w:r w:rsidRPr="0031380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role-based</w:t>
      </w:r>
      <w:r w:rsidRPr="0031380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access</w:t>
      </w:r>
      <w:r w:rsidRPr="0031380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control</w:t>
      </w:r>
      <w:r w:rsidRPr="0031380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(ASP.NET</w:t>
      </w:r>
      <w:r w:rsidRPr="0031380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Identity),</w:t>
      </w:r>
      <w:r w:rsidRPr="0031380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supporting</w:t>
      </w:r>
      <w:r w:rsidRPr="0031380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HIPAA-aligned</w:t>
      </w:r>
      <w:r w:rsidRPr="0031380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data </w:t>
      </w:r>
      <w:r w:rsidRPr="00313802">
        <w:rPr>
          <w:rFonts w:ascii="Times New Roman" w:hAnsi="Times New Roman" w:cs="Times New Roman"/>
          <w:sz w:val="22"/>
          <w:szCs w:val="22"/>
        </w:rPr>
        <w:t>privacy and system reliability.</w:t>
      </w:r>
    </w:p>
    <w:p w14:paraId="5E60E529" w14:textId="77777777" w:rsidR="00313802" w:rsidRPr="00313802" w:rsidRDefault="00313802" w:rsidP="00313802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33" w:lineRule="exact"/>
        <w:ind w:left="630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4"/>
          <w:sz w:val="22"/>
          <w:szCs w:val="22"/>
        </w:rPr>
        <w:t>Developed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responsive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interfaces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using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Razor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Pages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Bootstrap,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enhancing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usability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for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both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clinicians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patients.</w:t>
      </w:r>
    </w:p>
    <w:p w14:paraId="485C302D" w14:textId="77777777" w:rsidR="00313802" w:rsidRPr="00313802" w:rsidRDefault="00313802" w:rsidP="0031380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Cloud-Based Equinox Healthcare Platform | Azure, SQL Server</w:t>
      </w:r>
    </w:p>
    <w:p w14:paraId="13B0FC80" w14:textId="77777777" w:rsidR="00313802" w:rsidRPr="00313802" w:rsidRDefault="00313802" w:rsidP="0031380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Built patient/member management, scheduling, payments, and reporting modules.</w:t>
      </w:r>
    </w:p>
    <w:p w14:paraId="07D37F4A" w14:textId="77777777" w:rsidR="00313802" w:rsidRPr="00313802" w:rsidRDefault="00313802" w:rsidP="0031380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Applied data governance and HIPAA-aligned security with ASP.NET Identity.</w:t>
      </w:r>
    </w:p>
    <w:p w14:paraId="57C6E39E" w14:textId="77777777" w:rsidR="00313802" w:rsidRPr="00313802" w:rsidRDefault="00313802" w:rsidP="0031380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Deployed to Azure with integrated monitoring to support scalable clinical operations.</w:t>
      </w:r>
    </w:p>
    <w:p w14:paraId="041704E9" w14:textId="77777777" w:rsidR="00313802" w:rsidRPr="00313802" w:rsidRDefault="00313802" w:rsidP="0031380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EHR Data Analysis &amp; Visualization | SQL, Tableau</w:t>
      </w:r>
    </w:p>
    <w:p w14:paraId="02241053" w14:textId="77777777" w:rsidR="00313802" w:rsidRPr="00313802" w:rsidRDefault="00313802" w:rsidP="0031380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Analyzed 100+ patient records for condition prevalence and utilization patterns.</w:t>
      </w:r>
    </w:p>
    <w:p w14:paraId="3C93040A" w14:textId="77777777" w:rsidR="00313802" w:rsidRPr="00313802" w:rsidRDefault="00313802" w:rsidP="0031380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Designed interactive dashboards to support clinician reporting and decision-making.</w:t>
      </w:r>
    </w:p>
    <w:p w14:paraId="6F0EBCD6" w14:textId="77777777" w:rsidR="00313802" w:rsidRPr="00313802" w:rsidRDefault="00313802" w:rsidP="0031380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Design &amp; Synthesis of Novel Phenylethanone Derivatives for Anti-Viral Activity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313802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Jan 2023 – May 2023 | Research Project</w:t>
      </w:r>
    </w:p>
    <w:p w14:paraId="70D6F967" w14:textId="77777777" w:rsidR="00313802" w:rsidRPr="00313802" w:rsidRDefault="00313802" w:rsidP="00313802">
      <w:pPr>
        <w:pStyle w:val="ListParagraph"/>
        <w:widowControl w:val="0"/>
        <w:numPr>
          <w:ilvl w:val="0"/>
          <w:numId w:val="13"/>
        </w:numPr>
        <w:tabs>
          <w:tab w:val="left" w:pos="901"/>
        </w:tabs>
        <w:autoSpaceDE w:val="0"/>
        <w:autoSpaceDN w:val="0"/>
        <w:spacing w:before="28" w:after="0" w:line="235" w:lineRule="auto"/>
        <w:ind w:left="450" w:right="505" w:firstLine="0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2"/>
          <w:sz w:val="22"/>
          <w:szCs w:val="22"/>
        </w:rPr>
        <w:t>D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esigned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developed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novel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phenylethaone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derivatives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as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potential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antiviral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agents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using</w:t>
      </w:r>
    </w:p>
    <w:p w14:paraId="5E179C41" w14:textId="4C4AE8EF" w:rsidR="00313802" w:rsidRPr="00313802" w:rsidRDefault="00313802" w:rsidP="00313802">
      <w:pPr>
        <w:widowControl w:val="0"/>
        <w:tabs>
          <w:tab w:val="left" w:pos="901"/>
        </w:tabs>
        <w:autoSpaceDE w:val="0"/>
        <w:autoSpaceDN w:val="0"/>
        <w:spacing w:before="28" w:after="0" w:line="235" w:lineRule="auto"/>
        <w:ind w:left="450" w:right="505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2"/>
          <w:sz w:val="22"/>
          <w:szCs w:val="22"/>
        </w:rPr>
        <w:t>structure-based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drug design.</w:t>
      </w:r>
    </w:p>
    <w:p w14:paraId="4AD2604D" w14:textId="77777777" w:rsidR="00313802" w:rsidRPr="00313802" w:rsidRDefault="00313802" w:rsidP="00313802">
      <w:pPr>
        <w:pStyle w:val="ListParagraph"/>
        <w:widowControl w:val="0"/>
        <w:numPr>
          <w:ilvl w:val="0"/>
          <w:numId w:val="13"/>
        </w:numPr>
        <w:tabs>
          <w:tab w:val="left" w:pos="901"/>
        </w:tabs>
        <w:autoSpaceDE w:val="0"/>
        <w:autoSpaceDN w:val="0"/>
        <w:spacing w:after="0" w:line="233" w:lineRule="exact"/>
        <w:ind w:left="901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4"/>
          <w:sz w:val="22"/>
          <w:szCs w:val="22"/>
        </w:rPr>
        <w:t>Performed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molecular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docking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and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computational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modeling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to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evaluate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binding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interactions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with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viral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target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proteins.</w:t>
      </w:r>
    </w:p>
    <w:p w14:paraId="03C53907" w14:textId="77777777" w:rsidR="00313802" w:rsidRPr="00313802" w:rsidRDefault="00313802" w:rsidP="00313802">
      <w:pPr>
        <w:pStyle w:val="ListParagraph"/>
        <w:widowControl w:val="0"/>
        <w:numPr>
          <w:ilvl w:val="0"/>
          <w:numId w:val="13"/>
        </w:numPr>
        <w:tabs>
          <w:tab w:val="left" w:pos="901"/>
        </w:tabs>
        <w:autoSpaceDE w:val="0"/>
        <w:autoSpaceDN w:val="0"/>
        <w:spacing w:before="15" w:after="0" w:line="220" w:lineRule="auto"/>
        <w:ind w:right="344" w:firstLine="0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2"/>
          <w:sz w:val="22"/>
          <w:szCs w:val="22"/>
        </w:rPr>
        <w:t>Conducted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retrosynthetic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planning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synthesis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of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phenylethaone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analogues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through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carbon–carbon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coupling</w:t>
      </w:r>
      <w:r w:rsidRPr="0031380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and </w:t>
      </w:r>
      <w:r w:rsidRPr="00313802">
        <w:rPr>
          <w:rFonts w:ascii="Times New Roman" w:hAnsi="Times New Roman" w:cs="Times New Roman"/>
          <w:sz w:val="22"/>
          <w:szCs w:val="22"/>
        </w:rPr>
        <w:t>carbonyl chemistry strategies.</w:t>
      </w:r>
    </w:p>
    <w:p w14:paraId="402966DC" w14:textId="77777777" w:rsidR="00313802" w:rsidRPr="00313802" w:rsidRDefault="00313802" w:rsidP="00313802">
      <w:pPr>
        <w:pStyle w:val="ListParagraph"/>
        <w:widowControl w:val="0"/>
        <w:numPr>
          <w:ilvl w:val="0"/>
          <w:numId w:val="13"/>
        </w:numPr>
        <w:tabs>
          <w:tab w:val="left" w:pos="901"/>
        </w:tabs>
        <w:autoSpaceDE w:val="0"/>
        <w:autoSpaceDN w:val="0"/>
        <w:spacing w:after="0" w:line="243" w:lineRule="exact"/>
        <w:ind w:left="901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4"/>
          <w:sz w:val="22"/>
          <w:szCs w:val="22"/>
        </w:rPr>
        <w:t>Optimized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compounds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for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drug-like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properties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(Lipinski,</w:t>
      </w:r>
      <w:r w:rsidRPr="00313802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ADMET</w:t>
      </w:r>
      <w:r w:rsidRPr="0031380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predictions,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solubility,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metabolic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stability).</w:t>
      </w:r>
    </w:p>
    <w:p w14:paraId="0F5BCAEF" w14:textId="77777777" w:rsidR="00313802" w:rsidRPr="00313802" w:rsidRDefault="00313802" w:rsidP="00313802">
      <w:pPr>
        <w:pStyle w:val="ListParagraph"/>
        <w:widowControl w:val="0"/>
        <w:numPr>
          <w:ilvl w:val="0"/>
          <w:numId w:val="13"/>
        </w:numPr>
        <w:tabs>
          <w:tab w:val="left" w:pos="889"/>
        </w:tabs>
        <w:autoSpaceDE w:val="0"/>
        <w:autoSpaceDN w:val="0"/>
        <w:spacing w:after="0" w:line="235" w:lineRule="auto"/>
        <w:ind w:right="453" w:firstLine="0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2"/>
          <w:sz w:val="22"/>
          <w:szCs w:val="22"/>
        </w:rPr>
        <w:t>Applied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spectroscopic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techniques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(NMR,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MS,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IR,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HPLC)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to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confirm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structure,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purity,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identity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of</w:t>
      </w:r>
      <w:r w:rsidRPr="0031380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2"/>
          <w:sz w:val="22"/>
          <w:szCs w:val="22"/>
        </w:rPr>
        <w:t>synthesized derivatives.</w:t>
      </w:r>
    </w:p>
    <w:p w14:paraId="4F84F177" w14:textId="77777777" w:rsidR="00313802" w:rsidRPr="00313802" w:rsidRDefault="00313802" w:rsidP="00313802">
      <w:pPr>
        <w:pStyle w:val="ListParagraph"/>
        <w:widowControl w:val="0"/>
        <w:numPr>
          <w:ilvl w:val="0"/>
          <w:numId w:val="13"/>
        </w:numPr>
        <w:tabs>
          <w:tab w:val="left" w:pos="901"/>
        </w:tabs>
        <w:autoSpaceDE w:val="0"/>
        <w:autoSpaceDN w:val="0"/>
        <w:spacing w:after="0" w:line="233" w:lineRule="exact"/>
        <w:ind w:left="901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4"/>
          <w:sz w:val="22"/>
          <w:szCs w:val="22"/>
        </w:rPr>
        <w:t>Collaborated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on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SAR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studies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to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correlate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structural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modifications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with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antiviral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activity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selectivity.</w:t>
      </w:r>
    </w:p>
    <w:p w14:paraId="3A303660" w14:textId="77777777" w:rsidR="00313802" w:rsidRPr="00313802" w:rsidRDefault="00313802" w:rsidP="00313802">
      <w:pPr>
        <w:pStyle w:val="ListParagraph"/>
        <w:widowControl w:val="0"/>
        <w:numPr>
          <w:ilvl w:val="0"/>
          <w:numId w:val="13"/>
        </w:numPr>
        <w:tabs>
          <w:tab w:val="left" w:pos="901"/>
        </w:tabs>
        <w:autoSpaceDE w:val="0"/>
        <w:autoSpaceDN w:val="0"/>
        <w:spacing w:after="0" w:line="241" w:lineRule="exact"/>
        <w:ind w:left="901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4"/>
          <w:sz w:val="22"/>
          <w:szCs w:val="22"/>
        </w:rPr>
        <w:t>Contributed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to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in</w:t>
      </w:r>
      <w:r w:rsidRPr="00313802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vitro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biological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evaluations,</w:t>
      </w:r>
      <w:r w:rsidRPr="00313802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including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cytotoxicity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assays</w:t>
      </w:r>
      <w:r w:rsidRPr="00313802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antiviral</w:t>
      </w:r>
      <w:r w:rsidRPr="0031380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screening.</w:t>
      </w:r>
    </w:p>
    <w:p w14:paraId="270591B6" w14:textId="57981F36" w:rsidR="00313802" w:rsidRPr="00325764" w:rsidRDefault="00313802" w:rsidP="00325764">
      <w:pPr>
        <w:pStyle w:val="ListParagraph"/>
        <w:widowControl w:val="0"/>
        <w:numPr>
          <w:ilvl w:val="0"/>
          <w:numId w:val="13"/>
        </w:numPr>
        <w:tabs>
          <w:tab w:val="left" w:pos="901"/>
        </w:tabs>
        <w:autoSpaceDE w:val="0"/>
        <w:autoSpaceDN w:val="0"/>
        <w:spacing w:after="0" w:line="243" w:lineRule="exact"/>
        <w:ind w:left="901"/>
        <w:contextualSpacing w:val="0"/>
        <w:rPr>
          <w:rFonts w:ascii="Times New Roman" w:hAnsi="Times New Roman" w:cs="Times New Roman"/>
          <w:sz w:val="22"/>
          <w:szCs w:val="22"/>
        </w:rPr>
      </w:pPr>
      <w:r w:rsidRPr="00313802">
        <w:rPr>
          <w:rFonts w:ascii="Times New Roman" w:hAnsi="Times New Roman" w:cs="Times New Roman"/>
          <w:spacing w:val="-4"/>
          <w:sz w:val="22"/>
          <w:szCs w:val="22"/>
        </w:rPr>
        <w:t>Documented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experimental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results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and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maintained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compliance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with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good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laboratory</w:t>
      </w:r>
      <w:r w:rsidRPr="00313802">
        <w:rPr>
          <w:rFonts w:ascii="Times New Roman" w:hAnsi="Times New Roman" w:cs="Times New Roman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practices</w:t>
      </w:r>
      <w:r w:rsidRPr="0031380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313802">
        <w:rPr>
          <w:rFonts w:ascii="Times New Roman" w:hAnsi="Times New Roman" w:cs="Times New Roman"/>
          <w:spacing w:val="-4"/>
          <w:sz w:val="22"/>
          <w:szCs w:val="22"/>
        </w:rPr>
        <w:t>(GLP).</w:t>
      </w:r>
    </w:p>
    <w:p w14:paraId="7B41EEAF" w14:textId="77777777" w:rsidR="00325764" w:rsidRDefault="00325764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BB3B249" w14:textId="650E939E" w:rsidR="00313802" w:rsidRPr="00313802" w:rsidRDefault="00313802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SKILLS</w:t>
      </w:r>
      <w:r w:rsidR="005F6028" w:rsidRPr="005F602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43B529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F24F3B" w14:textId="64592DEC" w:rsidR="00313802" w:rsidRPr="00325764" w:rsidRDefault="00313802" w:rsidP="0032576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Health Informatics &amp; Systems: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EHRs, LIS (Orchard), SMART on FHIR, HL7, Clinical Workflows, Population Health Analytics, HIPAA Compliance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Analytics &amp; Tools: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SQL, Tableau, Power BI, Data Validation, Dashboarding, Biostatistics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Development &amp; IT: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C#, ASP.NET Core MVC, EF Core, Git/GitHub, SQLite, SQL Server, OAuth 2.0, Microsoft 365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Coding &amp; Standards: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ICD-10, CPT, LOINC, SNOMED CT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Professional: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Project Management, Technical Communication, Team Collaboration, Requirements Gathering</w:t>
      </w:r>
    </w:p>
    <w:p w14:paraId="69C5D1CD" w14:textId="77777777" w:rsidR="00325764" w:rsidRDefault="00325764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C9F1C34" w14:textId="688C4F29" w:rsidR="00313802" w:rsidRPr="00313802" w:rsidRDefault="00313802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CERTIFICATIONS</w:t>
      </w:r>
      <w:r w:rsidR="005F6028" w:rsidRPr="005F602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783311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670068" w14:textId="6974B807" w:rsidR="00325764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HIPAA Compliance: A Complete Guide — Alison (Issued Sep 14, 2025)</w:t>
      </w:r>
    </w:p>
    <w:p w14:paraId="1C875C4B" w14:textId="3DC4C8B9" w:rsidR="00325764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HIPAA Training — Accountable HQ (Valid: Sep 15, 2025 – Sep 14, 2026)</w:t>
      </w:r>
    </w:p>
    <w:p w14:paraId="0FEC59CE" w14:textId="4155356D" w:rsidR="00325764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HIPAA Compliance Training for Covered Entities — TriLab LLC (Oct 15, 2025)</w:t>
      </w:r>
    </w:p>
    <w:p w14:paraId="793DDBEB" w14:textId="7CEF76BA" w:rsidR="00325764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Cybersecurity Training for Enhanced Online Protection — TriLab LLC (Oct 16, 2025)</w:t>
      </w:r>
    </w:p>
    <w:p w14:paraId="552ACD64" w14:textId="09AABF80" w:rsidR="00325764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Ethics and Code of Conduct for All Employees — TriLab LLC (Oct 15, 2025)</w:t>
      </w:r>
    </w:p>
    <w:p w14:paraId="66165B4E" w14:textId="768143A0" w:rsidR="00325764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Bloodborne Pathogens for Healthcare Professionals — TriLab LLC (Oct 14, 2025)</w:t>
      </w:r>
    </w:p>
    <w:p w14:paraId="02B9A159" w14:textId="580C3ED2" w:rsidR="00325764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Career Essentials in GitHub — LinkedIn Learning &amp; GitHub (Sep 09, 2025)</w:t>
      </w:r>
    </w:p>
    <w:p w14:paraId="266F76ED" w14:textId="68D2D521" w:rsidR="00325764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The Data Science of Healthcare, Medicine &amp; Public Health — LinkedIn Learning (Sep 15, 2025)</w:t>
      </w:r>
    </w:p>
    <w:p w14:paraId="1D32204B" w14:textId="7B4740D4" w:rsidR="00325764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Adult Mental Health First Aid USA — National Council for Mental Wellbeing (Effective Sep 29, 2025)</w:t>
      </w:r>
    </w:p>
    <w:p w14:paraId="398AC15B" w14:textId="78F2984C" w:rsidR="00313802" w:rsidRPr="00325764" w:rsidRDefault="00325764" w:rsidP="0032576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25764">
        <w:rPr>
          <w:sz w:val="22"/>
          <w:szCs w:val="22"/>
        </w:rPr>
        <w:t>Chicago Bystander Intervention — TriLab LLC (Oct 16, 2025)</w:t>
      </w:r>
    </w:p>
    <w:p w14:paraId="0660A6B5" w14:textId="74506D5D" w:rsidR="00313802" w:rsidRPr="00313802" w:rsidRDefault="00313802" w:rsidP="00313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CONFERENCES &amp; RESEARCH</w:t>
      </w:r>
      <w:r w:rsidR="005F6028" w:rsidRPr="005F602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B39EA6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8A0628" w14:textId="66414DD0" w:rsidR="00A7707F" w:rsidRPr="00313802" w:rsidRDefault="00313802" w:rsidP="0031380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Research Paper: </w:t>
      </w:r>
      <w:r w:rsidRPr="00313802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“SMART on FHIR for Enhanced Interoperability and Clinical Decision Support”</w:t>
      </w:r>
      <w:r w:rsidRPr="003138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— Governors State University (2024)</w:t>
      </w:r>
    </w:p>
    <w:sectPr w:rsidR="00A7707F" w:rsidRPr="00313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873"/>
    <w:multiLevelType w:val="multilevel"/>
    <w:tmpl w:val="C8C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06A"/>
    <w:multiLevelType w:val="hybridMultilevel"/>
    <w:tmpl w:val="2D0EB84E"/>
    <w:lvl w:ilvl="0" w:tplc="365CAF4C">
      <w:numFmt w:val="bullet"/>
      <w:lvlText w:val="•"/>
      <w:lvlJc w:val="left"/>
      <w:pPr>
        <w:ind w:left="472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82D24B14">
      <w:numFmt w:val="bullet"/>
      <w:lvlText w:val="•"/>
      <w:lvlJc w:val="left"/>
      <w:pPr>
        <w:ind w:left="1538" w:hanging="129"/>
      </w:pPr>
      <w:rPr>
        <w:rFonts w:hint="default"/>
        <w:lang w:val="en-US" w:eastAsia="en-US" w:bidi="ar-SA"/>
      </w:rPr>
    </w:lvl>
    <w:lvl w:ilvl="2" w:tplc="8F0421B8">
      <w:numFmt w:val="bullet"/>
      <w:lvlText w:val="•"/>
      <w:lvlJc w:val="left"/>
      <w:pPr>
        <w:ind w:left="2597" w:hanging="129"/>
      </w:pPr>
      <w:rPr>
        <w:rFonts w:hint="default"/>
        <w:lang w:val="en-US" w:eastAsia="en-US" w:bidi="ar-SA"/>
      </w:rPr>
    </w:lvl>
    <w:lvl w:ilvl="3" w:tplc="FDB6EC2E">
      <w:numFmt w:val="bullet"/>
      <w:lvlText w:val="•"/>
      <w:lvlJc w:val="left"/>
      <w:pPr>
        <w:ind w:left="3656" w:hanging="129"/>
      </w:pPr>
      <w:rPr>
        <w:rFonts w:hint="default"/>
        <w:lang w:val="en-US" w:eastAsia="en-US" w:bidi="ar-SA"/>
      </w:rPr>
    </w:lvl>
    <w:lvl w:ilvl="4" w:tplc="60B097FA">
      <w:numFmt w:val="bullet"/>
      <w:lvlText w:val="•"/>
      <w:lvlJc w:val="left"/>
      <w:pPr>
        <w:ind w:left="4715" w:hanging="129"/>
      </w:pPr>
      <w:rPr>
        <w:rFonts w:hint="default"/>
        <w:lang w:val="en-US" w:eastAsia="en-US" w:bidi="ar-SA"/>
      </w:rPr>
    </w:lvl>
    <w:lvl w:ilvl="5" w:tplc="F9C82FFA">
      <w:numFmt w:val="bullet"/>
      <w:lvlText w:val="•"/>
      <w:lvlJc w:val="left"/>
      <w:pPr>
        <w:ind w:left="5774" w:hanging="129"/>
      </w:pPr>
      <w:rPr>
        <w:rFonts w:hint="default"/>
        <w:lang w:val="en-US" w:eastAsia="en-US" w:bidi="ar-SA"/>
      </w:rPr>
    </w:lvl>
    <w:lvl w:ilvl="6" w:tplc="071AAE0E">
      <w:numFmt w:val="bullet"/>
      <w:lvlText w:val="•"/>
      <w:lvlJc w:val="left"/>
      <w:pPr>
        <w:ind w:left="6833" w:hanging="129"/>
      </w:pPr>
      <w:rPr>
        <w:rFonts w:hint="default"/>
        <w:lang w:val="en-US" w:eastAsia="en-US" w:bidi="ar-SA"/>
      </w:rPr>
    </w:lvl>
    <w:lvl w:ilvl="7" w:tplc="03D09BC8">
      <w:numFmt w:val="bullet"/>
      <w:lvlText w:val="•"/>
      <w:lvlJc w:val="left"/>
      <w:pPr>
        <w:ind w:left="7891" w:hanging="129"/>
      </w:pPr>
      <w:rPr>
        <w:rFonts w:hint="default"/>
        <w:lang w:val="en-US" w:eastAsia="en-US" w:bidi="ar-SA"/>
      </w:rPr>
    </w:lvl>
    <w:lvl w:ilvl="8" w:tplc="E872DF60">
      <w:numFmt w:val="bullet"/>
      <w:lvlText w:val="•"/>
      <w:lvlJc w:val="left"/>
      <w:pPr>
        <w:ind w:left="8950" w:hanging="129"/>
      </w:pPr>
      <w:rPr>
        <w:rFonts w:hint="default"/>
        <w:lang w:val="en-US" w:eastAsia="en-US" w:bidi="ar-SA"/>
      </w:rPr>
    </w:lvl>
  </w:abstractNum>
  <w:abstractNum w:abstractNumId="2" w15:restartNumberingAfterBreak="0">
    <w:nsid w:val="09E36885"/>
    <w:multiLevelType w:val="multilevel"/>
    <w:tmpl w:val="ED1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A42E3"/>
    <w:multiLevelType w:val="hybridMultilevel"/>
    <w:tmpl w:val="6D4C9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6479D"/>
    <w:multiLevelType w:val="multilevel"/>
    <w:tmpl w:val="1D7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E182E"/>
    <w:multiLevelType w:val="multilevel"/>
    <w:tmpl w:val="BB3C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3480D"/>
    <w:multiLevelType w:val="multilevel"/>
    <w:tmpl w:val="97F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93E91"/>
    <w:multiLevelType w:val="hybridMultilevel"/>
    <w:tmpl w:val="1F74EC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0F00D6"/>
    <w:multiLevelType w:val="hybridMultilevel"/>
    <w:tmpl w:val="6F300F88"/>
    <w:lvl w:ilvl="0" w:tplc="102CDB9E">
      <w:numFmt w:val="bullet"/>
      <w:lvlText w:val="·"/>
      <w:lvlJc w:val="left"/>
      <w:pPr>
        <w:ind w:left="472" w:hanging="4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D2EE779E">
      <w:numFmt w:val="bullet"/>
      <w:lvlText w:val="•"/>
      <w:lvlJc w:val="left"/>
      <w:pPr>
        <w:ind w:left="1538" w:hanging="429"/>
      </w:pPr>
      <w:rPr>
        <w:rFonts w:hint="default"/>
        <w:lang w:val="en-US" w:eastAsia="en-US" w:bidi="ar-SA"/>
      </w:rPr>
    </w:lvl>
    <w:lvl w:ilvl="2" w:tplc="6E9CB86A">
      <w:numFmt w:val="bullet"/>
      <w:lvlText w:val="•"/>
      <w:lvlJc w:val="left"/>
      <w:pPr>
        <w:ind w:left="2597" w:hanging="429"/>
      </w:pPr>
      <w:rPr>
        <w:rFonts w:hint="default"/>
        <w:lang w:val="en-US" w:eastAsia="en-US" w:bidi="ar-SA"/>
      </w:rPr>
    </w:lvl>
    <w:lvl w:ilvl="3" w:tplc="48D6CD4C">
      <w:numFmt w:val="bullet"/>
      <w:lvlText w:val="•"/>
      <w:lvlJc w:val="left"/>
      <w:pPr>
        <w:ind w:left="3656" w:hanging="429"/>
      </w:pPr>
      <w:rPr>
        <w:rFonts w:hint="default"/>
        <w:lang w:val="en-US" w:eastAsia="en-US" w:bidi="ar-SA"/>
      </w:rPr>
    </w:lvl>
    <w:lvl w:ilvl="4" w:tplc="8382B90C">
      <w:numFmt w:val="bullet"/>
      <w:lvlText w:val="•"/>
      <w:lvlJc w:val="left"/>
      <w:pPr>
        <w:ind w:left="4715" w:hanging="429"/>
      </w:pPr>
      <w:rPr>
        <w:rFonts w:hint="default"/>
        <w:lang w:val="en-US" w:eastAsia="en-US" w:bidi="ar-SA"/>
      </w:rPr>
    </w:lvl>
    <w:lvl w:ilvl="5" w:tplc="ACF81A42">
      <w:numFmt w:val="bullet"/>
      <w:lvlText w:val="•"/>
      <w:lvlJc w:val="left"/>
      <w:pPr>
        <w:ind w:left="5774" w:hanging="429"/>
      </w:pPr>
      <w:rPr>
        <w:rFonts w:hint="default"/>
        <w:lang w:val="en-US" w:eastAsia="en-US" w:bidi="ar-SA"/>
      </w:rPr>
    </w:lvl>
    <w:lvl w:ilvl="6" w:tplc="BDA4E13A">
      <w:numFmt w:val="bullet"/>
      <w:lvlText w:val="•"/>
      <w:lvlJc w:val="left"/>
      <w:pPr>
        <w:ind w:left="6833" w:hanging="429"/>
      </w:pPr>
      <w:rPr>
        <w:rFonts w:hint="default"/>
        <w:lang w:val="en-US" w:eastAsia="en-US" w:bidi="ar-SA"/>
      </w:rPr>
    </w:lvl>
    <w:lvl w:ilvl="7" w:tplc="06E26D0C">
      <w:numFmt w:val="bullet"/>
      <w:lvlText w:val="•"/>
      <w:lvlJc w:val="left"/>
      <w:pPr>
        <w:ind w:left="7891" w:hanging="429"/>
      </w:pPr>
      <w:rPr>
        <w:rFonts w:hint="default"/>
        <w:lang w:val="en-US" w:eastAsia="en-US" w:bidi="ar-SA"/>
      </w:rPr>
    </w:lvl>
    <w:lvl w:ilvl="8" w:tplc="00F89782">
      <w:numFmt w:val="bullet"/>
      <w:lvlText w:val="•"/>
      <w:lvlJc w:val="left"/>
      <w:pPr>
        <w:ind w:left="8950" w:hanging="429"/>
      </w:pPr>
      <w:rPr>
        <w:rFonts w:hint="default"/>
        <w:lang w:val="en-US" w:eastAsia="en-US" w:bidi="ar-SA"/>
      </w:rPr>
    </w:lvl>
  </w:abstractNum>
  <w:abstractNum w:abstractNumId="9" w15:restartNumberingAfterBreak="0">
    <w:nsid w:val="4F302543"/>
    <w:multiLevelType w:val="hybridMultilevel"/>
    <w:tmpl w:val="D0167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4462D"/>
    <w:multiLevelType w:val="hybridMultilevel"/>
    <w:tmpl w:val="B94E5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A6655"/>
    <w:multiLevelType w:val="hybridMultilevel"/>
    <w:tmpl w:val="320C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B34A40"/>
    <w:multiLevelType w:val="multilevel"/>
    <w:tmpl w:val="82A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71C7D"/>
    <w:multiLevelType w:val="multilevel"/>
    <w:tmpl w:val="2A5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05F49"/>
    <w:multiLevelType w:val="multilevel"/>
    <w:tmpl w:val="661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64596">
    <w:abstractNumId w:val="14"/>
  </w:num>
  <w:num w:numId="2" w16cid:durableId="1663703914">
    <w:abstractNumId w:val="6"/>
  </w:num>
  <w:num w:numId="3" w16cid:durableId="1660037380">
    <w:abstractNumId w:val="12"/>
  </w:num>
  <w:num w:numId="4" w16cid:durableId="2004695810">
    <w:abstractNumId w:val="5"/>
  </w:num>
  <w:num w:numId="5" w16cid:durableId="416439683">
    <w:abstractNumId w:val="13"/>
  </w:num>
  <w:num w:numId="6" w16cid:durableId="115149103">
    <w:abstractNumId w:val="4"/>
  </w:num>
  <w:num w:numId="7" w16cid:durableId="1408190014">
    <w:abstractNumId w:val="2"/>
  </w:num>
  <w:num w:numId="8" w16cid:durableId="864825729">
    <w:abstractNumId w:val="0"/>
  </w:num>
  <w:num w:numId="9" w16cid:durableId="1887447738">
    <w:abstractNumId w:val="11"/>
  </w:num>
  <w:num w:numId="10" w16cid:durableId="613832151">
    <w:abstractNumId w:val="9"/>
  </w:num>
  <w:num w:numId="11" w16cid:durableId="1363096040">
    <w:abstractNumId w:val="10"/>
  </w:num>
  <w:num w:numId="12" w16cid:durableId="1799180076">
    <w:abstractNumId w:val="1"/>
  </w:num>
  <w:num w:numId="13" w16cid:durableId="824666339">
    <w:abstractNumId w:val="8"/>
  </w:num>
  <w:num w:numId="14" w16cid:durableId="1436287777">
    <w:abstractNumId w:val="3"/>
  </w:num>
  <w:num w:numId="15" w16cid:durableId="1978871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02"/>
    <w:rsid w:val="001E0D43"/>
    <w:rsid w:val="00224207"/>
    <w:rsid w:val="002D1D3D"/>
    <w:rsid w:val="00313802"/>
    <w:rsid w:val="00317F69"/>
    <w:rsid w:val="00325764"/>
    <w:rsid w:val="005A11C4"/>
    <w:rsid w:val="005F6028"/>
    <w:rsid w:val="00777196"/>
    <w:rsid w:val="007D6360"/>
    <w:rsid w:val="00941C44"/>
    <w:rsid w:val="00944CB9"/>
    <w:rsid w:val="00A7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A530"/>
  <w15:chartTrackingRefBased/>
  <w15:docId w15:val="{E9F36F83-25C9-4F40-8A19-61A221BE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13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0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3802"/>
    <w:rPr>
      <w:b/>
      <w:bCs/>
    </w:rPr>
  </w:style>
  <w:style w:type="paragraph" w:styleId="NormalWeb">
    <w:name w:val="Normal (Web)"/>
    <w:basedOn w:val="Normal"/>
    <w:uiPriority w:val="99"/>
    <w:unhideWhenUsed/>
    <w:rsid w:val="00313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13802"/>
  </w:style>
  <w:style w:type="character" w:styleId="Emphasis">
    <w:name w:val="Emphasis"/>
    <w:basedOn w:val="DefaultParagraphFont"/>
    <w:uiPriority w:val="20"/>
    <w:qFormat/>
    <w:rsid w:val="00313802"/>
    <w:rPr>
      <w:i/>
      <w:iCs/>
    </w:rPr>
  </w:style>
  <w:style w:type="character" w:styleId="Hyperlink">
    <w:name w:val="Hyperlink"/>
    <w:basedOn w:val="DefaultParagraphFont"/>
    <w:uiPriority w:val="99"/>
    <w:unhideWhenUsed/>
    <w:rsid w:val="003138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80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13802"/>
    <w:pPr>
      <w:widowControl w:val="0"/>
      <w:autoSpaceDE w:val="0"/>
      <w:autoSpaceDN w:val="0"/>
      <w:spacing w:after="0" w:line="240" w:lineRule="auto"/>
      <w:ind w:left="472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13802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sha-sri-karuturi-828a5a195" TargetMode="External"/><Relationship Id="rId5" Type="http://schemas.openxmlformats.org/officeDocument/2006/relationships/hyperlink" Target="mailto:ushasrikarutu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SRI KARUTURI</dc:creator>
  <cp:keywords/>
  <dc:description/>
  <cp:lastModifiedBy>USHA SRI KARUTURI</cp:lastModifiedBy>
  <cp:revision>1</cp:revision>
  <dcterms:created xsi:type="dcterms:W3CDTF">2025-11-30T15:26:00Z</dcterms:created>
  <dcterms:modified xsi:type="dcterms:W3CDTF">2025-11-30T15:40:00Z</dcterms:modified>
</cp:coreProperties>
</file>