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rPr>
        <w:drawing>
          <wp:inline distB="0" distT="0" distL="0" distR="0">
            <wp:extent cx="994867" cy="1337361"/>
            <wp:effectExtent b="0" l="0" r="0" t="0"/>
            <wp:docPr descr="C:\Users\EPIS\Documents\upt.png" id="3"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 </w:t>
      </w:r>
      <w:r w:rsidDel="00000000" w:rsidR="00000000" w:rsidRPr="00000000">
        <w:rPr>
          <w:rFonts w:ascii="Times New Roman" w:cs="Times New Roman" w:eastAsia="Times New Roman" w:hAnsi="Times New Roman"/>
          <w:b w:val="1"/>
          <w:bCs w:val="1"/>
          <w:sz w:val="36"/>
          <w:szCs w:val="36"/>
          <w:rtl w:val="0"/>
        </w:rPr>
        <w:t xml:space="preserve">MegaSOAT</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Programación III</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Mtro. Alberto Flor Rodriguez</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Mamani Mamani Denisthon Leonel </w:t>
        <w:tab/>
        <w:tab/>
        <w:tab/>
        <w:t xml:space="preserve">   (2022075479)</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Vargas Luque, Jhony</w:t>
        <w:tab/>
        <w:tab/>
        <w:tab/>
        <w:tab/>
        <w:tab/>
        <w:t xml:space="preserve">   (2022075754)</w:t>
      </w:r>
    </w:p>
    <w:p w:rsidR="00000000" w:rsidDel="00000000" w:rsidP="00000000" w:rsidRDefault="00000000" w:rsidRPr="00000000" w14:paraId="00000016">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Solorzano Zegarra, Antony                                        (2023078696)</w:t>
      </w:r>
    </w:p>
    <w:p w:rsidR="00000000" w:rsidDel="00000000" w:rsidP="00000000" w:rsidRDefault="00000000" w:rsidRPr="00000000" w14:paraId="00000017">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w:t>
        <w:tab/>
        <w:tab/>
        <w:tab/>
        <w:t xml:space="preserve">   (2023076795)                              </w:t>
      </w: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E">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Sistema MegaSOAT </w:t>
      </w: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bookmarkStart w:colFirst="0" w:colLast="0" w:name="_heading=h.mq2l37bsgpfh"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1.0</w:t>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60" w:hRule="atLeast"/>
          <w:tblHeader w:val="0"/>
        </w:trPr>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Equipo MegaSOAT </w:t>
            </w:r>
          </w:p>
        </w:tc>
        <w:tc>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Mtro. Alberto Flor </w:t>
            </w:r>
          </w:p>
        </w:tc>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Pendiente </w:t>
            </w:r>
          </w:p>
        </w:tc>
        <w:tc>
          <w:tcPr>
            <w:vAlign w:val="center"/>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28/05/2026 </w:t>
            </w:r>
          </w:p>
        </w:tc>
        <w:tc>
          <w:tcPr>
            <w:shd w:fill="auto" w:val="clear"/>
            <w:vAlign w:val="center"/>
          </w:tcPr>
          <w:p w:rsidR="00000000" w:rsidDel="00000000" w:rsidP="00000000" w:rsidRDefault="00000000" w:rsidRPr="00000000" w14:paraId="0000005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INDICE GENERAL</w:t>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u w:val="single"/>
        </w:rPr>
      </w:pPr>
      <w:r w:rsidDel="00000000" w:rsidR="00000000" w:rsidRPr="00000000">
        <w:rPr>
          <w:rtl w:val="0"/>
        </w:rPr>
      </w:r>
    </w:p>
    <w:sdt>
      <w:sdtPr>
        <w:id w:val="1576047837"/>
        <w:docPartObj>
          <w:docPartGallery w:val="Table of Contents"/>
          <w:docPartUnique w:val="1"/>
        </w:docPartObj>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ndqwyfub6m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tabkfnvfg8u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vrqbxd3d4v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fnixliiy70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ubr1i9iw9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sxe39vv7j6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vqz9csm91v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j6atv8mpu8d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7xk8dm4ylld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bfkf8g0t2k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gh1bgstlute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35cyfaibnx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Informe de Factibilidad</w:t>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2">
      <w:pPr>
        <w:pStyle w:val="Heading1"/>
        <w:numPr>
          <w:ilvl w:val="0"/>
          <w:numId w:val="5"/>
        </w:numPr>
        <w:spacing w:after="0" w:before="120" w:line="360" w:lineRule="auto"/>
        <w:ind w:left="360" w:hanging="360"/>
        <w:jc w:val="both"/>
        <w:rPr>
          <w:rFonts w:ascii="Times New Roman" w:cs="Times New Roman" w:eastAsia="Times New Roman" w:hAnsi="Times New Roman"/>
          <w:color w:val="000000"/>
          <w:sz w:val="24"/>
          <w:szCs w:val="24"/>
        </w:rPr>
      </w:pPr>
      <w:bookmarkStart w:colFirst="0" w:colLast="0" w:name="_heading=h.rndqwyfub6mh" w:id="1"/>
      <w:bookmarkEnd w:id="1"/>
      <w:r w:rsidDel="00000000" w:rsidR="00000000" w:rsidRPr="00000000">
        <w:rPr>
          <w:rFonts w:ascii="Times New Roman" w:cs="Times New Roman" w:eastAsia="Times New Roman" w:hAnsi="Times New Roman"/>
          <w:color w:val="000000"/>
          <w:sz w:val="24"/>
          <w:szCs w:val="24"/>
          <w:vertAlign w:val="baseline"/>
          <w:rtl w:val="0"/>
        </w:rPr>
        <w:t xml:space="preserve">Descripción del Proyecto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y Control de Emisión de SOAT (MegaSOAT) </w:t>
      </w:r>
    </w:p>
    <w:p w:rsidR="00000000" w:rsidDel="00000000" w:rsidP="00000000" w:rsidRDefault="00000000" w:rsidRPr="00000000" w14:paraId="0000007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Duración del proyecto</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w:t>
      </w:r>
      <w:r w:rsidDel="00000000" w:rsidR="00000000" w:rsidRPr="00000000">
        <w:rPr>
          <w:rFonts w:ascii="Times New Roman" w:cs="Times New Roman" w:eastAsia="Times New Roman" w:hAnsi="Times New Roman"/>
          <w:sz w:val="24"/>
          <w:szCs w:val="24"/>
          <w:rtl w:val="0"/>
        </w:rPr>
        <w:t xml:space="preserve"> 4 meses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solución:</w:t>
      </w:r>
      <w:r w:rsidDel="00000000" w:rsidR="00000000" w:rsidRPr="00000000">
        <w:rPr>
          <w:rFonts w:ascii="Times New Roman" w:cs="Times New Roman" w:eastAsia="Times New Roman" w:hAnsi="Times New Roman"/>
          <w:sz w:val="24"/>
          <w:szCs w:val="24"/>
          <w:rtl w:val="0"/>
        </w:rPr>
        <w:t xml:space="preserve"> Aplicación web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Fecha de inicio estimada:</w:t>
      </w:r>
      <w:r w:rsidDel="00000000" w:rsidR="00000000" w:rsidRPr="00000000">
        <w:rPr>
          <w:rFonts w:ascii="Times New Roman" w:cs="Times New Roman" w:eastAsia="Times New Roman" w:hAnsi="Times New Roman"/>
          <w:sz w:val="24"/>
          <w:szCs w:val="24"/>
          <w:rtl w:val="0"/>
        </w:rPr>
        <w:t xml:space="preserve"> Mayo 2026 </w:t>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Descripción </w:t>
      </w:r>
      <w:r w:rsidDel="00000000" w:rsidR="00000000" w:rsidRPr="00000000">
        <w:rPr>
          <w:rtl w:val="0"/>
        </w:rPr>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Gestión y Control de Puntos de Venta (MegaSOAT) es una aplicación web desarrollada con el objetivo de centralizar la gestión de usuarios, roles y puntos de venta dentro de una corredora de seguros, ofreciendo visibilidad en tiempo real sobre el desempeño operativo y la actividad del sistema.</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permite administrar usuarios con distintos roles, gestionar puntos de venta e intermediarios, generar reportes y dashboards operativos, y mantener trazabilidad completa sobre las acciones del sistema mediante un microservicio dedicado de monitoreo y auditoría en tiempo real. Su arquitectura web facilita el acceso desde cualquier navegador moderno, eliminando la dependencia de software instalado localmente en cada equipo.</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está basada en Java con Spring Boot, organizada como un proyecto Maven multi-módulo compuesto por un servicio web principal y un microservicio de monitoreo independiente, comunicados vía HTTP y WebSocket. Se usan controladores REST, seguridad con JWT, persistencia relacional con MySQL, y una interfaz construida con HTML, CSS y JavaScript. Esta estructura separa claramente la lógica de negocio, la seguridad y la presentación, lo que facilita el mantenimiento y la escalabilidad futura.</w:t>
      </w:r>
    </w:p>
    <w:p w:rsidR="00000000" w:rsidDel="00000000" w:rsidP="00000000" w:rsidRDefault="00000000" w:rsidRPr="00000000" w14:paraId="0000007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Objetivos</w:t>
      </w:r>
    </w:p>
    <w:p w:rsidR="00000000" w:rsidDel="00000000" w:rsidP="00000000" w:rsidRDefault="00000000" w:rsidRPr="00000000" w14:paraId="00000080">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1.4.1 Objetivo general</w:t>
      </w:r>
    </w:p>
    <w:p w:rsidR="00000000" w:rsidDel="00000000" w:rsidP="00000000" w:rsidRDefault="00000000" w:rsidRPr="00000000" w14:paraId="00000081">
      <w:pPr>
        <w:spacing w:after="0" w:before="120" w:line="360" w:lineRule="auto"/>
        <w:ind w:left="1080" w:hanging="75.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sistema informático MegaSOAT para centralizar la gestión de usuarios, roles y puntos de venta de una corredora de seguros, optimizando el control administrativo y dando visibilidad en tiempo real sobre la operación mediante reportes y auditoría del sistema.</w:t>
      </w:r>
    </w:p>
    <w:p w:rsidR="00000000" w:rsidDel="00000000" w:rsidP="00000000" w:rsidRDefault="00000000" w:rsidRPr="00000000" w14:paraId="00000082">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1.4.2 Objetivos Específicos</w:t>
      </w:r>
    </w:p>
    <w:p w:rsidR="00000000" w:rsidDel="00000000" w:rsidP="00000000" w:rsidRDefault="00000000" w:rsidRPr="00000000" w14:paraId="00000083">
      <w:pPr>
        <w:numPr>
          <w:ilvl w:val="0"/>
          <w:numId w:val="7"/>
        </w:numPr>
        <w:spacing w:after="0" w:line="276"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Implementar un módulo de autenticación y autorización por roles (COMERCIAL, ADMIN, SUPERADMIN) para delimitar funciones operativas y administrativas.</w:t>
      </w:r>
    </w:p>
    <w:p w:rsidR="00000000" w:rsidDel="00000000" w:rsidP="00000000" w:rsidRDefault="00000000" w:rsidRPr="00000000" w14:paraId="00000084">
      <w:pPr>
        <w:numPr>
          <w:ilvl w:val="0"/>
          <w:numId w:val="7"/>
        </w:numPr>
        <w:spacing w:after="0" w:line="276"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Administrar puntos de venta, usuarios y permisos de forma centralizada desde un panel de control.</w:t>
      </w:r>
    </w:p>
    <w:p w:rsidR="00000000" w:rsidDel="00000000" w:rsidP="00000000" w:rsidRDefault="00000000" w:rsidRPr="00000000" w14:paraId="00000085">
      <w:pPr>
        <w:numPr>
          <w:ilvl w:val="0"/>
          <w:numId w:val="7"/>
        </w:numPr>
        <w:spacing w:after="0" w:line="276"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Generar reportes y métricas operativas (ranking de desempeño, indicadores por ciudad y por punto de venta) que apoyen la toma de decisiones gerenciales.</w:t>
      </w:r>
    </w:p>
    <w:p w:rsidR="00000000" w:rsidDel="00000000" w:rsidP="00000000" w:rsidRDefault="00000000" w:rsidRPr="00000000" w14:paraId="00000086">
      <w:pPr>
        <w:numPr>
          <w:ilvl w:val="0"/>
          <w:numId w:val="7"/>
        </w:numPr>
        <w:spacing w:after="0" w:line="276"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Mantener trazabilidad completa de acciones relevantes mediante un microservicio dedicado de auditoría y monitoreo en tiempo real.</w:t>
      </w:r>
    </w:p>
    <w:p w:rsidR="00000000" w:rsidDel="00000000" w:rsidP="00000000" w:rsidRDefault="00000000" w:rsidRPr="00000000" w14:paraId="00000087">
      <w:pPr>
        <w:numPr>
          <w:ilvl w:val="0"/>
          <w:numId w:val="7"/>
        </w:numPr>
        <w:spacing w:after="0" w:line="276"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Validar el sistema en ambiente local de desarrollo y preparar la solución para un despliegue web estable en VPS con dominio público y HTTPS en una fase posterior.</w:t>
      </w:r>
    </w:p>
    <w:p w:rsidR="00000000" w:rsidDel="00000000" w:rsidP="00000000" w:rsidRDefault="00000000" w:rsidRPr="00000000" w14:paraId="00000088">
      <w:pPr>
        <w:spacing w:after="0" w:line="276"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tabkfnvfg8ub" w:id="2"/>
      <w:bookmarkEnd w:id="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Riesgos</w:t>
      </w:r>
      <w:r w:rsidDel="00000000" w:rsidR="00000000" w:rsidRPr="00000000">
        <w:rPr>
          <w:rtl w:val="0"/>
        </w:rPr>
      </w:r>
    </w:p>
    <w:p w:rsidR="00000000" w:rsidDel="00000000" w:rsidP="00000000" w:rsidRDefault="00000000" w:rsidRPr="00000000" w14:paraId="0000008A">
      <w:pPr>
        <w:spacing w:after="240" w:before="240" w:line="276"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 Matriz de Riesgos</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85"/>
        <w:gridCol w:w="2010"/>
        <w:gridCol w:w="1320"/>
        <w:gridCol w:w="915"/>
        <w:gridCol w:w="960"/>
        <w:gridCol w:w="2145"/>
        <w:tblGridChange w:id="0">
          <w:tblGrid>
            <w:gridCol w:w="765"/>
            <w:gridCol w:w="885"/>
            <w:gridCol w:w="2010"/>
            <w:gridCol w:w="1320"/>
            <w:gridCol w:w="915"/>
            <w:gridCol w:w="960"/>
            <w:gridCol w:w="21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tiempo limitada por carga académica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 de sprints semanales con tareas distribuidas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pruebas e 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de tiempo de contingencia en el cronograma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Incompatibilidades entre versiones de Java, Maven o librerías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Fijar versiones en el archivo pom.xml y documentar el entorno</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Diferencias entre entorno local y servidor de producción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variables de entorno y perfiles de Spring (dev/prod)</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Aún no se ha validado el comportamiento de los dos módulos en un entorno de red real (actualmente ambos corren en localhost, comunicándose por </w:t>
            </w:r>
            <w:r w:rsidDel="00000000" w:rsidR="00000000" w:rsidRPr="00000000">
              <w:rPr>
                <w:rFonts w:ascii="Roboto Mono" w:cs="Roboto Mono" w:eastAsia="Roboto Mono" w:hAnsi="Roboto Mono"/>
                <w:sz w:val="24"/>
                <w:szCs w:val="24"/>
                <w:rtl w:val="0"/>
              </w:rPr>
              <w:t xml:space="preserve">l</w:t>
            </w:r>
            <w:r w:rsidDel="00000000" w:rsidR="00000000" w:rsidRPr="00000000">
              <w:rPr>
                <w:rFonts w:ascii="Times New Roman" w:cs="Times New Roman" w:eastAsia="Times New Roman" w:hAnsi="Times New Roman"/>
                <w:sz w:val="24"/>
                <w:szCs w:val="24"/>
                <w:rtl w:val="0"/>
              </w:rPr>
              <w:t xml:space="preserve">ocalhost:8081)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de despliegue en VPS de forma anticipada, antes de la fecha límite de entrega, para detectar problemas de red/CORS entre módulos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integridad en transacciones simultáneas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transacciones (@Transactional) y manejo de excepciones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lentas por falta de índices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índices en campos clave (voucher, usuario, fecha)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de credenciales o configuraciones sensibles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entorno para producción, no incluir en repositorio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no autorizado por reglas de rol mal aplicadas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específicas por perfil antes de cada release</w:t>
            </w:r>
          </w:p>
        </w:tc>
      </w:tr>
    </w:tbl>
    <w:p w:rsidR="00000000" w:rsidDel="00000000" w:rsidP="00000000" w:rsidRDefault="00000000" w:rsidRPr="00000000" w14:paraId="000000D1">
      <w:pPr>
        <w:spacing w:after="240" w:before="24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spacing w:after="120"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qvrqbxd3d4v4" w:id="3"/>
      <w:bookmarkEnd w:id="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Análisis de la Situación actual</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Planteamiento del problema</w:t>
      </w:r>
      <w:r w:rsidDel="00000000" w:rsidR="00000000" w:rsidRPr="00000000">
        <w:rPr>
          <w:rtl w:val="0"/>
        </w:rPr>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muchas agencias de seguros y puntos de venta gestionan la administración de su personal y de sus puntos de venta mediante procesos dispersos, apoyándose en hojas de cálculo, mensajería instantánea y registros manuales. Este enfoque genera serios problemas operativos:</w:t>
      </w:r>
    </w:p>
    <w:p w:rsidR="00000000" w:rsidDel="00000000" w:rsidP="00000000" w:rsidRDefault="00000000" w:rsidRPr="00000000" w14:paraId="000000D6">
      <w:pPr>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control centralizado:</w:t>
      </w:r>
      <w:r w:rsidDel="00000000" w:rsidR="00000000" w:rsidRPr="00000000">
        <w:rPr>
          <w:rFonts w:ascii="Times New Roman" w:cs="Times New Roman" w:eastAsia="Times New Roman" w:hAnsi="Times New Roman"/>
          <w:sz w:val="24"/>
          <w:szCs w:val="24"/>
          <w:rtl w:val="0"/>
        </w:rPr>
        <w:t xml:space="preserve"> no existe una plataforma única donde supervisar usuarios, vouchers y operaciones.</w:t>
      </w:r>
    </w:p>
    <w:p w:rsidR="00000000" w:rsidDel="00000000" w:rsidP="00000000" w:rsidRDefault="00000000" w:rsidRPr="00000000" w14:paraId="000000D7">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Visibilidad limitada del desempeño:</w:t>
      </w:r>
      <w:r w:rsidDel="00000000" w:rsidR="00000000" w:rsidRPr="00000000">
        <w:rPr>
          <w:rFonts w:ascii="Times New Roman" w:cs="Times New Roman" w:eastAsia="Times New Roman" w:hAnsi="Times New Roman"/>
          <w:sz w:val="24"/>
          <w:szCs w:val="24"/>
          <w:rtl w:val="0"/>
        </w:rPr>
        <w:t xml:space="preserve"> la evaluación de puntos de venta se realiza de forma manual y poco consistente.</w:t>
      </w:r>
    </w:p>
    <w:p w:rsidR="00000000" w:rsidDel="00000000" w:rsidP="00000000" w:rsidRDefault="00000000" w:rsidRPr="00000000" w14:paraId="000000D8">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Ausencia de trazabilidad:</w:t>
      </w:r>
      <w:r w:rsidDel="00000000" w:rsidR="00000000" w:rsidRPr="00000000">
        <w:rPr>
          <w:rFonts w:ascii="Times New Roman" w:cs="Times New Roman" w:eastAsia="Times New Roman" w:hAnsi="Times New Roman"/>
          <w:sz w:val="24"/>
          <w:szCs w:val="24"/>
          <w:rtl w:val="0"/>
        </w:rPr>
        <w:t xml:space="preserve">no se registra quién realizó cada operación ni cuándo, dificultando la supervisión interna.</w:t>
      </w:r>
    </w:p>
    <w:p w:rsidR="00000000" w:rsidDel="00000000" w:rsidP="00000000" w:rsidRDefault="00000000" w:rsidRPr="00000000" w14:paraId="000000D9">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accesos poco estructurada:</w:t>
      </w:r>
      <w:r w:rsidDel="00000000" w:rsidR="00000000" w:rsidRPr="00000000">
        <w:rPr>
          <w:rFonts w:ascii="Times New Roman" w:cs="Times New Roman" w:eastAsia="Times New Roman" w:hAnsi="Times New Roman"/>
          <w:sz w:val="24"/>
          <w:szCs w:val="24"/>
          <w:rtl w:val="0"/>
        </w:rPr>
        <w:t xml:space="preserve"> los permisos de cada usuario no siempre están claramente delimitados.</w:t>
      </w:r>
    </w:p>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resuelve este escenario mediante una plataforma web centralizada con autenticación segura, control por roles, dashboards operativos y un sistema de auditoría en tiempo real. Actualmente el sistema se encuentra en fase de desarrollo y pruebas en ambiente local, con miras a su despliegue en un servidor de producción.</w:t>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Consideraciones de hardware y software</w:t>
      </w:r>
      <w:r w:rsidDel="00000000" w:rsidR="00000000" w:rsidRPr="00000000">
        <w:rPr>
          <w:rtl w:val="0"/>
        </w:rPr>
      </w:r>
    </w:p>
    <w:p w:rsidR="00000000" w:rsidDel="00000000" w:rsidP="00000000" w:rsidRDefault="00000000" w:rsidRPr="00000000" w14:paraId="000000DD">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3.2.1 Hardware</w:t>
      </w:r>
    </w:p>
    <w:tbl>
      <w:tblPr>
        <w:tblStyle w:val="Table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3740650290763"/>
        <w:gridCol w:w="1955.3740650290763"/>
        <w:gridCol w:w="4592.763680965471"/>
        <w:tblGridChange w:id="0">
          <w:tblGrid>
            <w:gridCol w:w="1955.3740650290763"/>
            <w:gridCol w:w="1955.3740650290763"/>
            <w:gridCol w:w="4592.76368096547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276"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276"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mínima</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 actual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producción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VPS con 2 vCPU, 4 GB RAM, 40 GB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 fase futura de despliegue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o laptop con navegador moderno y conexión 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 una vez desplegado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de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10 Mbps para el servidor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o laptop con JDK 17, Maven y MySQL local/remoto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uso actualmente</w:t>
            </w:r>
          </w:p>
        </w:tc>
      </w:tr>
    </w:tbl>
    <w:p w:rsidR="00000000" w:rsidDel="00000000" w:rsidP="00000000" w:rsidRDefault="00000000" w:rsidRPr="00000000" w14:paraId="000000ED">
      <w:pPr>
        <w:spacing w:after="240" w:before="240" w:line="276"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E">
      <w:pPr>
        <w:spacing w:after="240" w:before="240" w:line="276"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F">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3.2.2 Software</w:t>
      </w:r>
    </w:p>
    <w:tbl>
      <w:tblPr>
        <w:tblStyle w:val="Table4"/>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855"/>
        <w:tblGridChange w:id="0">
          <w:tblGrid>
            <w:gridCol w:w="2210"/>
            <w:gridCol w:w="58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276"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17 + Spring Boot 3.x</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CSS3, JavaScript (vanilla)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8.x</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Spring Security (RBAC)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y 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Maven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Netbeans / VS Code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(fase futura)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VPS Linux + Nginx (reverse proxy) + Let's Encrypt (SSL)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WebSocket (STOMP)</w:t>
            </w:r>
          </w:p>
        </w:tc>
      </w:tr>
    </w:tbl>
    <w:p w:rsidR="00000000" w:rsidDel="00000000" w:rsidP="00000000" w:rsidRDefault="00000000" w:rsidRPr="00000000" w14:paraId="00000104">
      <w:pPr>
        <w:spacing w:after="240" w:before="24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rfnixliiy70f" w:id="4"/>
      <w:bookmarkEnd w:i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Estudio de Factibilidad</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cubr1i9iw96" w:id="5"/>
      <w:bookmarkEnd w:id="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Técnica</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sz w:val="24"/>
          <w:szCs w:val="24"/>
        </w:rPr>
      </w:pPr>
      <w:bookmarkStart w:colFirst="0" w:colLast="0" w:name="_heading=h.vm3yerock11y" w:id="6"/>
      <w:bookmarkEnd w:id="6"/>
      <w:r w:rsidDel="00000000" w:rsidR="00000000" w:rsidRPr="00000000">
        <w:rPr>
          <w:rtl w:val="0"/>
        </w:rPr>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VIABLE</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técnica es favorable porque la solución se basa en tecnologías ampliamente utilizadas, documentadas y compatibles entre sí. Java y Spring Boot ofrecen estabilidad comprobada para aplicaciones empresariales, con una estructura modular que separa controladores, servicios y persistencia de forma clara (arquitectura por capas: dominio, aplicación, infraestructura, web).</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actualmente validado en ambiente local, está diseñado para ejecutarse en un servidor de costo moderado y ser consumido desde navegadores web sin instalaciones adicionales en el equipo cliente una vez desplegado. El uso de JWT, control de sesión única por usuario y filtros de seguridad por rol permite controlar el acceso de forma centralizada y auditable.</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Aspectos técnicos favorables:</w:t>
      </w:r>
    </w:p>
    <w:p w:rsidR="00000000" w:rsidDel="00000000" w:rsidP="00000000" w:rsidRDefault="00000000" w:rsidRPr="00000000" w14:paraId="0000010D">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web desacoplada (presentación, lógica de negocio, acceso a datos).</w:t>
      </w:r>
    </w:p>
    <w:p w:rsidR="00000000" w:rsidDel="00000000" w:rsidP="00000000" w:rsidRDefault="00000000" w:rsidRPr="00000000" w14:paraId="0000010E">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en dos módulos independientes (servicio web + microservicio de monitoreo), comunicados vía HTTP y WebSocket — actualmente verificada en localhost.</w:t>
      </w:r>
    </w:p>
    <w:p w:rsidR="00000000" w:rsidDel="00000000" w:rsidP="00000000" w:rsidRDefault="00000000" w:rsidRPr="00000000" w14:paraId="0000010F">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patrones estándar: controlador, servicio, repositorio, puerto (arquitectura hexagonal), DTO.</w:t>
      </w:r>
    </w:p>
    <w:p w:rsidR="00000000" w:rsidDel="00000000" w:rsidP="00000000" w:rsidRDefault="00000000" w:rsidRPr="00000000" w14:paraId="00000110">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los módulos pueden ampliarse sin reescribir la base del sistema.</w:t>
      </w:r>
    </w:p>
    <w:p w:rsidR="00000000" w:rsidDel="00000000" w:rsidP="00000000" w:rsidRDefault="00000000" w:rsidRPr="00000000" w14:paraId="00000111">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tiene experiencia previa en las tecnologías seleccionadas.</w:t>
      </w:r>
    </w:p>
    <w:p w:rsidR="00000000" w:rsidDel="00000000" w:rsidP="00000000" w:rsidRDefault="00000000" w:rsidRPr="00000000" w14:paraId="00000112">
      <w:pPr>
        <w:spacing w:after="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8sxe39vv7j6t" w:id="7"/>
      <w:bookmarkEnd w:id="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Económica</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VIABLE</w:t>
      </w:r>
    </w:p>
    <w:p w:rsidR="00000000" w:rsidDel="00000000" w:rsidP="00000000" w:rsidRDefault="00000000" w:rsidRPr="00000000" w14:paraId="000001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económicamente viable porque se apoya en herramientas de código abierto sin costo de licencias. La inversión principal se concentra en horas de desarrollo del equipo. Al encontrarse el sistema aún en ambiente local, no se han incurrido todavía en costos de infraestructura de producción, lo que reduce la inversión actual frente a lo originalmente proyectado.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Generales </w:t>
      </w:r>
      <w:r w:rsidDel="00000000" w:rsidR="00000000" w:rsidRPr="00000000">
        <w:rPr>
          <w:rtl w:val="0"/>
        </w:rPr>
      </w:r>
    </w:p>
    <w:p w:rsidR="00000000" w:rsidDel="00000000" w:rsidP="00000000" w:rsidRDefault="00000000" w:rsidRPr="00000000" w14:paraId="0000011A">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10"/>
        <w:gridCol w:w="1515"/>
        <w:gridCol w:w="1800"/>
        <w:gridCol w:w="1785"/>
        <w:tblGridChange w:id="0">
          <w:tblGrid>
            <w:gridCol w:w="1650"/>
            <w:gridCol w:w="2610"/>
            <w:gridCol w:w="1515"/>
            <w:gridCol w:w="1800"/>
            <w:gridCol w:w="178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B">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C">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D">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E">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F">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de cómputo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Depreciación y uso de laptops para desarrollo y compilación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para pruebas, repositorios y 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Materiales de oficina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Papelería, agendas y accesorios menores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Rule="auto"/>
              <w:ind w:left="720" w:firstLine="0"/>
              <w:jc w:val="righ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1,200.00</w:t>
            </w:r>
            <w:r w:rsidDel="00000000" w:rsidR="00000000" w:rsidRPr="00000000">
              <w:rPr>
                <w:rtl w:val="0"/>
              </w:rPr>
            </w:r>
          </w:p>
        </w:tc>
      </w:tr>
    </w:tb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operativos durante el desarrollo </w:t>
      </w:r>
      <w:r w:rsidDel="00000000" w:rsidR="00000000" w:rsidRPr="00000000">
        <w:rPr>
          <w:rtl w:val="0"/>
        </w:rPr>
      </w:r>
    </w:p>
    <w:p w:rsidR="00000000" w:rsidDel="00000000" w:rsidP="00000000" w:rsidRDefault="00000000" w:rsidRPr="00000000" w14:paraId="00000137">
      <w:pPr>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195"/>
        <w:gridCol w:w="1275"/>
        <w:gridCol w:w="1215"/>
        <w:gridCol w:w="1575"/>
        <w:tblGridChange w:id="0">
          <w:tblGrid>
            <w:gridCol w:w="1620"/>
            <w:gridCol w:w="3195"/>
            <w:gridCol w:w="1275"/>
            <w:gridCol w:w="1215"/>
            <w:gridCol w:w="157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A">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B">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Energía eléctrica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adicional por jornadas de codificación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Reuniones y movilidad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Gastos por reuniones de integración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Rule="auto"/>
              <w:jc w:val="righ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390.00</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de personal</w:t>
      </w:r>
      <w:r w:rsidDel="00000000" w:rsidR="00000000" w:rsidRPr="00000000">
        <w:rPr>
          <w:rtl w:val="0"/>
        </w:rPr>
      </w:r>
    </w:p>
    <w:p w:rsidR="00000000" w:rsidDel="00000000" w:rsidP="00000000" w:rsidRDefault="00000000" w:rsidRPr="00000000" w14:paraId="0000014E">
      <w:pPr>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7"/>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00"/>
        <w:gridCol w:w="1590"/>
        <w:gridCol w:w="1005"/>
        <w:gridCol w:w="1530"/>
        <w:gridCol w:w="1995"/>
        <w:tblGridChange w:id="0">
          <w:tblGrid>
            <w:gridCol w:w="1200"/>
            <w:gridCol w:w="1200"/>
            <w:gridCol w:w="1590"/>
            <w:gridCol w:w="1005"/>
            <w:gridCol w:w="1530"/>
            <w:gridCol w:w="199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Salario Mensual Simulado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Tiempo (meses)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Funciones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API, integración, revisión de código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UI, pruebas funcionales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índices, optimización, pruebas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flujo de usuario y experiencia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ind w:left="3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ind w:left="360" w:firstLine="0"/>
              <w:jc w:val="righ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ind w:left="3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10,200.00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ind w:left="36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totales del desarrollo del sistema (</w:t>
      </w:r>
      <w:r w:rsidDel="00000000" w:rsidR="00000000" w:rsidRPr="00000000">
        <w:rPr>
          <w:rFonts w:ascii="Times New Roman" w:cs="Times New Roman" w:eastAsia="Times New Roman" w:hAnsi="Times New Roman"/>
          <w:sz w:val="24"/>
          <w:szCs w:val="24"/>
          <w:rtl w:val="0"/>
        </w:rPr>
        <w:t xml:space="preserve">a la fecha)</w:t>
      </w:r>
      <w:r w:rsidDel="00000000" w:rsidR="00000000" w:rsidRPr="00000000">
        <w:rPr>
          <w:rtl w:val="0"/>
        </w:rPr>
      </w:r>
    </w:p>
    <w:p w:rsidR="00000000" w:rsidDel="00000000" w:rsidP="00000000" w:rsidRDefault="00000000" w:rsidRPr="00000000" w14:paraId="00000175">
      <w:pPr>
        <w:spacing w:after="0" w:line="24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8"/>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30"/>
        <w:tblGridChange w:id="0">
          <w:tblGrid>
            <w:gridCol w:w="2715"/>
            <w:gridCol w:w="15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11,790.00</w:t>
            </w:r>
          </w:p>
        </w:tc>
      </w:tr>
    </w:tbl>
    <w:p w:rsidR="00000000" w:rsidDel="00000000" w:rsidP="00000000" w:rsidRDefault="00000000" w:rsidRPr="00000000" w14:paraId="00000182">
      <w:pPr>
        <w:spacing w:after="0" w:line="24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3">
      <w:pPr>
        <w:spacing w:after="0" w:line="24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bvqz9csm91ve" w:id="8"/>
      <w:bookmarkEnd w:id="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Operativa</w:t>
      </w:r>
      <w:r w:rsidDel="00000000" w:rsidR="00000000" w:rsidRPr="00000000">
        <w:rPr>
          <w:rtl w:val="0"/>
        </w:rPr>
      </w:r>
    </w:p>
    <w:p w:rsidR="00000000" w:rsidDel="00000000" w:rsidP="00000000" w:rsidRDefault="00000000" w:rsidRPr="00000000" w14:paraId="00000186">
      <w:pPr>
        <w:spacing w:after="240" w:before="24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Resultado: VIABLE</w:t>
      </w:r>
    </w:p>
    <w:p w:rsidR="00000000" w:rsidDel="00000000" w:rsidP="00000000" w:rsidRDefault="00000000" w:rsidRPr="00000000" w14:paraId="00000187">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solución es operativamente viable porque reemplaza tareas que actualmente se realizan de forma manual o dispersa, sin requerir capacitación extensa gracias a su interfaz web intuitiva.</w:t>
      </w:r>
    </w:p>
    <w:p w:rsidR="00000000" w:rsidDel="00000000" w:rsidP="00000000" w:rsidRDefault="00000000" w:rsidRPr="00000000" w14:paraId="00000188">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control por roles delimita lo que cada usuario puede ver y hacer:</w:t>
      </w:r>
    </w:p>
    <w:tbl>
      <w:tblPr>
        <w:tblStyle w:val="Table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645"/>
        <w:tblGridChange w:id="0">
          <w:tblGrid>
            <w:gridCol w:w="1860"/>
            <w:gridCol w:w="66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ind w:left="35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ind w:left="35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Funciones principales</w:t>
            </w:r>
            <w:r w:rsidDel="00000000" w:rsidR="00000000" w:rsidRPr="00000000">
              <w:rPr>
                <w:rtl w:val="0"/>
              </w:rPr>
            </w:r>
          </w:p>
        </w:tc>
      </w:tr>
      <w:tr>
        <w:trPr>
          <w:cantSplit w:val="0"/>
          <w:trHeight w:val="356.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COMERCIAL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Creación y administración de puntos de venta, asignación de responsables, actualización de métricas de desempeño, consulta de reportes operativos (por aseguradora y por ciudad)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Todo lo de COMERCIAL, más: gestión de usuarios (listar, asignar roles, restablecer contraseñas, activar/desactivar cuentas), activación/desactivación de puntos de venta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SUPERADMIN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Todo lo de ADMIN, más: acceso exclusivo al módulo de monitoreo y auditoría de actividad en tiempo real</w:t>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j6atv8mpu8dv" w:id="9"/>
      <w:bookmarkEnd w:id="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Legal</w:t>
      </w:r>
      <w:r w:rsidDel="00000000" w:rsidR="00000000" w:rsidRPr="00000000">
        <w:rPr>
          <w:rtl w:val="0"/>
        </w:rPr>
      </w:r>
    </w:p>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VIABLE con condiciones</w:t>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 legalmente factible siempre que se cumplan las siguientes condiciones:</w:t>
      </w:r>
    </w:p>
    <w:p w:rsidR="00000000" w:rsidDel="00000000" w:rsidP="00000000" w:rsidRDefault="00000000" w:rsidRPr="00000000" w14:paraId="00000196">
      <w:pPr>
        <w:numPr>
          <w:ilvl w:val="0"/>
          <w:numId w:val="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adecuado de datos personales conforme a la Ley N.° 29733 (Ley de Protección de Datos Personales del Perú) y su reglamento.</w:t>
      </w:r>
    </w:p>
    <w:p w:rsidR="00000000" w:rsidDel="00000000" w:rsidP="00000000" w:rsidRDefault="00000000" w:rsidRPr="00000000" w14:paraId="00000197">
      <w:pPr>
        <w:numPr>
          <w:ilvl w:val="0"/>
          <w:numId w:val="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accesos estricto por rol para evitar exposición de información sensible.</w:t>
      </w:r>
    </w:p>
    <w:p w:rsidR="00000000" w:rsidDel="00000000" w:rsidP="00000000" w:rsidRDefault="00000000" w:rsidRPr="00000000" w14:paraId="00000198">
      <w:pPr>
        <w:numPr>
          <w:ilvl w:val="0"/>
          <w:numId w:val="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seguro de credenciales y parámetros de producción (variables de entorno, no en repositorio) — </w:t>
      </w:r>
      <w:r w:rsidDel="00000000" w:rsidR="00000000" w:rsidRPr="00000000">
        <w:rPr>
          <w:rFonts w:ascii="Times New Roman" w:cs="Times New Roman" w:eastAsia="Times New Roman" w:hAnsi="Times New Roman"/>
          <w:b w:val="1"/>
          <w:bCs w:val="1"/>
          <w:sz w:val="24"/>
          <w:szCs w:val="24"/>
          <w:rtl w:val="0"/>
        </w:rPr>
        <w:t xml:space="preserve">pendiente</w:t>
      </w:r>
      <w:r w:rsidDel="00000000" w:rsidR="00000000" w:rsidRPr="00000000">
        <w:rPr>
          <w:rFonts w:ascii="Times New Roman" w:cs="Times New Roman" w:eastAsia="Times New Roman" w:hAnsi="Times New Roman"/>
          <w:sz w:val="24"/>
          <w:szCs w:val="24"/>
          <w:rtl w:val="0"/>
        </w:rPr>
        <w:t xml:space="preserve">, ver R04/R08.</w:t>
      </w:r>
    </w:p>
    <w:p w:rsidR="00000000" w:rsidDel="00000000" w:rsidP="00000000" w:rsidRDefault="00000000" w:rsidRPr="00000000" w14:paraId="00000199">
      <w:pPr>
        <w:numPr>
          <w:ilvl w:val="0"/>
          <w:numId w:val="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auditoría de acciones críticas para cumplimiento normativo, ya cubierto por el microservicio de monitoreo.</w:t>
      </w:r>
    </w:p>
    <w:p w:rsidR="00000000" w:rsidDel="00000000" w:rsidP="00000000" w:rsidRDefault="00000000" w:rsidRPr="00000000" w14:paraId="0000019A">
      <w:pPr>
        <w:spacing w:after="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7xk8dm4ylld9" w:id="10"/>
      <w:bookmarkEnd w:id="10"/>
      <w:r w:rsidDel="00000000" w:rsidR="00000000" w:rsidRPr="00000000">
        <w:rPr>
          <w:rFonts w:ascii="Times New Roman" w:cs="Times New Roman" w:eastAsia="Times New Roman" w:hAnsi="Times New Roman"/>
          <w:sz w:val="24"/>
          <w:szCs w:val="24"/>
          <w:rtl w:val="0"/>
        </w:rPr>
        <w:t xml:space="preserve">Factibilidad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Social</w:t>
      </w:r>
      <w:r w:rsidDel="00000000" w:rsidR="00000000" w:rsidRPr="00000000">
        <w:rPr>
          <w:rtl w:val="0"/>
        </w:rPr>
      </w:r>
    </w:p>
    <w:p w:rsidR="00000000" w:rsidDel="00000000" w:rsidP="00000000" w:rsidRDefault="00000000" w:rsidRPr="00000000" w14:paraId="0000019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POSITIVA</w:t>
      </w:r>
    </w:p>
    <w:p w:rsidR="00000000" w:rsidDel="00000000" w:rsidP="00000000" w:rsidRDefault="00000000" w:rsidRPr="00000000" w14:paraId="000001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genera impacto social positivo dentro de la organización al:</w:t>
      </w:r>
    </w:p>
    <w:p w:rsidR="00000000" w:rsidDel="00000000" w:rsidP="00000000" w:rsidRDefault="00000000" w:rsidRPr="00000000" w14:paraId="0000019F">
      <w:pPr>
        <w:numPr>
          <w:ilvl w:val="0"/>
          <w:numId w:val="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la carga operativa del personal de ventas y administrativo.</w:t>
      </w:r>
    </w:p>
    <w:p w:rsidR="00000000" w:rsidDel="00000000" w:rsidP="00000000" w:rsidRDefault="00000000" w:rsidRPr="00000000" w14:paraId="000001A0">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Disminuir errores manuales y el estrés asociado a procesos poco confiables.</w:t>
      </w:r>
    </w:p>
    <w:p w:rsidR="00000000" w:rsidDel="00000000" w:rsidP="00000000" w:rsidRDefault="00000000" w:rsidRPr="00000000" w14:paraId="000001A1">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atención al cliente final mediante procesos más ágiles.</w:t>
      </w:r>
    </w:p>
    <w:p w:rsidR="00000000" w:rsidDel="00000000" w:rsidP="00000000" w:rsidRDefault="00000000" w:rsidRPr="00000000" w14:paraId="000001A2">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la confianza en los procesos internos al hacerlos auditables y transparentes.</w:t>
      </w:r>
    </w:p>
    <w:p w:rsidR="00000000" w:rsidDel="00000000" w:rsidP="00000000" w:rsidRDefault="00000000" w:rsidRPr="00000000" w14:paraId="000001A3">
      <w:pPr>
        <w:numPr>
          <w:ilvl w:val="0"/>
          <w:numId w:val="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una cultura de trabajo más ordenada y orientada a datos.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9bfkf8g0t2k2" w:id="11"/>
      <w:bookmarkEnd w:id="1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Ambiental</w:t>
      </w:r>
      <w:r w:rsidDel="00000000" w:rsidR="00000000" w:rsidRPr="00000000">
        <w:rPr>
          <w:rtl w:val="0"/>
        </w:rPr>
      </w:r>
    </w:p>
    <w:p w:rsidR="00000000" w:rsidDel="00000000" w:rsidP="00000000" w:rsidRDefault="00000000" w:rsidRPr="00000000" w14:paraId="000001A7">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POSITIVA</w:t>
      </w:r>
    </w:p>
    <w:p w:rsidR="00000000" w:rsidDel="00000000" w:rsidP="00000000" w:rsidRDefault="00000000" w:rsidRPr="00000000" w14:paraId="000001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presenta un impacto ambiental positivo al:</w:t>
      </w:r>
    </w:p>
    <w:p w:rsidR="00000000" w:rsidDel="00000000" w:rsidP="00000000" w:rsidRDefault="00000000" w:rsidRPr="00000000" w14:paraId="000001A9">
      <w:pPr>
        <w:numPr>
          <w:ilvl w:val="0"/>
          <w:numId w:val="6"/>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el uso de papel en registros, validaciones y reportes (actualmente impresos).</w:t>
      </w:r>
    </w:p>
    <w:p w:rsidR="00000000" w:rsidDel="00000000" w:rsidP="00000000" w:rsidRDefault="00000000" w:rsidRPr="00000000" w14:paraId="000001AA">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el consumo de insumos de oficina asociados a procesos manuales.</w:t>
      </w:r>
    </w:p>
    <w:p w:rsidR="00000000" w:rsidDel="00000000" w:rsidP="00000000" w:rsidRDefault="00000000" w:rsidRPr="00000000" w14:paraId="000001AB">
      <w:pPr>
        <w:numPr>
          <w:ilvl w:val="0"/>
          <w:numId w:val="6"/>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Centralizar operaciones en un servidor compartido, más eficiente energéticamente que múltiples equipos locales con software instalado.</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gh1bgstlute6" w:id="12"/>
      <w:bookmarkEnd w:id="1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Análisis Financiero</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rPr>
      </w:pPr>
      <w:bookmarkStart w:colFirst="0" w:colLast="0" w:name="_heading=h.nanwwdg6g46" w:id="13"/>
      <w:bookmarkEnd w:id="13"/>
      <w:r w:rsidDel="00000000" w:rsidR="00000000" w:rsidRPr="00000000">
        <w:rPr>
          <w:rtl w:val="0"/>
        </w:rPr>
      </w:r>
    </w:p>
    <w:tbl>
      <w:tblPr>
        <w:tblStyle w:val="Table10"/>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0333471944637"/>
        <w:gridCol w:w="5345.47846382916"/>
        <w:tblGridChange w:id="0">
          <w:tblGrid>
            <w:gridCol w:w="3158.0333471944637"/>
            <w:gridCol w:w="5345.47846382916"/>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AF">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Indicador</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B0">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Detalle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B1">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Precio de venta propuesto</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B2">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 12,000.00 por la licencia e implementación</w:t>
            </w:r>
            <w:r w:rsidDel="00000000" w:rsidR="00000000" w:rsidRPr="00000000">
              <w:rPr>
                <w:rtl w:val="0"/>
              </w:rPr>
            </w:r>
          </w:p>
        </w:tc>
      </w:tr>
      <w:tr>
        <w:trPr>
          <w:cantSplit w:val="0"/>
          <w:trHeight w:val="943.828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B3">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Relación Beneficio/Costo </w:t>
            </w:r>
            <w:r w:rsidDel="00000000" w:rsidR="00000000" w:rsidRPr="00000000">
              <w:rPr>
                <w:rFonts w:ascii="Times New Roman" w:cs="Times New Roman" w:eastAsia="Times New Roman" w:hAnsi="Times New Roman"/>
                <w:sz w:val="24"/>
                <w:szCs w:val="24"/>
                <w:rtl w:val="0"/>
              </w:rPr>
              <w:t xml:space="preserve">(2 años)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B4">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B/C de </w:t>
            </w:r>
            <w:r w:rsidDel="00000000" w:rsidR="00000000" w:rsidRPr="00000000">
              <w:rPr>
                <w:rFonts w:ascii="Times New Roman" w:cs="Times New Roman" w:eastAsia="Times New Roman" w:hAnsi="Times New Roman"/>
                <w:b w:val="1"/>
                <w:bCs w:val="1"/>
                <w:sz w:val="24"/>
                <w:szCs w:val="24"/>
                <w:rtl w:val="0"/>
              </w:rPr>
              <w:t xml:space="preserve">1.55</w:t>
            </w:r>
            <w:r w:rsidDel="00000000" w:rsidR="00000000" w:rsidRPr="00000000">
              <w:rPr>
                <w:rtl w:val="0"/>
              </w:rPr>
            </w:r>
          </w:p>
        </w:tc>
      </w:tr>
      <w:tr>
        <w:trPr>
          <w:cantSplit w:val="0"/>
          <w:trHeight w:val="808.828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B5">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Valor Actual Neto (VAN, 2 años)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B6">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Positivo</w:t>
            </w:r>
            <w:r w:rsidDel="00000000" w:rsidR="00000000" w:rsidRPr="00000000">
              <w:rPr>
                <w:rtl w:val="0"/>
              </w:rPr>
            </w:r>
          </w:p>
        </w:tc>
      </w:tr>
      <w:tr>
        <w:trPr>
          <w:cantSplit w:val="0"/>
          <w:trHeight w:val="793.828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B7">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Tasa Interna de Retorno (TIR)</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B8">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Supera el COK</w:t>
            </w:r>
            <w:r w:rsidDel="00000000" w:rsidR="00000000" w:rsidRPr="00000000">
              <w:rPr>
                <w:rtl w:val="0"/>
              </w:rPr>
            </w:r>
          </w:p>
        </w:tc>
      </w:tr>
    </w:tbl>
    <w:p w:rsidR="00000000" w:rsidDel="00000000" w:rsidP="00000000" w:rsidRDefault="00000000" w:rsidRPr="00000000" w14:paraId="000001B9">
      <w:pPr>
        <w:spacing w:after="240" w:line="276"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Justificación de la Inversión</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5.1.1 Beneficios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del Proyecto</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Beneficios tangibles:</w:t>
      </w:r>
      <w:r w:rsidDel="00000000" w:rsidR="00000000" w:rsidRPr="00000000">
        <w:rPr>
          <w:rFonts w:ascii="Times New Roman" w:cs="Times New Roman" w:eastAsia="Times New Roman" w:hAnsi="Times New Roman"/>
          <w:sz w:val="24"/>
          <w:szCs w:val="24"/>
          <w:rtl w:val="0"/>
        </w:rPr>
        <w:t xml:space="preserve"> Reducción de aproximadamente 20 horas-hombre al mes dedicadas al seguimiento manual de desempeño de puntos de venta y a la gestión de accesos de usuarios, estimado en S/ 300.00 mensuales (a S/15.00/hora, referencia de mercado para labor administrativa).</w:t>
      </w:r>
    </w:p>
    <w:p w:rsidR="00000000" w:rsidDel="00000000" w:rsidP="00000000" w:rsidRDefault="00000000" w:rsidRPr="00000000" w14:paraId="000001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Beneficios intangibles:</w:t>
      </w:r>
      <w:r w:rsidDel="00000000" w:rsidR="00000000" w:rsidRPr="00000000">
        <w:rPr>
          <w:rFonts w:ascii="Times New Roman" w:cs="Times New Roman" w:eastAsia="Times New Roman" w:hAnsi="Times New Roman"/>
          <w:sz w:val="24"/>
          <w:szCs w:val="24"/>
          <w:rtl w:val="0"/>
        </w:rPr>
        <w:t xml:space="preserve"> Mayor trazabilidad de las acciones del sistema gracias al módulo de auditoría en tiempo real. Toma de decisiones gerenciales más informada mediante el dashboard y el ranking de desempeño. Mejora en la organización interna y reducción de errores de gestión de accesos.</w:t>
      </w:r>
    </w:p>
    <w:p w:rsidR="00000000" w:rsidDel="00000000" w:rsidP="00000000" w:rsidRDefault="00000000" w:rsidRPr="00000000" w14:paraId="000001C0">
      <w:pPr>
        <w:spacing w:after="0" w:line="240" w:lineRule="auto"/>
        <w:ind w:left="851"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B/C es mayor a uno, por lo tanto, se acepta el proyecto de desarrollo.</w:t>
      </w:r>
    </w:p>
    <w:p w:rsidR="00000000" w:rsidDel="00000000" w:rsidP="00000000" w:rsidRDefault="00000000" w:rsidRPr="00000000" w14:paraId="000001C7">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1"/>
        <w:tblW w:w="4110.0" w:type="dxa"/>
        <w:jc w:val="left"/>
        <w:tblInd w:w="2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65"/>
        <w:tblGridChange w:id="0">
          <w:tblGrid>
            <w:gridCol w:w="1845"/>
            <w:gridCol w:w="22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total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11,790.00</w:t>
            </w:r>
          </w:p>
        </w:tc>
      </w:tr>
      <w:tr>
        <w:trPr>
          <w:cantSplit w:val="0"/>
          <w:trHeight w:val="228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Beneficios totales (Año 1 + Año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B/C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p>
        </w:tc>
      </w:tr>
    </w:tbl>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5.1.2.2 Valor Actual Neto (VAN)</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Considerando la venta en el primer año frente a los costos de desarrollo. Si el VAN es mayor que cero, se acepta.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5">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sdt>
      <w:sdtPr>
        <w:lock w:val="contentLocked"/>
        <w:id w:val="538979090"/>
        <w:tag w:val="goog_rdk_0"/>
      </w:sdtPr>
      <w:sdtContent>
        <w:tbl>
          <w:tblPr>
            <w:tblStyle w:val="Table12"/>
            <w:tblpPr w:leftFromText="180" w:rightFromText="180" w:topFromText="180" w:bottomFromText="180" w:vertAnchor="text" w:horzAnchor="text" w:tblpX="384.00000000000034" w:tblpY="0"/>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275"/>
            <w:gridCol w:w="1395"/>
            <w:gridCol w:w="1815"/>
            <w:tblGridChange w:id="0">
              <w:tblGrid>
                <w:gridCol w:w="3060"/>
                <w:gridCol w:w="1275"/>
                <w:gridCol w:w="1395"/>
                <w:gridCol w:w="1815"/>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D6">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D7">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Beneficio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D8">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Factor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D9">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Valor presente (S/.)</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14,700.00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0.909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13,362.30</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3,600.00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0.826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2,973.60</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Total beneficios descontados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480" w:line="276" w:lineRule="auto"/>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480" w:line="276" w:lineRule="auto"/>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16,335.90</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inicial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480" w:line="276" w:lineRule="auto"/>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480" w:line="276" w:lineRule="auto"/>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11,790.00</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480" w:line="276" w:lineRule="auto"/>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480" w:line="276" w:lineRule="auto"/>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4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4,545.90</w:t>
                </w:r>
                <w:r w:rsidDel="00000000" w:rsidR="00000000" w:rsidRPr="00000000">
                  <w:rPr>
                    <w:rtl w:val="0"/>
                  </w:rPr>
                </w:r>
              </w:p>
            </w:tc>
          </w:tr>
        </w:tbl>
      </w:sdtContent>
    </w:sdt>
    <w:p w:rsidR="00000000" w:rsidDel="00000000" w:rsidP="00000000" w:rsidRDefault="00000000" w:rsidRPr="00000000" w14:paraId="000001EE">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F">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0">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1">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2">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3">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4">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5">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6">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7">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8">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9">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A">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B">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C">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D">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E">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F">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0">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1">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2">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3">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4">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5">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6">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7">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8">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9">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A">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 ser un proyecto de rápida ejecución comercial, la rentabilidad supera el costo de oportunidad.</w:t>
      </w:r>
    </w:p>
    <w:p w:rsidR="00000000" w:rsidDel="00000000" w:rsidP="00000000" w:rsidRDefault="00000000" w:rsidRPr="00000000" w14:paraId="0000020D">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3"/>
        <w:tblW w:w="3765.0" w:type="dxa"/>
        <w:jc w:val="left"/>
        <w:tblInd w:w="2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635"/>
        <w:tblGridChange w:id="0">
          <w:tblGrid>
            <w:gridCol w:w="2130"/>
            <w:gridCol w:w="16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ind w:left="0" w:firstLine="0"/>
              <w:jc w:val="both"/>
              <w:rPr>
                <w:rFonts w:ascii="Times New Roman" w:cs="Times New Roman" w:eastAsia="Times New Roman" w:hAnsi="Times New Roman"/>
                <w:sz w:val="24"/>
                <w:szCs w:val="24"/>
              </w:rPr>
            </w:pPr>
            <w:sdt>
              <w:sdtPr>
                <w:id w:val="-1031331482"/>
                <w:tag w:val="goog_rdk_1"/>
              </w:sdtPr>
              <w:sdtContent>
                <w:r w:rsidDel="00000000" w:rsidR="00000000" w:rsidRPr="00000000">
                  <w:rPr>
                    <w:rFonts w:ascii="Gungsuh" w:cs="Gungsuh" w:eastAsia="Gungsuh" w:hAnsi="Gungsuh"/>
                    <w:sz w:val="24"/>
                    <w:szCs w:val="24"/>
                    <w:rtl w:val="0"/>
                  </w:rPr>
                  <w:t xml:space="preserve">≈ 37%</w:t>
                </w:r>
              </w:sdtContent>
            </w:sdt>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 (Costo de Oportunidad)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5">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6">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f35cyfaibnx4" w:id="14"/>
      <w:bookmarkEnd w:id="1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 técnicamente viable porque se apoya en tecnologías estándar (Java, Spring Boot, MySQL) que garantizan estabilidad, modularidad y escalabilidad. La arquitectura desacoplada en dos módulos independientes ya fue validada en ambiente local; queda pendiente confirmar su comportamiento en un entorno de red real antes del despliegue en VPS.</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sdt>
        <w:sdtPr>
          <w:id w:val="462211793"/>
          <w:tag w:val="goog_rdk_2"/>
        </w:sdtPr>
        <w:sdtContent>
          <w:r w:rsidDel="00000000" w:rsidR="00000000" w:rsidRPr="00000000">
            <w:rPr>
              <w:rFonts w:ascii="Gungsuh" w:cs="Gungsuh" w:eastAsia="Gungsuh" w:hAnsi="Gungsuh"/>
              <w:sz w:val="24"/>
              <w:szCs w:val="24"/>
              <w:rtl w:val="0"/>
            </w:rPr>
            <w:t xml:space="preserve">La inversión total a la fecha (S/11,790, sin contar la reserva de infraestructura) se recupera dentro de un horizonte de 2 años desde el despliegue en producción, considerando tanto el ingreso por implementación (S/12,000) como el ahorro operativo recurrente derivado de la centralización de la gestión de usuarios y puntos de venta. Los indicadores financieros (B/C = 1.55, VAN positivo de S/4,545.90 y TIR ≈ 37%) confirman que el proyecto es rentable.</w:t>
          </w:r>
        </w:sdtContent>
      </w:sdt>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es operativamente viable porque reemplaza procesos manuales dispersos con una plataforma centralizada, intuitiva y segura. El control por roles asegura eficiencia y delimita responsabilidades, reduciendo errores y mejorando la productividad.</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cumple con la Ley de Protección de Datos Personales (N.° 29733) mediante control de accesos y registro de auditoría, aunque se identificó como pendiente migrar las credenciales actuales (base de datos y clave JWT) fuera del código fuente antes de cualquier despliegue a producción.</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social es positivo, ya que reduce la carga operativa del personal, disminuye errores manuales y fortalece la confianza interna mediante trazabilidad auditable. El proyecto también contribuye al cuidado ambiental al eliminar el uso de papel en registros y reportes.</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-187956</wp:posOffset>
          </wp:positionV>
          <wp:extent cx="697300" cy="635317"/>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97300" cy="6353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4647255</wp:posOffset>
          </wp:positionH>
          <wp:positionV relativeFrom="paragraph">
            <wp:posOffset>-171447</wp:posOffset>
          </wp:positionV>
          <wp:extent cx="750577" cy="59877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50577" cy="598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84/Eex6pA06zEs0fwgfwWjLGPA==">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