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</w:rPr>
        <w:drawing>
          <wp:inline distB="0" distT="0" distL="0" distR="0">
            <wp:extent cx="999140" cy="1343105"/>
            <wp:effectExtent b="0" l="0" r="0" t="0"/>
            <wp:docPr descr="C:\Users\EPIS\Documents\upt.png" id="11" name="image1.png"/>
            <a:graphic>
              <a:graphicData uri="http://schemas.openxmlformats.org/drawingml/2006/picture">
                <pic:pic>
                  <pic:nvPicPr>
                    <pic:cNvPr descr="C:\Users\EPIS\Documents\upt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UNIVERSIDAD PRIVADA DE TACNA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FACULTAD DE INGENIERIA</w:t>
      </w:r>
    </w:p>
    <w:p w:rsidR="00000000" w:rsidDel="00000000" w:rsidP="00000000" w:rsidRDefault="00000000" w:rsidRPr="00000000" w14:paraId="00000006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Escuela Profesional de Ingeniería de Sistemas</w:t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 Proyecto </w:t>
      </w:r>
    </w:p>
    <w:p w:rsidR="00000000" w:rsidDel="00000000" w:rsidP="00000000" w:rsidRDefault="00000000" w:rsidRPr="00000000" w14:paraId="0000000B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Curso: </w:t>
      </w:r>
      <w:r w:rsidDel="00000000" w:rsidR="00000000" w:rsidRPr="00000000">
        <w:rPr>
          <w:rFonts w:ascii="Arial" w:cs="Arial" w:eastAsia="Arial" w:hAnsi="Arial"/>
          <w:i w:val="1"/>
          <w:iCs w:val="1"/>
          <w:sz w:val="32"/>
          <w:szCs w:val="32"/>
          <w:rtl w:val="0"/>
        </w:rPr>
        <w:t xml:space="preserve">Programación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>
          <w:rFonts w:ascii="Arial" w:cs="Arial" w:eastAsia="Arial" w:hAnsi="Arial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Docente: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>
          <w:rFonts w:ascii="Arial" w:cs="Arial" w:eastAsia="Arial" w:hAnsi="Arial"/>
          <w:b w:val="1"/>
          <w:bCs w:val="1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Integrantes: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  <w:color w:val="5b9bd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Mamani Mamani, Denisthon Leonel </w:t>
        <w:tab/>
        <w:tab/>
        <w:tab/>
        <w:t xml:space="preserve">   (2022075479)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Vargas Luque, Jhony</w:t>
        <w:tab/>
        <w:tab/>
        <w:tab/>
        <w:tab/>
        <w:tab/>
        <w:t xml:space="preserve">   </w:t>
        <w:tab/>
        <w:t xml:space="preserve">   (2022075754)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Solorzano Zegarra, Antony                                        (2023078696)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Tacna – Perú</w:t>
      </w:r>
    </w:p>
    <w:p w:rsidR="00000000" w:rsidDel="00000000" w:rsidP="00000000" w:rsidRDefault="00000000" w:rsidRPr="00000000" w14:paraId="0000001F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2026</w:t>
      </w:r>
    </w:p>
    <w:p w:rsidR="00000000" w:rsidDel="00000000" w:rsidP="00000000" w:rsidRDefault="00000000" w:rsidRPr="00000000" w14:paraId="00000020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0" w:line="27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34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res4ld6e4mb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Sistema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rtl w:val="0"/>
        </w:rPr>
        <w:t xml:space="preserve">{Nombre del Sistema}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3F">
      <w:pPr>
        <w:pStyle w:val="Title"/>
        <w:jc w:val="right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Title"/>
        <w:jc w:val="righ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Versión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rtl w:val="0"/>
        </w:rPr>
        <w:t xml:space="preserve">{1.0}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9011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21"/>
        <w:gridCol w:w="1134"/>
        <w:gridCol w:w="1424"/>
        <w:gridCol w:w="1482"/>
        <w:gridCol w:w="992"/>
        <w:gridCol w:w="3058"/>
        <w:tblGridChange w:id="0">
          <w:tblGrid>
            <w:gridCol w:w="921"/>
            <w:gridCol w:w="1134"/>
            <w:gridCol w:w="1424"/>
            <w:gridCol w:w="1482"/>
            <w:gridCol w:w="992"/>
            <w:gridCol w:w="3058"/>
          </w:tblGrid>
        </w:tblGridChange>
      </w:tblGrid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bottom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 DE VERSIONES</w:t>
            </w:r>
          </w:p>
        </w:tc>
      </w:tr>
      <w:tr>
        <w:trPr>
          <w:cantSplit w:val="0"/>
          <w:trHeight w:val="374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Hecha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Revisada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Aprobada por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Fecha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Motivo</w:t>
            </w:r>
          </w:p>
        </w:tc>
      </w:tr>
      <w:tr>
        <w:trPr>
          <w:cantSplit w:val="0"/>
          <w:trHeight w:val="227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MPV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ELV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ARV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10/10/2020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Versión Original</w:t>
            </w:r>
          </w:p>
        </w:tc>
      </w:tr>
    </w:tbl>
    <w:p w:rsidR="00000000" w:rsidDel="00000000" w:rsidP="00000000" w:rsidRDefault="00000000" w:rsidRPr="00000000" w14:paraId="00000054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Title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INDICE GENERAL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dt>
      <w:sdtPr>
        <w:id w:val="-16940811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</w:t>
            <w:tab/>
            <w:t xml:space="preserve">Introducción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"_heading=h.wrvnwhxw3ka0"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1.1</w:t>
            <w:tab/>
            <w:t xml:space="preserve">Propósito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"_heading=h.z5vtc5mrmzbi"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1.2</w:t>
            <w:tab/>
            <w:t xml:space="preserve">Alcance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"_heading=h.y9e63hrh9bco"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1.3</w:t>
            <w:tab/>
            <w:t xml:space="preserve">Definición, siglas y abreviaturas</w:t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"_heading=h.ixo81e1sth4v"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1.4</w:t>
            <w:tab/>
            <w:t xml:space="preserve">Referencias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"_heading=h.t6slxgenpved"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1.5</w:t>
            <w:tab/>
            <w:t xml:space="preserve">Visión General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"_heading=h.xlobw48w42qn"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</w:t>
            <w:tab/>
            <w:t xml:space="preserve">Representación Arquitectónica</w:t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"_heading=h.odnug52t2edu"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2.1</w:t>
            <w:tab/>
            <w:t xml:space="preserve">Escenarios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"_heading=h.ku0z8nm2bcgo"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2.2</w:t>
            <w:tab/>
            <w:t xml:space="preserve">Vista Lógica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"_heading=h.8x5wpwv433ji"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2.3</w:t>
            <w:tab/>
            <w:t xml:space="preserve">Vista del Proceso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"_heading=h.z17j3ngpssgo"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2.4</w:t>
            <w:tab/>
            <w:t xml:space="preserve">Vista del desarrollo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"_heading=h.bg77as2y985p"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2.5</w:t>
            <w:tab/>
            <w:t xml:space="preserve">Vista Física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"_heading=h.iukfkkiv5gcj"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</w:t>
            <w:tab/>
            <w:t xml:space="preserve">Objetivos y limitaciones arquitectónicas</w:t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"_heading=h.fhxe0k4a7tu5"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3.1</w:t>
            <w:tab/>
            <w:t xml:space="preserve">Disponibilidad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"_heading=h.jiz3yl3f0hu8"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3.2</w:t>
            <w:tab/>
            <w:t xml:space="preserve">Seguridad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"_heading=h.ima0l6ki2j1o"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3.3</w:t>
            <w:tab/>
            <w:t xml:space="preserve">Adaptabilidad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"_heading=h.vjlua9p44gad"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3.4</w:t>
            <w:tab/>
            <w:t xml:space="preserve">Rendimiento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"_heading=h.w57b7t89ic8y"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</w:t>
            <w:tab/>
            <w:t xml:space="preserve">Análisis de Requerimientos</w:t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"_heading=h.r83ah3w2hkxf"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</w:t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4.1</w:t>
            <w:tab/>
            <w:t xml:space="preserve">Requerimientos funcionales</w:t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"_heading=h.jiz3yl3f0hu8"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4.2</w:t>
            <w:tab/>
            <w:t xml:space="preserve">Requerimientos no funcionales</w:t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"_heading=h.ima0l6ki2j1o"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5.</w:t>
            <w:tab/>
            <w:t xml:space="preserve">Vistas de Caso de Uso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"_heading=h.ecnvp9wb8xrl"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</w:t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6.</w:t>
            <w:tab/>
            <w:t xml:space="preserve">Vista Lógica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"_heading=h.a444u8n95ec6"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17</w:t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6.1</w:t>
            <w:tab/>
            <w:t xml:space="preserve">Diagrama Contextual</w:t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"_heading=h.6rdqo8d7d39n"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17</w:t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7.</w:t>
            <w:tab/>
            <w:t xml:space="preserve">Vista de Procesos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"_heading=h.82fz38dle1aa"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18</w:t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7.1</w:t>
            <w:tab/>
            <w:t xml:space="preserve">Diagrama de Proceso Actual</w:t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"_heading=h.9thbsykoy70"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18</w:t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7.2</w:t>
            <w:tab/>
            <w:t xml:space="preserve">Diagrama de Proceso Propuesto</w:t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"_heading=h.ww4wvve0yvg4"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18</w:t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8.</w:t>
            <w:tab/>
            <w:t xml:space="preserve">Vista de Despliegue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"_heading=h.tklaif20n6ah"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19</w:t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8.1</w:t>
            <w:tab/>
            <w:t xml:space="preserve">Diagrama de Contenedor</w:t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"_heading=h.t04kfmukv91s"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19</w:t>
          </w:r>
        </w:p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32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9.</w:t>
            <w:tab/>
            <w:t xml:space="preserve">Vista de Implementación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"_heading=h.mkajo4wsvl8v"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20</w:t>
          </w:r>
        </w:p>
        <w:p w:rsidR="00000000" w:rsidDel="00000000" w:rsidP="00000000" w:rsidRDefault="00000000" w:rsidRPr="00000000" w14:paraId="0000007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0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9.1</w:t>
            <w:tab/>
            <w:t xml:space="preserve">Diagrama de Componentes</w:t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"_heading=h.yggc2rsy0jj5"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20</w:t>
          </w:r>
        </w:p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64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10.</w:t>
            <w:tab/>
            <w:t xml:space="preserve">Vista de Datos</w:t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"_heading=h.tvagbm50dm90"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22</w:t>
          </w:r>
        </w:p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10.1</w:t>
            <w:tab/>
            <w:t xml:space="preserve">Diagrama Entidad Relación</w:t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"_heading=h.bysa3a8sdodt"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22</w:t>
          </w:r>
        </w:p>
        <w:p w:rsidR="00000000" w:rsidDel="00000000" w:rsidP="00000000" w:rsidRDefault="00000000" w:rsidRPr="00000000" w14:paraId="0000007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64"/>
            </w:tabs>
            <w:spacing w:after="100" w:before="0" w:line="240" w:lineRule="auto"/>
            <w:ind w:left="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11.</w:t>
            <w:tab/>
            <w:t xml:space="preserve">Calidad</w:t>
            <w:tab/>
            <w:tab/>
            <w:tab/>
            <w:tab/>
            <w:tab/>
            <w:tab/>
            <w:tab/>
            <w:tab/>
            <w:tab/>
          </w:r>
          <w:r w:rsidDel="00000000" w:rsidR="00000000" w:rsidRPr="00000000">
            <w:fldChar w:fldCharType="begin"/>
            <w:instrText xml:space="preserve"> HYPERLINK \l "_heading=h.ai7k4qgdxj3p"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24</w:t>
          </w:r>
        </w:p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11.1</w:t>
            <w:tab/>
            <w:t xml:space="preserve">Escenario de Seguridad</w:t>
            <w:tab/>
            <w:tab/>
            <w:tab/>
            <w:tab/>
            <w:tab/>
            <w:tab/>
            <w:tab/>
            <w:t xml:space="preserve">25</w:t>
          </w:r>
        </w:p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11.2</w:t>
            <w:tab/>
            <w:t xml:space="preserve">Escenario de Usabilidad</w:t>
            <w:tab/>
            <w:tab/>
            <w:tab/>
            <w:tab/>
            <w:tab/>
            <w:tab/>
            <w:tab/>
            <w:t xml:space="preserve">26</w:t>
          </w:r>
        </w:p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11.3</w:t>
            <w:tab/>
            <w:t xml:space="preserve">Escenario de Adaptabilidad</w:t>
            <w:tab/>
            <w:tab/>
            <w:tab/>
            <w:tab/>
            <w:tab/>
            <w:tab/>
            <w:t xml:space="preserve">27</w:t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11.4</w:t>
            <w:tab/>
            <w:t xml:space="preserve">Escenario de Disponibilidad</w:t>
            <w:tab/>
            <w:tab/>
            <w:tab/>
            <w:tab/>
            <w:tab/>
            <w:tab/>
            <w:t xml:space="preserve">28</w:t>
          </w:r>
        </w:p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</w:tabs>
            <w:spacing w:after="100" w:before="0" w:line="240" w:lineRule="auto"/>
            <w:ind w:left="220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11.5</w:t>
            <w:tab/>
            <w:t xml:space="preserve">Otro Escenario</w:t>
            <w:tab/>
            <w:tab/>
            <w:tab/>
            <w:tab/>
            <w:tab/>
            <w:tab/>
            <w:tab/>
            <w:tab/>
            <w:t xml:space="preserve">28</w:t>
          </w:r>
        </w:p>
        <w:p w:rsidR="00000000" w:rsidDel="00000000" w:rsidP="00000000" w:rsidRDefault="00000000" w:rsidRPr="00000000" w14:paraId="0000007D">
          <w:pPr>
            <w:rPr/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spacing w:after="0" w:line="360" w:lineRule="auto"/>
            <w:jc w:val="center"/>
            <w:rPr>
              <w:rFonts w:ascii="Arial" w:cs="Arial" w:eastAsia="Arial" w:hAnsi="Arial"/>
              <w:b w:val="1"/>
              <w:bCs w:val="1"/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F">
      <w:pPr>
        <w:spacing w:after="20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Introducción</w:t>
      </w:r>
    </w:p>
    <w:p w:rsidR="00000000" w:rsidDel="00000000" w:rsidP="00000000" w:rsidRDefault="00000000" w:rsidRPr="00000000" w14:paraId="00000098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Propósito</w:t>
      </w:r>
    </w:p>
    <w:p w:rsidR="00000000" w:rsidDel="00000000" w:rsidP="00000000" w:rsidRDefault="00000000" w:rsidRPr="00000000" w14:paraId="00000099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Alcance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Definición, siglas y abreviaturas</w:t>
      </w:r>
    </w:p>
    <w:p w:rsidR="00000000" w:rsidDel="00000000" w:rsidP="00000000" w:rsidRDefault="00000000" w:rsidRPr="00000000" w14:paraId="0000009B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Referencias</w:t>
      </w:r>
    </w:p>
    <w:p w:rsidR="00000000" w:rsidDel="00000000" w:rsidP="00000000" w:rsidRDefault="00000000" w:rsidRPr="00000000" w14:paraId="0000009C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Visión General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Representación Arquitectónica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Escenarios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Lógica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del Proceso</w:t>
      </w:r>
    </w:p>
    <w:p w:rsidR="00000000" w:rsidDel="00000000" w:rsidP="00000000" w:rsidRDefault="00000000" w:rsidRPr="00000000" w14:paraId="000000A1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del desarrollo</w:t>
      </w:r>
    </w:p>
    <w:p w:rsidR="00000000" w:rsidDel="00000000" w:rsidP="00000000" w:rsidRDefault="00000000" w:rsidRPr="00000000" w14:paraId="000000A2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Física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y limitaciones arquitectónicas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Disponibilidad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Seguridad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Adaptabilidad</w:t>
      </w:r>
    </w:p>
    <w:p w:rsidR="00000000" w:rsidDel="00000000" w:rsidP="00000000" w:rsidRDefault="00000000" w:rsidRPr="00000000" w14:paraId="000000A7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Rendimiento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de Requerimientos</w:t>
      </w:r>
    </w:p>
    <w:p w:rsidR="00000000" w:rsidDel="00000000" w:rsidP="00000000" w:rsidRDefault="00000000" w:rsidRPr="00000000" w14:paraId="000000A9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AA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No Funcionales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Vistas de caso de Uso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Lógica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Contextual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de Procesos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Proceso Actual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Proceso Propuesto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de Despliegue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Contenedor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de Implementación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de Componentes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Vista de Datos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Diagrama Entidad Relación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Calidad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 de Seguridad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 de Usabilidad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 de Adaptabilidad</w:t>
      </w:r>
    </w:p>
    <w:p w:rsidR="00000000" w:rsidDel="00000000" w:rsidP="00000000" w:rsidRDefault="00000000" w:rsidRPr="00000000" w14:paraId="000000BB">
      <w:pPr>
        <w:numPr>
          <w:ilvl w:val="1"/>
          <w:numId w:val="1"/>
        </w:numPr>
        <w:spacing w:after="0" w:afterAutospacing="0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Escenario de Disponibilidad</w:t>
      </w:r>
    </w:p>
    <w:p w:rsidR="00000000" w:rsidDel="00000000" w:rsidP="00000000" w:rsidRDefault="00000000" w:rsidRPr="00000000" w14:paraId="000000BC">
      <w:pPr>
        <w:numPr>
          <w:ilvl w:val="1"/>
          <w:numId w:val="1"/>
        </w:numPr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Otro Escenario</w:t>
      </w:r>
    </w:p>
    <w:p w:rsidR="00000000" w:rsidDel="00000000" w:rsidP="00000000" w:rsidRDefault="00000000" w:rsidRPr="00000000" w14:paraId="000000BD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17" w:top="1417" w:left="1701" w:right="170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4647255</wp:posOffset>
          </wp:positionH>
          <wp:positionV relativeFrom="paragraph">
            <wp:posOffset>-171449</wp:posOffset>
          </wp:positionV>
          <wp:extent cx="750577" cy="598775"/>
          <wp:effectExtent b="0" l="0" r="0" t="0"/>
          <wp:wrapNone/>
          <wp:docPr id="1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0577" cy="5987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-187959</wp:posOffset>
          </wp:positionV>
          <wp:extent cx="697300" cy="635317"/>
          <wp:effectExtent b="0" l="0" r="0" t="0"/>
          <wp:wrapNone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7300" cy="63531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Default" w:customStyle="1">
    <w:name w:val="Default"/>
    <w:rsid w:val="00DB33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DB33BE"/>
    <w:pPr>
      <w:ind w:left="720"/>
      <w:contextualSpacing w:val="1"/>
    </w:pPr>
  </w:style>
  <w:style w:type="paragraph" w:styleId="SECRETARIADELAFUNCIONPUBLICA" w:customStyle="1">
    <w:name w:val="SECRETARIA DE LA FUNCION PUBLICA"/>
    <w:basedOn w:val="Normal"/>
    <w:rsid w:val="00E51FA4"/>
    <w:pPr>
      <w:spacing w:after="0" w:line="240" w:lineRule="auto"/>
    </w:pPr>
    <w:rPr>
      <w:rFonts w:ascii="Arial" w:cs="Times New Roman" w:eastAsia="Batang" w:hAnsi="Arial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 w:val="1"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0130A"/>
  </w:style>
  <w:style w:type="character" w:styleId="Ttulo1Car" w:customStyle="1">
    <w:name w:val="Título 1 Car"/>
    <w:basedOn w:val="Fuentedeprrafopredeter"/>
    <w:link w:val="Ttulo1"/>
    <w:uiPriority w:val="9"/>
    <w:rsid w:val="008055B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8055BC"/>
    <w:pPr>
      <w:spacing w:before="480" w:line="276" w:lineRule="auto"/>
      <w:outlineLvl w:val="9"/>
    </w:pPr>
    <w:rPr>
      <w:b w:val="1"/>
      <w:bCs w:val="1"/>
      <w:sz w:val="28"/>
      <w:szCs w:val="28"/>
      <w:lang w:eastAsia="es-PE"/>
    </w:rPr>
  </w:style>
  <w:style w:type="paragraph" w:styleId="TDC1">
    <w:name w:val="toc 1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jc w:val="both"/>
    </w:pPr>
    <w:rPr>
      <w:rFonts w:ascii="Calibri" w:cs="Times New Roman" w:eastAsia="Calibri" w:hAnsi="Calibri"/>
    </w:rPr>
  </w:style>
  <w:style w:type="paragraph" w:styleId="TDC2">
    <w:name w:val="toc 2"/>
    <w:basedOn w:val="Normal"/>
    <w:next w:val="Normal"/>
    <w:autoRedefine w:val="1"/>
    <w:uiPriority w:val="39"/>
    <w:unhideWhenUsed w:val="1"/>
    <w:qFormat w:val="1"/>
    <w:rsid w:val="008055BC"/>
    <w:pPr>
      <w:spacing w:after="100" w:line="240" w:lineRule="auto"/>
      <w:ind w:left="220"/>
      <w:jc w:val="both"/>
    </w:pPr>
    <w:rPr>
      <w:rFonts w:ascii="Calibri" w:cs="Times New Roman" w:eastAsia="Calibri" w:hAnsi="Calibri"/>
    </w:rPr>
  </w:style>
  <w:style w:type="character" w:styleId="Hipervnculo">
    <w:name w:val="Hyperlink"/>
    <w:basedOn w:val="Fuentedeprrafopredeter"/>
    <w:uiPriority w:val="99"/>
    <w:unhideWhenUsed w:val="1"/>
    <w:rsid w:val="008055BC"/>
    <w:rPr>
      <w:color w:val="0563c1" w:themeColor="hyperlink"/>
      <w:u w:val="single"/>
    </w:rPr>
  </w:style>
  <w:style w:type="character" w:styleId="TtuloCar" w:customStyle="1">
    <w:name w:val="Título Car"/>
    <w:basedOn w:val="Fuentedeprrafopredeter"/>
    <w:link w:val="Ttulo"/>
    <w:rsid w:val="001D3AB5"/>
    <w:rPr>
      <w:rFonts w:ascii="Arial" w:cs="Times New Roman" w:eastAsia="Times New Roman" w:hAnsi="Arial"/>
      <w:b w:val="1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Sf51uzDMl3UMhm6ORbCO8/lw1Q==">CgMxLjAyDWgucmVzNGxkNmU0bWI4AHIhMVJmZGxRNXBSRER5UmxmSnpMbS13VHVPS3NuSzB0NUNo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2020-10-03T02:03:00Z</dcterms:created>
  <dc:creator>USUARIO</dc:creator>
</cp:coreProperties>
</file>