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1.png" ContentType="image/png"/>
  <Override PartName="/word/media/rId35.png" ContentType="image/png"/>
  <Override PartName="/word/media/rId40.png" ContentType="image/png"/>
  <Override PartName="/word/media/rId45.png" ContentType="image/png"/>
  <Override PartName="/word/media/rId50.png" ContentType="image/png"/>
  <Override PartName="/word/media/rId54.png" ContentType="image/png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</w:t>
      </w:r>
    </w:p>
    <w:p>
      <w:pPr>
        <w:pStyle w:val="Subtitle"/>
      </w:pPr>
      <w:r>
        <w:t xml:space="preserve">Установка операционной системы Linux. Анализ последовательности загрузки системы</w:t>
      </w:r>
    </w:p>
    <w:p>
      <w:pPr>
        <w:pStyle w:val="Author"/>
      </w:pPr>
      <w:r>
        <w:t xml:space="preserve">Давид Майкл Фрэнсис</w:t>
      </w:r>
    </w:p>
    <w:p>
      <w:pPr>
        <w:pStyle w:val="AbstractTitle"/>
      </w:pPr>
      <w:r>
        <w:t xml:space="preserve">Аннотация</w:t>
      </w:r>
    </w:p>
    <w:p>
      <w:pPr>
        <w:pStyle w:val="Abstract"/>
      </w:pPr>
      <w:r>
        <w:t xml:space="preserve">В данном отчёте представлены результаты выполнения домашнего задания лабораторной работы по теме «Установка операционной системы Linux».</w:t>
      </w:r>
    </w:p>
    <w:p>
      <w:pPr>
        <w:pStyle w:val="Abstract"/>
      </w:pPr>
      <w:r>
        <w:t xml:space="preserve">Выполнен анализ последовательности загрузки системы с помощью команды</w:t>
      </w:r>
      <w:r>
        <w:t xml:space="preserve"> </w:t>
      </w:r>
      <w:r>
        <w:rPr>
          <w:rStyle w:val="VerbatimChar"/>
        </w:rPr>
        <w:t xml:space="preserve">dmesg</w:t>
      </w:r>
      <w:r>
        <w:t xml:space="preserve">: определены версия ядра Linux, частота и модель процессора, объём доступной оперативной памяти, тип обнаруженного гипервизора, тип файловой системы корневого раздела и последовательность монтирования файловых систем.</w:t>
      </w:r>
    </w:p>
    <w:p>
      <w:pPr>
        <w:pStyle w:val="Abstract"/>
      </w:pPr>
      <w:r>
        <w:t xml:space="preserve">Даны ответы на контрольные вопросы.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9" w:name="введение"/>
    <w:p>
      <w:pPr>
        <w:pStyle w:val="Heading1"/>
      </w:pPr>
      <w:r>
        <w:t xml:space="preserve">1. Введение</w:t>
      </w:r>
    </w:p>
    <w:bookmarkStart w:id="9" w:name="актуальность"/>
    <w:p>
      <w:pPr>
        <w:pStyle w:val="Heading2"/>
      </w:pPr>
      <w:r>
        <w:t xml:space="preserve">1.1 Актуальность</w:t>
      </w:r>
    </w:p>
    <w:p>
      <w:pPr>
        <w:pStyle w:val="FirstParagraph"/>
      </w:pPr>
      <w:r>
        <w:t xml:space="preserve">После установки операционной системы необходимо уметь проверить, как именно она загрузилась и на каком оборудовании работает. Журнал сообщений ядра, доступный через команду</w:t>
      </w:r>
      <w:r>
        <w:t xml:space="preserve"> </w:t>
      </w:r>
      <w:r>
        <w:rPr>
          <w:rStyle w:val="VerbatimChar"/>
        </w:rPr>
        <w:t xml:space="preserve">dmesg</w:t>
      </w:r>
      <w:r>
        <w:t xml:space="preserve">, — основной источник такой информации: из него можно узнать версию ядра, параметры процессора и памяти, наличие гипервизора и порядок монтирования файловых систем. Эти навыки необходимы при диагностике неполадок и настройке системы.</w:t>
      </w:r>
    </w:p>
    <w:bookmarkEnd w:id="9"/>
    <w:bookmarkStart w:id="10" w:name="цель-работы"/>
    <w:p>
      <w:pPr>
        <w:pStyle w:val="Heading2"/>
      </w:pPr>
      <w:r>
        <w:t xml:space="preserve">1.2 Цель работы</w:t>
      </w:r>
    </w:p>
    <w:p>
      <w:pPr>
        <w:pStyle w:val="FirstParagraph"/>
      </w:pPr>
      <w:r>
        <w:t xml:space="preserve">Приобретение практических навыков установки операционной системы на виртуальную машину, настройки минимально необходимых для дальнейшей работы сервисов.</w:t>
      </w:r>
    </w:p>
    <w:bookmarkEnd w:id="10"/>
    <w:bookmarkStart w:id="11" w:name="задачи"/>
    <w:p>
      <w:pPr>
        <w:pStyle w:val="Heading2"/>
      </w:pPr>
      <w:r>
        <w:t xml:space="preserve">1.3 Задачи</w:t>
      </w:r>
    </w:p>
    <w:p>
      <w:pPr>
        <w:pStyle w:val="FirstParagraph"/>
      </w:pPr>
      <w:r>
        <w:t xml:space="preserve">Операционная система Ubuntu была установлена заранее, поэтому в отчёте рассматривается домашнее задание. В рамках него необходимо:</w:t>
      </w:r>
    </w:p>
    <w:p>
      <w:pPr>
        <w:pStyle w:val="Compact"/>
        <w:numPr>
          <w:ilvl w:val="0"/>
          <w:numId w:val="1001"/>
        </w:numPr>
      </w:pPr>
      <w:r>
        <w:t xml:space="preserve">проанализировать последовательность загрузки системы с помощью команды</w:t>
      </w:r>
      <w:r>
        <w:t xml:space="preserve"> </w:t>
      </w:r>
      <w:r>
        <w:rPr>
          <w:rStyle w:val="VerbatimChar"/>
        </w:rPr>
        <w:t xml:space="preserve">dmesg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получить версию ядра Linux;</w:t>
      </w:r>
    </w:p>
    <w:p>
      <w:pPr>
        <w:pStyle w:val="Compact"/>
        <w:numPr>
          <w:ilvl w:val="0"/>
          <w:numId w:val="1001"/>
        </w:numPr>
      </w:pPr>
      <w:r>
        <w:t xml:space="preserve">определить частоту и модель процессора;</w:t>
      </w:r>
    </w:p>
    <w:p>
      <w:pPr>
        <w:pStyle w:val="Compact"/>
        <w:numPr>
          <w:ilvl w:val="0"/>
          <w:numId w:val="1001"/>
        </w:numPr>
      </w:pPr>
      <w:r>
        <w:t xml:space="preserve">определить объём доступной оперативной памяти;</w:t>
      </w:r>
    </w:p>
    <w:p>
      <w:pPr>
        <w:pStyle w:val="Compact"/>
        <w:numPr>
          <w:ilvl w:val="0"/>
          <w:numId w:val="1001"/>
        </w:numPr>
      </w:pPr>
      <w:r>
        <w:t xml:space="preserve">определить тип обнаруженного гипервизора;</w:t>
      </w:r>
    </w:p>
    <w:p>
      <w:pPr>
        <w:pStyle w:val="Compact"/>
        <w:numPr>
          <w:ilvl w:val="0"/>
          <w:numId w:val="1001"/>
        </w:numPr>
      </w:pPr>
      <w:r>
        <w:t xml:space="preserve">определить тип файловой системы корневого раздела;</w:t>
      </w:r>
    </w:p>
    <w:p>
      <w:pPr>
        <w:pStyle w:val="Compact"/>
        <w:numPr>
          <w:ilvl w:val="0"/>
          <w:numId w:val="1001"/>
        </w:numPr>
      </w:pPr>
      <w:r>
        <w:t xml:space="preserve">определить последовательность монтирования файловых систем;</w:t>
      </w:r>
    </w:p>
    <w:p>
      <w:pPr>
        <w:pStyle w:val="Compact"/>
        <w:numPr>
          <w:ilvl w:val="0"/>
          <w:numId w:val="1001"/>
        </w:numPr>
      </w:pPr>
      <w:r>
        <w:t xml:space="preserve">ответить на контрольные вопросы.</w:t>
      </w:r>
    </w:p>
    <w:bookmarkEnd w:id="11"/>
    <w:bookmarkStart w:id="12" w:name="объект-и-предмет-исследования"/>
    <w:p>
      <w:pPr>
        <w:pStyle w:val="Heading2"/>
      </w:pPr>
      <w:r>
        <w:t xml:space="preserve">1.4 Объект и предмет исследования</w:t>
      </w:r>
    </w:p>
    <w:p>
      <w:pPr>
        <w:pStyle w:val="FirstParagraph"/>
      </w:pPr>
      <w:r>
        <w:t xml:space="preserve">Объектом исследования является операционная система Linux (дистрибутив Ubuntu). Предметом исследования выступает последовательность загрузки системы, отражённая в журнале сообщений ядра, и сведения об оборудовании и файловых системах, которые можно из неё получить.</w:t>
      </w:r>
    </w:p>
    <w:bookmarkEnd w:id="12"/>
    <w:bookmarkStart w:id="13" w:name="методы-исследования"/>
    <w:p>
      <w:pPr>
        <w:pStyle w:val="Heading2"/>
      </w:pPr>
      <w:r>
        <w:t xml:space="preserve">1.5 Методы исследования</w:t>
      </w:r>
    </w:p>
    <w:p>
      <w:pPr>
        <w:pStyle w:val="FirstParagraph"/>
      </w:pPr>
      <w:r>
        <w:t xml:space="preserve">Работа выполнялась практическим методом — путём анализа вывода команды</w:t>
      </w:r>
      <w:r>
        <w:t xml:space="preserve"> </w:t>
      </w:r>
      <w:r>
        <w:rPr>
          <w:rStyle w:val="VerbatimChar"/>
        </w:rPr>
        <w:t xml:space="preserve">dmesg</w:t>
      </w:r>
      <w:r>
        <w:t xml:space="preserve"> </w:t>
      </w:r>
      <w:r>
        <w:t xml:space="preserve">в терминале с использованием фильтрации (</w:t>
      </w:r>
      <w:r>
        <w:rPr>
          <w:rStyle w:val="VerbatimChar"/>
        </w:rPr>
        <w:t xml:space="preserve">grep</w:t>
      </w:r>
      <w:r>
        <w:t xml:space="preserve">) и постраничного просмотра (</w:t>
      </w:r>
      <w:r>
        <w:rPr>
          <w:rStyle w:val="VerbatimChar"/>
        </w:rPr>
        <w:t xml:space="preserve">less</w:t>
      </w:r>
      <w:r>
        <w:t xml:space="preserve">).</w:t>
      </w:r>
    </w:p>
    <w:bookmarkEnd w:id="13"/>
    <w:bookmarkStart w:id="18" w:name="схема-выполнения-работы"/>
    <w:p>
      <w:pPr>
        <w:pStyle w:val="Heading2"/>
      </w:pPr>
      <w:r>
        <w:t xml:space="preserve">1.6 Схема выполнения работы</w:t>
      </w:r>
    </w:p>
    <w:p>
      <w:pPr>
        <w:pStyle w:val="FirstParagraph"/>
      </w:pPr>
      <w:r>
        <w:t xml:space="preserve">На рис.</w:t>
      </w:r>
      <w:r>
        <w:t xml:space="preserve"> </w:t>
      </w:r>
      <w:hyperlink w:anchor="fig-flowchart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представлена общая последовательность действий при выполнении работы.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" w:name="fig-flowchart"/>
          <w:p>
            <w:pPr>
              <w:jc w:val="center"/>
            </w:pPr>
          </w:p>
          <w:p>
            <w:pPr>
              <w:jc w:val="center"/>
            </w:pPr>
            <w:r>
              <w:drawing>
                <wp:inline>
                  <wp:extent cx="5334000" cy="16968304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report_files/figure-docx/mermaid-figure-1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69683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Блок-схема выполнения лабораторной работы</w:t>
            </w:r>
          </w:p>
          <w:bookmarkEnd w:id="17"/>
        </w:tc>
      </w:tr>
    </w:tbl>
    <w:bookmarkEnd w:id="18"/>
    <w:bookmarkEnd w:id="19"/>
    <w:bookmarkStart w:id="20" w:name="теоретическая-часть"/>
    <w:p>
      <w:pPr>
        <w:pStyle w:val="Heading1"/>
      </w:pPr>
      <w:r>
        <w:t xml:space="preserve">2. Теоретическая часть</w:t>
      </w:r>
    </w:p>
    <w:p>
      <w:pPr>
        <w:pStyle w:val="FirstParagraph"/>
      </w:pPr>
      <w:r>
        <w:t xml:space="preserve">Во время загрузки ядро Linux выводит диагностические сообщения: об обнаруженном оборудовании, инициализации подсистем и монтировании файловых систем. Эти сообщения сохраняются в кольцевом буфере ядра, содержимое которого выводит команда</w:t>
      </w:r>
      <w:r>
        <w:t xml:space="preserve"> </w:t>
      </w:r>
      <w:r>
        <w:rPr>
          <w:rStyle w:val="VerbatimChar"/>
        </w:rPr>
        <w:t xml:space="preserve">dmesg</w:t>
      </w:r>
      <w:r>
        <w:t xml:space="preserve"> </w:t>
      </w:r>
      <w:r>
        <w:t xml:space="preserve">[1]</w:t>
      </w:r>
      <w:r>
        <w:t xml:space="preserve">. Поскольку вывод команды велик, его обычно просматривают постранично через</w:t>
      </w:r>
      <w:r>
        <w:t xml:space="preserve"> </w:t>
      </w:r>
      <w:r>
        <w:rPr>
          <w:rStyle w:val="VerbatimChar"/>
        </w:rPr>
        <w:t xml:space="preserve">less</w:t>
      </w:r>
      <w:r>
        <w:t xml:space="preserve"> </w:t>
      </w:r>
      <w:r>
        <w:t xml:space="preserve">или фильтруют по ключевым словам командой</w:t>
      </w:r>
      <w:r>
        <w:t xml:space="preserve"> </w:t>
      </w:r>
      <w:r>
        <w:rPr>
          <w:rStyle w:val="VerbatimChar"/>
        </w:rPr>
        <w:t xml:space="preserve">grep</w:t>
      </w:r>
      <w:r>
        <w:t xml:space="preserve"> </w:t>
      </w:r>
      <w:r>
        <w:t xml:space="preserve">[2]</w:t>
      </w:r>
      <w:r>
        <w:t xml:space="preserve">. Для поиска без учёта регистра используется ключ</w:t>
      </w:r>
      <w:r>
        <w:t xml:space="preserve"> </w:t>
      </w:r>
      <w:r>
        <w:rPr>
          <w:rStyle w:val="VerbatimChar"/>
        </w:rPr>
        <w:t xml:space="preserve">-i</w:t>
      </w:r>
      <w:r>
        <w:t xml:space="preserve">.</w:t>
      </w:r>
    </w:p>
    <w:p>
      <w:pPr>
        <w:pStyle w:val="BodyText"/>
      </w:pPr>
      <w:r>
        <w:t xml:space="preserve">В журнале загрузки содержатся сведения о платформе, на которой работает система. Так, строка «Hypervisor detected» показывает, что система запущена под управлением гипервизора, то есть в виртуальной машине: гипервизор — программа, создающая и запускающая виртуальные машины и распределяющая между ними ресурсы физического компьютера</w:t>
      </w:r>
      <w:r>
        <w:t xml:space="preserve"> </w:t>
      </w:r>
      <w:r>
        <w:t xml:space="preserve">[3,4]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Файловая система</w:t>
      </w:r>
      <w:r>
        <w:t xml:space="preserve"> </w:t>
      </w:r>
      <w:r>
        <w:t xml:space="preserve">— это способ организации и хранения данных на носителе. Чтобы содержимое файловой системы стало доступным, её необходимо смонтировать, то есть подключить к определённому каталогу общего дерева каталогов</w:t>
      </w:r>
      <w:r>
        <w:t xml:space="preserve"> </w:t>
      </w:r>
      <w:r>
        <w:t xml:space="preserve">[5,6]</w:t>
      </w:r>
      <w:r>
        <w:t xml:space="preserve">. Корневая файловая система монтируется первой при загрузке, а остальные — после неё; порядок и тип монтируемых файловых систем также отражаются в журнале ядра.</w:t>
      </w:r>
    </w:p>
    <w:bookmarkEnd w:id="20"/>
    <w:bookmarkStart w:id="21" w:name="материалы-и-методы"/>
    <w:p>
      <w:pPr>
        <w:pStyle w:val="Heading1"/>
      </w:pPr>
      <w:r>
        <w:t xml:space="preserve">3. Материалы и методы</w:t>
      </w:r>
    </w:p>
    <w:p>
      <w:pPr>
        <w:pStyle w:val="FirstParagraph"/>
      </w:pPr>
      <w:r>
        <w:t xml:space="preserve">Для выполнения работы использовались операционная система Ubuntu и команды</w:t>
      </w:r>
      <w:r>
        <w:t xml:space="preserve"> </w:t>
      </w:r>
      <w:r>
        <w:rPr>
          <w:rStyle w:val="VerbatimChar"/>
        </w:rPr>
        <w:t xml:space="preserve">dmesg</w:t>
      </w:r>
      <w:r>
        <w:t xml:space="preserve">,</w:t>
      </w:r>
      <w:r>
        <w:t xml:space="preserve"> </w:t>
      </w:r>
      <w:r>
        <w:rPr>
          <w:rStyle w:val="VerbatimChar"/>
        </w:rPr>
        <w:t xml:space="preserve">grep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less</w:t>
      </w:r>
      <w:r>
        <w:t xml:space="preserve">.</w:t>
      </w:r>
    </w:p>
    <w:bookmarkEnd w:id="21"/>
    <w:bookmarkStart w:id="59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После загрузки графической среды был открыт терминал. Для анализа последовательности загрузки системы была выполнена команда</w:t>
      </w:r>
      <w:r>
        <w:t xml:space="preserve"> </w:t>
      </w:r>
      <w:r>
        <w:rPr>
          <w:rStyle w:val="VerbatimChar"/>
        </w:rPr>
        <w:t xml:space="preserve">dmesg</w:t>
      </w:r>
      <w:r>
        <w:t xml:space="preserve">; для удобства её вывод просматривался постранично (рис.</w:t>
      </w:r>
      <w:r>
        <w:t xml:space="preserve"> </w:t>
      </w:r>
      <w:hyperlink w:anchor="fig-001">
        <w:r>
          <w:rPr>
            <w:rStyle w:val="Hyperlink"/>
          </w:rPr>
          <w:t xml:space="preserve">2</w:t>
        </w:r>
      </w:hyperlink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dmesg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less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3626438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s/Screenshot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264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Просмотр журнала загрузки системы командой dmesg</w:t>
            </w:r>
          </w:p>
          <w:bookmarkEnd w:id="25"/>
        </w:tc>
      </w:tr>
    </w:tbl>
    <w:p>
      <w:pPr>
        <w:pStyle w:val="BodyText"/>
      </w:pPr>
      <w:r>
        <w:t xml:space="preserve">Для поиска конкретных сведений в журнале использовалась фильтрация по ключевым словам с помощью</w:t>
      </w:r>
      <w:r>
        <w:t xml:space="preserve"> </w:t>
      </w:r>
      <w:r>
        <w:rPr>
          <w:rStyle w:val="VerbatimChar"/>
        </w:rPr>
        <w:t xml:space="preserve">grep</w:t>
      </w:r>
      <w:r>
        <w:t xml:space="preserve"> </w:t>
      </w:r>
      <w:r>
        <w:t xml:space="preserve">с ключом</w:t>
      </w:r>
      <w:r>
        <w:t xml:space="preserve"> </w:t>
      </w:r>
      <w:r>
        <w:rPr>
          <w:rStyle w:val="VerbatimChar"/>
        </w:rPr>
        <w:t xml:space="preserve">-i</w:t>
      </w:r>
      <w:r>
        <w:t xml:space="preserve"> </w:t>
      </w:r>
      <w:r>
        <w:t xml:space="preserve">(без учёта регистра):</w:t>
      </w:r>
    </w:p>
    <w:p>
      <w:pPr>
        <w:pStyle w:val="SourceCode"/>
      </w:pPr>
      <w:r>
        <w:rPr>
          <w:rStyle w:val="FunctionTok"/>
        </w:rPr>
        <w:t xml:space="preserve">dmesg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"то, что ищем"</w:t>
      </w:r>
    </w:p>
    <w:bookmarkStart w:id="30" w:name="версия-ядра-linux"/>
    <w:p>
      <w:pPr>
        <w:pStyle w:val="Heading2"/>
      </w:pPr>
      <w:r>
        <w:t xml:space="preserve">4.1 Версия ядра Linux</w:t>
      </w:r>
    </w:p>
    <w:p>
      <w:pPr>
        <w:pStyle w:val="FirstParagraph"/>
      </w:pPr>
      <w:r>
        <w:t xml:space="preserve">Версия ядра Linux была определена по строке «Linux version» (рис.</w:t>
      </w:r>
      <w:r>
        <w:t xml:space="preserve"> </w:t>
      </w:r>
      <w:hyperlink w:anchor="fig-002">
        <w:r>
          <w:rPr>
            <w:rStyle w:val="Hyperlink"/>
          </w:rPr>
          <w:t xml:space="preserve">3</w:t>
        </w:r>
      </w:hyperlink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dmesg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"Linux version"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363117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s/Screenshot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31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Версия ядра Linux</w:t>
            </w:r>
          </w:p>
          <w:bookmarkEnd w:id="29"/>
        </w:tc>
      </w:tr>
    </w:tbl>
    <w:bookmarkEnd w:id="30"/>
    <w:bookmarkStart w:id="39" w:name="процессор"/>
    <w:p>
      <w:pPr>
        <w:pStyle w:val="Heading2"/>
      </w:pPr>
      <w:r>
        <w:t xml:space="preserve">4.2 Процессор</w:t>
      </w:r>
    </w:p>
    <w:p>
      <w:pPr>
        <w:pStyle w:val="FirstParagraph"/>
      </w:pPr>
      <w:r>
        <w:t xml:space="preserve">Частота процессора была найдена по строке «MHz processor» (рис.</w:t>
      </w:r>
      <w:r>
        <w:t xml:space="preserve"> </w:t>
      </w:r>
      <w:hyperlink w:anchor="fig-003">
        <w:r>
          <w:rPr>
            <w:rStyle w:val="Hyperlink"/>
          </w:rPr>
          <w:t xml:space="preserve">4</w:t>
        </w:r>
      </w:hyperlink>
      <w:r>
        <w:t xml:space="preserve">), а модель процессора — по строке «CPU0» (рис.</w:t>
      </w:r>
      <w:r>
        <w:t xml:space="preserve"> </w:t>
      </w:r>
      <w:hyperlink w:anchor="fig-004">
        <w:r>
          <w:rPr>
            <w:rStyle w:val="Hyperlink"/>
          </w:rPr>
          <w:t xml:space="preserve">5</w:t>
        </w:r>
      </w:hyperlink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dmesg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"MHz processor"</w:t>
      </w:r>
      <w:r>
        <w:br/>
      </w:r>
      <w:r>
        <w:rPr>
          <w:rStyle w:val="FunctionTok"/>
        </w:rPr>
        <w:t xml:space="preserve">dmesg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"CPU0"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222419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s/Screenshot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24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Частота процессора</w:t>
            </w:r>
          </w:p>
          <w:bookmarkEnd w:id="3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3733800" cy="275702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s/Screenshot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57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Модель процессора</w:t>
            </w:r>
          </w:p>
          <w:bookmarkEnd w:id="38"/>
        </w:tc>
      </w:tr>
    </w:tbl>
    <w:bookmarkEnd w:id="39"/>
    <w:bookmarkStart w:id="44" w:name="оперативная-память"/>
    <w:p>
      <w:pPr>
        <w:pStyle w:val="Heading2"/>
      </w:pPr>
      <w:r>
        <w:t xml:space="preserve">4.3 Оперативная память</w:t>
      </w:r>
    </w:p>
    <w:p>
      <w:pPr>
        <w:pStyle w:val="FirstParagraph"/>
      </w:pPr>
      <w:r>
        <w:t xml:space="preserve">Объём доступной оперативной памяти был определён по строке «Memory available» (рис.</w:t>
      </w:r>
      <w:r>
        <w:t xml:space="preserve"> </w:t>
      </w:r>
      <w:hyperlink w:anchor="fig-005">
        <w:r>
          <w:rPr>
            <w:rStyle w:val="Hyperlink"/>
          </w:rPr>
          <w:t xml:space="preserve">6</w:t>
        </w:r>
      </w:hyperlink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dmesg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"Memory available"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005"/>
          <w:p>
            <w:pPr>
              <w:pStyle w:val="Compact"/>
              <w:jc w:val="center"/>
            </w:pPr>
            <w:r>
              <w:drawing>
                <wp:inline>
                  <wp:extent cx="3733800" cy="576571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images/Screenshot5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765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Объём доступной оперативной памяти</w:t>
            </w:r>
          </w:p>
          <w:bookmarkEnd w:id="43"/>
        </w:tc>
      </w:tr>
    </w:tbl>
    <w:bookmarkEnd w:id="44"/>
    <w:bookmarkStart w:id="49" w:name="гипервизор"/>
    <w:p>
      <w:pPr>
        <w:pStyle w:val="Heading2"/>
      </w:pPr>
      <w:r>
        <w:t xml:space="preserve">4.4 Гипервизор</w:t>
      </w:r>
    </w:p>
    <w:p>
      <w:pPr>
        <w:pStyle w:val="FirstParagraph"/>
      </w:pPr>
      <w:r>
        <w:t xml:space="preserve">Тип обнаруженного гипервизора был определён по строке «Hypervisor detected» (рис.</w:t>
      </w:r>
      <w:r>
        <w:t xml:space="preserve"> </w:t>
      </w:r>
      <w:hyperlink w:anchor="fig-006">
        <w:r>
          <w:rPr>
            <w:rStyle w:val="Hyperlink"/>
          </w:rPr>
          <w:t xml:space="preserve">7</w:t>
        </w:r>
      </w:hyperlink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dmesg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"Hypervisor detected"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6"/>
          <w:p>
            <w:pPr>
              <w:pStyle w:val="Compact"/>
              <w:jc w:val="center"/>
            </w:pPr>
            <w:r>
              <w:drawing>
                <wp:inline>
                  <wp:extent cx="3733800" cy="234695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s/Screenshot6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46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Тип обнаруженного гипервизора</w:t>
            </w:r>
          </w:p>
          <w:bookmarkEnd w:id="48"/>
        </w:tc>
      </w:tr>
    </w:tbl>
    <w:bookmarkEnd w:id="49"/>
    <w:bookmarkStart w:id="58" w:name="файловая-система"/>
    <w:p>
      <w:pPr>
        <w:pStyle w:val="Heading2"/>
      </w:pPr>
      <w:r>
        <w:t xml:space="preserve">4.5 Файловая система</w:t>
      </w:r>
    </w:p>
    <w:p>
      <w:pPr>
        <w:pStyle w:val="FirstParagraph"/>
      </w:pPr>
      <w:r>
        <w:t xml:space="preserve">Тип файловой системы корневого раздела был определён из сообщений ядра о монтировании (рис.</w:t>
      </w:r>
      <w:r>
        <w:t xml:space="preserve"> </w:t>
      </w:r>
      <w:hyperlink w:anchor="fig-007">
        <w:r>
          <w:rPr>
            <w:rStyle w:val="Hyperlink"/>
          </w:rPr>
          <w:t xml:space="preserve">8</w:t>
        </w:r>
      </w:hyperlink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dmesg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"filesystem"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7"/>
          <w:p>
            <w:pPr>
              <w:pStyle w:val="Compact"/>
              <w:jc w:val="center"/>
            </w:pPr>
            <w:r>
              <w:drawing>
                <wp:inline>
                  <wp:extent cx="3733800" cy="458399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s/Screenshot7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583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Тип файловой системы корневого раздела</w:t>
            </w:r>
          </w:p>
          <w:bookmarkEnd w:id="53"/>
        </w:tc>
      </w:tr>
    </w:tbl>
    <w:p>
      <w:pPr>
        <w:pStyle w:val="BodyText"/>
      </w:pPr>
      <w:r>
        <w:t xml:space="preserve">Последовательность монтирования файловых систем была получена из тех же сообщений ядра (рис.</w:t>
      </w:r>
      <w:r>
        <w:t xml:space="preserve"> </w:t>
      </w:r>
      <w:hyperlink w:anchor="fig-008">
        <w:r>
          <w:rPr>
            <w:rStyle w:val="Hyperlink"/>
          </w:rPr>
          <w:t xml:space="preserve">9</w:t>
        </w:r>
      </w:hyperlink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dmesg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"mount"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8"/>
          <w:p>
            <w:pPr>
              <w:pStyle w:val="Compact"/>
              <w:jc w:val="center"/>
            </w:pPr>
            <w:r>
              <w:drawing>
                <wp:inline>
                  <wp:extent cx="3733800" cy="824909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s/Screenshot8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249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Последовательность монтирования файловых систем</w:t>
            </w:r>
          </w:p>
          <w:bookmarkEnd w:id="57"/>
        </w:tc>
      </w:tr>
    </w:tbl>
    <w:bookmarkEnd w:id="58"/>
    <w:bookmarkEnd w:id="59"/>
    <w:bookmarkStart w:id="60" w:name="результаты"/>
    <w:p>
      <w:pPr>
        <w:pStyle w:val="Heading1"/>
      </w:pPr>
      <w:r>
        <w:t xml:space="preserve">5. Результаты</w:t>
      </w:r>
    </w:p>
    <w:p>
      <w:pPr>
        <w:pStyle w:val="FirstParagraph"/>
      </w:pPr>
      <w:r>
        <w:t xml:space="preserve">В результате выполнения домашнего задания был проанализирован журнал загрузки системы и получены следующие сведения: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Результат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Версия ядра Linux</w:t>
            </w:r>
          </w:p>
        </w:tc>
        <w:tc>
          <w:tcPr/>
          <w:p>
            <w:pPr>
              <w:pStyle w:val="Compact"/>
            </w:pPr>
            <w:r>
              <w:t xml:space="preserve">рис.</w:t>
            </w:r>
            <w:r>
              <w:t xml:space="preserve"> </w:t>
            </w:r>
            <w:hyperlink w:anchor="fig-002">
              <w:r>
                <w:rPr>
                  <w:rStyle w:val="Hyperlink"/>
                </w:rPr>
                <w:t xml:space="preserve">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Частота процессора</w:t>
            </w:r>
          </w:p>
        </w:tc>
        <w:tc>
          <w:tcPr/>
          <w:p>
            <w:pPr>
              <w:pStyle w:val="Compact"/>
            </w:pPr>
            <w:r>
              <w:t xml:space="preserve">рис.</w:t>
            </w:r>
            <w:r>
              <w:t xml:space="preserve"> </w:t>
            </w:r>
            <w:hyperlink w:anchor="fig-003">
              <w:r>
                <w:rPr>
                  <w:rStyle w:val="Hyperlink"/>
                </w:rPr>
                <w:t xml:space="preserve">4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Модель процессора</w:t>
            </w:r>
          </w:p>
        </w:tc>
        <w:tc>
          <w:tcPr/>
          <w:p>
            <w:pPr>
              <w:pStyle w:val="Compact"/>
            </w:pPr>
            <w:r>
              <w:t xml:space="preserve">рис.</w:t>
            </w:r>
            <w:r>
              <w:t xml:space="preserve"> </w:t>
            </w:r>
            <w:hyperlink w:anchor="fig-004">
              <w:r>
                <w:rPr>
                  <w:rStyle w:val="Hyperlink"/>
                </w:rPr>
                <w:t xml:space="preserve">5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Объём доступной оперативной памяти</w:t>
            </w:r>
          </w:p>
        </w:tc>
        <w:tc>
          <w:tcPr/>
          <w:p>
            <w:pPr>
              <w:pStyle w:val="Compact"/>
            </w:pPr>
            <w:r>
              <w:t xml:space="preserve">рис.</w:t>
            </w:r>
            <w:r>
              <w:t xml:space="preserve"> </w:t>
            </w:r>
            <w:hyperlink w:anchor="fig-005">
              <w:r>
                <w:rPr>
                  <w:rStyle w:val="Hyperlink"/>
                </w:rPr>
                <w:t xml:space="preserve">6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Тип обнаруженного гипервизора</w:t>
            </w:r>
          </w:p>
        </w:tc>
        <w:tc>
          <w:tcPr/>
          <w:p>
            <w:pPr>
              <w:pStyle w:val="Compact"/>
            </w:pPr>
            <w:r>
              <w:t xml:space="preserve">рис.</w:t>
            </w:r>
            <w:r>
              <w:t xml:space="preserve"> </w:t>
            </w:r>
            <w:hyperlink w:anchor="fig-006">
              <w:r>
                <w:rPr>
                  <w:rStyle w:val="Hyperlink"/>
                </w:rPr>
                <w:t xml:space="preserve">7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Тип файловой системы корневого раздела</w:t>
            </w:r>
          </w:p>
        </w:tc>
        <w:tc>
          <w:tcPr/>
          <w:p>
            <w:pPr>
              <w:pStyle w:val="Compact"/>
            </w:pPr>
            <w:r>
              <w:t xml:space="preserve">рис.</w:t>
            </w:r>
            <w:r>
              <w:t xml:space="preserve"> </w:t>
            </w:r>
            <w:hyperlink w:anchor="fig-007">
              <w:r>
                <w:rPr>
                  <w:rStyle w:val="Hyperlink"/>
                </w:rPr>
                <w:t xml:space="preserve">8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Последовательность монтирования файловых систем</w:t>
            </w:r>
          </w:p>
        </w:tc>
        <w:tc>
          <w:tcPr/>
          <w:p>
            <w:pPr>
              <w:pStyle w:val="Compact"/>
            </w:pPr>
            <w:r>
              <w:t xml:space="preserve">рис.</w:t>
            </w:r>
            <w:r>
              <w:t xml:space="preserve"> </w:t>
            </w:r>
            <w:hyperlink w:anchor="fig-008">
              <w:r>
                <w:rPr>
                  <w:rStyle w:val="Hyperlink"/>
                </w:rPr>
                <w:t xml:space="preserve">9</w:t>
              </w:r>
            </w:hyperlink>
          </w:p>
        </w:tc>
      </w:tr>
    </w:tbl>
    <w:bookmarkEnd w:id="60"/>
    <w:bookmarkStart w:id="61" w:name="обсуждение-результатов"/>
    <w:p>
      <w:pPr>
        <w:pStyle w:val="Heading1"/>
      </w:pPr>
      <w:r>
        <w:t xml:space="preserve">6. Обсуждение результатов</w:t>
      </w:r>
    </w:p>
    <w:p>
      <w:pPr>
        <w:pStyle w:val="FirstParagraph"/>
      </w:pPr>
      <w:r>
        <w:t xml:space="preserve">Журнал сообщений ядра оказался удобным единым источником сведений о системе: все перечисленные параметры были получены одной командой</w:t>
      </w:r>
      <w:r>
        <w:t xml:space="preserve"> </w:t>
      </w:r>
      <w:r>
        <w:rPr>
          <w:rStyle w:val="VerbatimChar"/>
        </w:rPr>
        <w:t xml:space="preserve">dmesg</w:t>
      </w:r>
      <w:r>
        <w:t xml:space="preserve"> </w:t>
      </w:r>
      <w:r>
        <w:t xml:space="preserve">с различными фильтрами</w:t>
      </w:r>
      <w:r>
        <w:t xml:space="preserve"> </w:t>
      </w:r>
      <w:r>
        <w:rPr>
          <w:rStyle w:val="VerbatimChar"/>
        </w:rPr>
        <w:t xml:space="preserve">grep</w:t>
      </w:r>
      <w:r>
        <w:t xml:space="preserve">, без установки дополнительных программ. Следует учитывать, что формулировки сообщений ядра могут отличаться в разных версиях ядра и дистрибутивах, поэтому ключевые слова для поиска иногда приходится подбирать по общему выводу</w:t>
      </w:r>
      <w:r>
        <w:t xml:space="preserve"> </w:t>
      </w:r>
      <w:r>
        <w:rPr>
          <w:rStyle w:val="VerbatimChar"/>
        </w:rPr>
        <w:t xml:space="preserve">dmesg | less</w:t>
      </w:r>
      <w:r>
        <w:t xml:space="preserve">.</w:t>
      </w:r>
    </w:p>
    <w:bookmarkEnd w:id="61"/>
    <w:bookmarkStart w:id="62" w:name="заключение"/>
    <w:p>
      <w:pPr>
        <w:pStyle w:val="Heading1"/>
      </w:pPr>
      <w:r>
        <w:t xml:space="preserve">7. Заключение</w:t>
      </w:r>
    </w:p>
    <w:p>
      <w:pPr>
        <w:pStyle w:val="FirstParagraph"/>
      </w:pPr>
      <w:r>
        <w:t xml:space="preserve">В ходе выполнения домашнего задания был выполнен анализ последовательности загрузки системы с помощью команды</w:t>
      </w:r>
      <w:r>
        <w:t xml:space="preserve"> </w:t>
      </w:r>
      <w:r>
        <w:rPr>
          <w:rStyle w:val="VerbatimChar"/>
        </w:rPr>
        <w:t xml:space="preserve">dmesg</w:t>
      </w:r>
      <w:r>
        <w:t xml:space="preserve">. Получены версия ядра Linux, частота и модель процессора, объём доступной оперативной памяти, тип обнаруженного гипервизора, тип файловой системы корневого раздела и последовательность монтирования файловых систем. Приобретены практические навыки работы с журналом сообщений ядра и фильтрации вывода командой</w:t>
      </w:r>
      <w:r>
        <w:t xml:space="preserve"> </w:t>
      </w:r>
      <w:r>
        <w:rPr>
          <w:rStyle w:val="VerbatimChar"/>
        </w:rPr>
        <w:t xml:space="preserve">grep</w:t>
      </w:r>
      <w:r>
        <w:t xml:space="preserve">.</w:t>
      </w:r>
    </w:p>
    <w:p>
      <w:pPr>
        <w:pStyle w:val="BodyText"/>
      </w:pPr>
      <w:r>
        <w:t xml:space="preserve">Поставленная цель работы достигнута.</w:t>
      </w:r>
    </w:p>
    <w:bookmarkEnd w:id="62"/>
    <w:bookmarkStart w:id="63" w:name="ответы-на-контрольные-вопросы"/>
    <w:p>
      <w:pPr>
        <w:pStyle w:val="Heading1"/>
      </w:pPr>
      <w:r>
        <w:t xml:space="preserve">Ответы на контрольные вопросы</w:t>
      </w:r>
    </w:p>
    <w:p>
      <w:pPr>
        <w:pStyle w:val="FirstParagraph"/>
      </w:pPr>
      <w:r>
        <w:rPr>
          <w:b/>
          <w:bCs/>
        </w:rPr>
        <w:t xml:space="preserve">1. Какая информация содержится в учётной записи пользователя?</w:t>
      </w:r>
    </w:p>
    <w:p>
      <w:pPr>
        <w:pStyle w:val="BodyText"/>
      </w:pPr>
      <w:r>
        <w:t xml:space="preserve">Учётная запись пользователя содержит:</w:t>
      </w:r>
    </w:p>
    <w:p>
      <w:pPr>
        <w:pStyle w:val="Compact"/>
        <w:numPr>
          <w:ilvl w:val="0"/>
          <w:numId w:val="1002"/>
        </w:numPr>
      </w:pPr>
      <w:r>
        <w:t xml:space="preserve">имя пользователя (логин);</w:t>
      </w:r>
    </w:p>
    <w:p>
      <w:pPr>
        <w:pStyle w:val="Compact"/>
        <w:numPr>
          <w:ilvl w:val="0"/>
          <w:numId w:val="1002"/>
        </w:numPr>
      </w:pPr>
      <w:r>
        <w:t xml:space="preserve">пароль (в системе хранится в виде хэша);</w:t>
      </w:r>
    </w:p>
    <w:p>
      <w:pPr>
        <w:pStyle w:val="Compact"/>
        <w:numPr>
          <w:ilvl w:val="0"/>
          <w:numId w:val="1002"/>
        </w:numPr>
      </w:pPr>
      <w:r>
        <w:t xml:space="preserve">числовой идентификатор пользователя (UID);</w:t>
      </w:r>
    </w:p>
    <w:p>
      <w:pPr>
        <w:pStyle w:val="Compact"/>
        <w:numPr>
          <w:ilvl w:val="0"/>
          <w:numId w:val="1002"/>
        </w:numPr>
      </w:pPr>
      <w:r>
        <w:t xml:space="preserve">числовой идентификатор основной группы (GID);</w:t>
      </w:r>
    </w:p>
    <w:p>
      <w:pPr>
        <w:pStyle w:val="Compact"/>
        <w:numPr>
          <w:ilvl w:val="0"/>
          <w:numId w:val="1002"/>
        </w:numPr>
      </w:pPr>
      <w:r>
        <w:t xml:space="preserve">полное имя или комментарий;</w:t>
      </w:r>
    </w:p>
    <w:p>
      <w:pPr>
        <w:pStyle w:val="Compact"/>
        <w:numPr>
          <w:ilvl w:val="0"/>
          <w:numId w:val="1002"/>
        </w:numPr>
      </w:pPr>
      <w:r>
        <w:t xml:space="preserve">домашний каталог;</w:t>
      </w:r>
    </w:p>
    <w:p>
      <w:pPr>
        <w:pStyle w:val="Compact"/>
        <w:numPr>
          <w:ilvl w:val="0"/>
          <w:numId w:val="1002"/>
        </w:numPr>
      </w:pPr>
      <w:r>
        <w:t xml:space="preserve">командную оболочку, запускаемую при входе.</w:t>
      </w:r>
    </w:p>
    <w:p>
      <w:pPr>
        <w:pStyle w:val="FirstParagraph"/>
      </w:pPr>
      <w:r>
        <w:t xml:space="preserve">Эти сведения хранятся в файлах</w:t>
      </w:r>
      <w:r>
        <w:t xml:space="preserve"> </w:t>
      </w:r>
      <w:r>
        <w:rPr>
          <w:rStyle w:val="VerbatimChar"/>
        </w:rPr>
        <w:t xml:space="preserve">/etc/passwd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/etc/shadow</w:t>
      </w:r>
      <w:r>
        <w:t xml:space="preserve">, а принадлежность пользователя к группам — в файле</w:t>
      </w:r>
      <w:r>
        <w:t xml:space="preserve"> </w:t>
      </w:r>
      <w:r>
        <w:rPr>
          <w:rStyle w:val="VerbatimChar"/>
        </w:rPr>
        <w:t xml:space="preserve">/etc/group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2. Укажите команды терминала и приведите примеры</w:t>
      </w:r>
    </w:p>
    <w:p>
      <w:pPr>
        <w:pStyle w:val="Compact"/>
        <w:numPr>
          <w:ilvl w:val="0"/>
          <w:numId w:val="1003"/>
        </w:numPr>
      </w:pPr>
      <w:r>
        <w:t xml:space="preserve">Получение справки по команде:</w:t>
      </w:r>
      <w:r>
        <w:t xml:space="preserve"> </w:t>
      </w:r>
      <w:r>
        <w:rPr>
          <w:rStyle w:val="VerbatimChar"/>
        </w:rPr>
        <w:t xml:space="preserve">man ls</w:t>
      </w:r>
      <w:r>
        <w:t xml:space="preserve">,</w:t>
      </w:r>
      <w:r>
        <w:t xml:space="preserve"> </w:t>
      </w:r>
      <w:r>
        <w:rPr>
          <w:rStyle w:val="VerbatimChar"/>
        </w:rPr>
        <w:t xml:space="preserve">ls --help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перемещение по файловой системе:</w:t>
      </w:r>
      <w:r>
        <w:t xml:space="preserve"> </w:t>
      </w:r>
      <w:r>
        <w:rPr>
          <w:rStyle w:val="VerbatimChar"/>
        </w:rPr>
        <w:t xml:space="preserve">cd /home/user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cd ..</w:t>
      </w:r>
      <w:r>
        <w:t xml:space="preserve">,</w:t>
      </w:r>
      <w:r>
        <w:t xml:space="preserve"> </w:t>
      </w:r>
      <w:r>
        <w:rPr>
          <w:rStyle w:val="VerbatimChar"/>
        </w:rPr>
        <w:t xml:space="preserve">pwd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просмотр содержимого каталога:</w:t>
      </w:r>
      <w:r>
        <w:t xml:space="preserve"> </w:t>
      </w:r>
      <w:r>
        <w:rPr>
          <w:rStyle w:val="VerbatimChar"/>
        </w:rPr>
        <w:t xml:space="preserve">ls -la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определение размера каталога:</w:t>
      </w:r>
      <w:r>
        <w:t xml:space="preserve"> </w:t>
      </w:r>
      <w:r>
        <w:rPr>
          <w:rStyle w:val="VerbatimChar"/>
        </w:rPr>
        <w:t xml:space="preserve">du -sh ~/каталог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создание и удаление каталогов и файлов:</w:t>
      </w:r>
      <w:r>
        <w:t xml:space="preserve"> </w:t>
      </w:r>
      <w:r>
        <w:rPr>
          <w:rStyle w:val="VerbatimChar"/>
        </w:rPr>
        <w:t xml:space="preserve">mkdir dir</w:t>
      </w:r>
      <w:r>
        <w:t xml:space="preserve">,</w:t>
      </w:r>
      <w:r>
        <w:t xml:space="preserve"> </w:t>
      </w:r>
      <w:r>
        <w:rPr>
          <w:rStyle w:val="VerbatimChar"/>
        </w:rPr>
        <w:t xml:space="preserve">touch file.txt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rmdir dir</w:t>
      </w:r>
      <w:r>
        <w:t xml:space="preserve">,</w:t>
      </w:r>
      <w:r>
        <w:t xml:space="preserve"> </w:t>
      </w:r>
      <w:r>
        <w:rPr>
          <w:rStyle w:val="VerbatimChar"/>
        </w:rPr>
        <w:t xml:space="preserve">rm file.txt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rm -r dir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установка прав доступа к файлу или каталогу:</w:t>
      </w:r>
      <w:r>
        <w:t xml:space="preserve"> </w:t>
      </w:r>
      <w:r>
        <w:rPr>
          <w:rStyle w:val="VerbatimChar"/>
        </w:rPr>
        <w:t xml:space="preserve">chmod 755 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chmod u+x file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просмотр истории команд:</w:t>
      </w:r>
      <w:r>
        <w:t xml:space="preserve"> </w:t>
      </w:r>
      <w:r>
        <w:rPr>
          <w:rStyle w:val="VerbatimChar"/>
        </w:rPr>
        <w:t xml:space="preserve">history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3. Что такое файловая система? Приведите примеры с кратким описанием</w:t>
      </w:r>
    </w:p>
    <w:p>
      <w:pPr>
        <w:pStyle w:val="BodyText"/>
      </w:pPr>
      <w:r>
        <w:t xml:space="preserve">Файловая система — способ организации и хранения данных на носителе информации. Примеры: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ext4</w:t>
      </w:r>
      <w:r>
        <w:t xml:space="preserve"> </w:t>
      </w:r>
      <w:r>
        <w:t xml:space="preserve">— журналируемая файловая система, используемая по умолчанию во многих дистрибутивах Linux, в том числе в Ubuntu;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XFS</w:t>
      </w:r>
      <w:r>
        <w:t xml:space="preserve"> </w:t>
      </w:r>
      <w:r>
        <w:t xml:space="preserve">— журналируемая файловая система, рассчитанная на большие файлы и разделы, используется по умолчанию в Fedora и RHEL;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Btrfs</w:t>
      </w:r>
      <w:r>
        <w:t xml:space="preserve"> </w:t>
      </w:r>
      <w:r>
        <w:t xml:space="preserve">— файловая система с поддержкой снимков и контроля целостности данных;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vfat (FAT32)</w:t>
      </w:r>
      <w:r>
        <w:t xml:space="preserve"> </w:t>
      </w:r>
      <w:r>
        <w:t xml:space="preserve">— простая файловая система, используемая на EFI-разделах и съёмных носителях;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NTFS</w:t>
      </w:r>
      <w:r>
        <w:t xml:space="preserve"> </w:t>
      </w:r>
      <w:r>
        <w:t xml:space="preserve">— файловая система Windows, поддерживаемая в Linux.</w:t>
      </w:r>
    </w:p>
    <w:p>
      <w:pPr>
        <w:pStyle w:val="FirstParagraph"/>
      </w:pPr>
      <w:r>
        <w:rPr>
          <w:b/>
          <w:bCs/>
        </w:rPr>
        <w:t xml:space="preserve">4. Как посмотреть, какие файловые системы смонтированы в ОС?</w:t>
      </w:r>
    </w:p>
    <w:p>
      <w:pPr>
        <w:pStyle w:val="SourceCode"/>
      </w:pPr>
      <w:r>
        <w:rPr>
          <w:rStyle w:val="FunctionTok"/>
        </w:rPr>
        <w:t xml:space="preserve">mount</w:t>
      </w:r>
      <w:r>
        <w:br/>
      </w:r>
      <w:r>
        <w:rPr>
          <w:rStyle w:val="ExtensionTok"/>
        </w:rPr>
        <w:t xml:space="preserve">findmnt</w:t>
      </w:r>
      <w:r>
        <w:br/>
      </w: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-hT</w:t>
      </w:r>
      <w:r>
        <w:br/>
      </w:r>
      <w:r>
        <w:rPr>
          <w:rStyle w:val="ExtensionTok"/>
        </w:rPr>
        <w:t xml:space="preserve">lsblk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</w:p>
    <w:p>
      <w:pPr>
        <w:pStyle w:val="FirstParagraph"/>
      </w:pPr>
      <w:r>
        <w:rPr>
          <w:b/>
          <w:bCs/>
        </w:rPr>
        <w:t xml:space="preserve">5. Как удалить зависший процесс?</w:t>
      </w:r>
    </w:p>
    <w:p>
      <w:pPr>
        <w:pStyle w:val="SourceCode"/>
      </w:pPr>
      <w:r>
        <w:rPr>
          <w:rStyle w:val="CommentTok"/>
        </w:rPr>
        <w:t xml:space="preserve"># Найти идентификатор процесса</w:t>
      </w:r>
      <w:r>
        <w:br/>
      </w:r>
      <w:r>
        <w:rPr>
          <w:rStyle w:val="FunctionTok"/>
        </w:rPr>
        <w:t xml:space="preserve">ps</w:t>
      </w:r>
      <w:r>
        <w:rPr>
          <w:rStyle w:val="NormalTok"/>
        </w:rPr>
        <w:t xml:space="preserve"> aux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имя_процесса</w:t>
      </w:r>
      <w:r>
        <w:br/>
      </w:r>
      <w:r>
        <w:rPr>
          <w:rStyle w:val="CommentTok"/>
        </w:rPr>
        <w:t xml:space="preserve"># Завершить процесс по PID</w:t>
      </w:r>
      <w:r>
        <w:br/>
      </w:r>
      <w:r>
        <w:rPr>
          <w:rStyle w:val="BuiltInTok"/>
        </w:rPr>
        <w:t xml:space="preserve">kill</w:t>
      </w:r>
      <w:r>
        <w:rPr>
          <w:rStyle w:val="NormalTok"/>
        </w:rPr>
        <w:t xml:space="preserve"> PID</w:t>
      </w:r>
      <w:r>
        <w:br/>
      </w:r>
      <w:r>
        <w:rPr>
          <w:rStyle w:val="CommentTok"/>
        </w:rPr>
        <w:t xml:space="preserve"># Принудительно завершить, если обычный kill не помогает</w:t>
      </w:r>
      <w:r>
        <w:br/>
      </w:r>
      <w:r>
        <w:rPr>
          <w:rStyle w:val="BuiltInTok"/>
        </w:rPr>
        <w:t xml:space="preserve">kill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-9</w:t>
      </w:r>
      <w:r>
        <w:rPr>
          <w:rStyle w:val="NormalTok"/>
        </w:rPr>
        <w:t xml:space="preserve"> PID</w:t>
      </w:r>
      <w:r>
        <w:br/>
      </w:r>
      <w:r>
        <w:rPr>
          <w:rStyle w:val="CommentTok"/>
        </w:rPr>
        <w:t xml:space="preserve"># Завершить процесс по имени</w:t>
      </w:r>
      <w:r>
        <w:br/>
      </w:r>
      <w:r>
        <w:rPr>
          <w:rStyle w:val="FunctionTok"/>
        </w:rPr>
        <w:t xml:space="preserve">killall</w:t>
      </w:r>
      <w:r>
        <w:rPr>
          <w:rStyle w:val="NormalTok"/>
        </w:rPr>
        <w:t xml:space="preserve"> имя_процесса</w:t>
      </w:r>
    </w:p>
    <w:bookmarkEnd w:id="63"/>
    <w:bookmarkStart w:id="71" w:name="список-литературы"/>
    <w:p>
      <w:pPr>
        <w:pStyle w:val="Heading1"/>
      </w:pPr>
      <w:r>
        <w:t xml:space="preserve">Список литературы</w:t>
      </w:r>
    </w:p>
    <w:bookmarkStart w:id="70" w:name="refs"/>
    <w:bookmarkStart w:id="64" w:name="ref-nemeth_book_unix-linux-admin_en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Nemeth E. и др. Unix and Linux: A System Administrator’s Guide. 4-е изд. Williams, 2014. С. 1312.</w:t>
      </w:r>
    </w:p>
    <w:bookmarkEnd w:id="64"/>
    <w:bookmarkStart w:id="65" w:name="X8c9fc26da2e2d2d5398037dc5a501e5fc95ea5a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С. 156.</w:t>
      </w:r>
    </w:p>
    <w:bookmarkEnd w:id="65"/>
    <w:bookmarkStart w:id="66" w:name="ref-dash_book_virtualbox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Dash P. Getting Started with Oracle VM VirtualBox. Packt Publishing Ltd, 2013. С. 86.</w:t>
      </w:r>
    </w:p>
    <w:bookmarkEnd w:id="66"/>
    <w:bookmarkStart w:id="67" w:name="ref-colvin_book_virtualbox-guide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Colvin H. VirtualBox: An Ultimate Guide Book on Virtualization with VirtualBox. CreateSpace Independent Publishing Platform, 2015. С. 70.</w:t>
      </w:r>
    </w:p>
    <w:bookmarkEnd w:id="67"/>
    <w:bookmarkStart w:id="68" w:name="ref-robachevsky_book_unix_ru"/>
    <w:p>
      <w:pPr>
        <w:pStyle w:val="Bibliography"/>
      </w:pPr>
      <w:r>
        <w:t xml:space="preserve">5.</w:t>
      </w:r>
      <w:r>
        <w:t xml:space="preserve"> </w:t>
      </w:r>
      <w:r>
        <w:t xml:space="preserve">	</w:t>
      </w:r>
      <w:r>
        <w:t xml:space="preserve">Робачевский А., Немнюгин С., Стесик О. Операционная система UNIX. 2-е. Санкт-Петербург: БХВ-Петербург, 2010. С. 656.</w:t>
      </w:r>
    </w:p>
    <w:bookmarkEnd w:id="68"/>
    <w:bookmarkStart w:id="69" w:name="ref-kolisnichenko_book_linux-admin_ru"/>
    <w:p>
      <w:pPr>
        <w:pStyle w:val="Bibliography"/>
      </w:pPr>
      <w:r>
        <w:t xml:space="preserve">6.</w:t>
      </w:r>
      <w:r>
        <w:t xml:space="preserve"> </w:t>
      </w:r>
      <w:r>
        <w:t xml:space="preserve">	</w:t>
      </w:r>
      <w:r>
        <w:t xml:space="preserve">Колисниченко Д. Н. Самоучитель системного администратора Linux. Санкт-Петербург: БХВ-Петербург, 2011. С. 544.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40" Target="media/rId40.png" /><Relationship Type="http://schemas.openxmlformats.org/officeDocument/2006/relationships/image" Id="rId45" Target="media/rId45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14" Target="media/rId1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</dc:title>
  <dc:creator>Давид Майкл Фрэнсис</dc:creator>
  <dc:language>ru-RU</dc:language>
  <cp:keywords>linux, ubuntu, dmesg, загрузка системы, файловая система</cp:keywords>
  <dcterms:created xsi:type="dcterms:W3CDTF">2026-10-13T18:51:21Z</dcterms:created>
  <dcterms:modified xsi:type="dcterms:W3CDTF">2026-10-13T18:51:21Z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В данном отчёте представлены результаты выполнения домашнего задания лабораторной работы по теме «Установка операционной системы Linux».Выполнен анализ последовательности загрузки системы с помощью команды dmesg: определены версия ядра Linux, частота и модель процессора, объём доступной оперативной памяти, тип обнаруженного гипервизора, тип файловой системы корневого раздела и последовательность монтирования файловых систем.Даны ответы на контрольные вопросы.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/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rossref">
    <vt:lpwstr/>
  </property>
  <property fmtid="{D5CDD505-2E9C-101B-9397-08002B2CF9AE}" pid="10" name="csl">
    <vt:lpwstr>_resources/csl/gost-r-7-0-5-2008-numeric.csl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Установка операционной системы Linux. Анализ последовательности загрузки системы</vt:lpwstr>
  </property>
  <property fmtid="{D5CDD505-2E9C-101B-9397-08002B2CF9AE}" pid="17" name="toc-title">
    <vt:lpwstr>Содержание</vt:lpwstr>
  </property>
</Properties>
</file>