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jc w:val="center"/>
      </w:pPr>
      <w:r>
        <w:rPr>
          <w:b/>
          <w:bCs/>
          <w:color w:val="1F4E79"/>
          <w:sz w:val="26"/>
          <w:szCs w:val="26"/>
        </w:rPr>
        <w:t xml:space="preserve">Ghulam Ishaq Khan Institute of Engineering Sciences and Technology</w:t>
      </w:r>
    </w:p>
    <w:p>
      <w:pPr>
        <w:jc w:val="center"/>
      </w:pPr>
      <w:r>
        <w:rPr>
          <w:color w:val="444444"/>
          <w:sz w:val="22"/>
          <w:szCs w:val="22"/>
        </w:rPr>
        <w:t xml:space="preserve">Faculty of Computer Science and Engineering</w:t>
      </w:r>
    </w:p>
    <w:p>
      <w:pPr>
        <w:spacing w:after="600"/>
      </w:pPr>
      <w:r>
        <w:t xml:space="preserve"/>
      </w:r>
    </w:p>
    <w:p>
      <w:pPr>
        <w:jc w:val="center"/>
      </w:pPr>
      <w:r>
        <w:rPr>
          <w:b/>
          <w:bCs/>
          <w:color w:val="2E75B6"/>
          <w:sz w:val="24"/>
          <w:szCs w:val="24"/>
        </w:rPr>
        <w:t xml:space="preserve">CE222 – Computer Organization and Assembly Language</w:t>
      </w:r>
    </w:p>
    <w:p>
      <w:pPr>
        <w:spacing w:after="800"/>
      </w:pPr>
      <w:r>
        <w:t xml:space="preserve"/>
      </w:r>
    </w:p>
    <w:p>
      <w:pPr>
        <w:jc w:val="center"/>
      </w:pPr>
      <w:r>
        <w:rPr>
          <w:b/>
          <w:bCs/>
          <w:color w:val="1F4E79"/>
          <w:sz w:val="40"/>
          <w:szCs w:val="40"/>
        </w:rPr>
        <w:t xml:space="preserve">DUAD-16: A 2-Address 16-bit Processor with General-Purpose Register File</w:t>
      </w:r>
    </w:p>
    <w:p>
      <w:pPr>
        <w:spacing w:after="200"/>
      </w:pPr>
      <w:r>
        <w:t xml:space="preserve"/>
      </w:r>
    </w:p>
    <w:p>
      <w:pPr>
        <w:jc w:val="center"/>
      </w:pPr>
      <w:r>
        <w:rPr>
          <w:i/>
          <w:iCs/>
          <w:color w:val="555555"/>
          <w:sz w:val="26"/>
          <w:szCs w:val="26"/>
        </w:rPr>
        <w:t xml:space="preserve">Semester Design Project</w:t>
      </w:r>
    </w:p>
    <w:p>
      <w:pPr>
        <w:spacing w:after="900"/>
      </w:pPr>
      <w:r>
        <w:t xml:space="preserve"/>
      </w:r>
    </w:p>
    <w:p>
      <w:pPr>
        <w:jc w:val="center"/>
      </w:pPr>
      <w:r>
        <w:rPr>
          <w:b/>
          <w:bCs/>
          <w:sz w:val="24"/>
          <w:szCs w:val="24"/>
        </w:rPr>
        <w:t xml:space="preserve">Submitted by:</w:t>
      </w:r>
    </w:p>
    <w:p>
      <w:pPr>
        <w:spacing w:after="120"/>
      </w:pPr>
      <w:r>
        <w:t xml:space="preserve"/>
      </w:r>
    </w:p>
    <w:p>
      <w:pPr>
        <w:jc w:val="center"/>
      </w:pPr>
      <w:r>
        <w:rPr>
          <w:sz w:val="22"/>
          <w:szCs w:val="22"/>
        </w:rPr>
        <w:t xml:space="preserve">Muhammad Usman         [Registration No.]</w:t>
      </w:r>
    </w:p>
    <w:p>
      <w:pPr>
        <w:jc w:val="center"/>
      </w:pPr>
      <w:r>
        <w:rPr>
          <w:sz w:val="22"/>
          <w:szCs w:val="22"/>
        </w:rPr>
        <w:t xml:space="preserve">Reyan                  [Registration No.]</w:t>
      </w:r>
    </w:p>
    <w:p>
      <w:pPr>
        <w:jc w:val="center"/>
      </w:pPr>
      <w:r>
        <w:rPr>
          <w:sz w:val="22"/>
          <w:szCs w:val="22"/>
        </w:rPr>
        <w:t xml:space="preserve">Saim                   [Registration No.]</w:t>
      </w:r>
    </w:p>
    <w:p>
      <w:pPr>
        <w:spacing w:after="400"/>
      </w:pPr>
      <w:r>
        <w:t xml:space="preserve"/>
      </w:r>
    </w:p>
    <w:p>
      <w:pPr>
        <w:jc w:val="center"/>
      </w:pPr>
      <w:r>
        <w:rPr>
          <w:b/>
          <w:bCs/>
          <w:sz w:val="22"/>
          <w:szCs w:val="22"/>
        </w:rPr>
        <w:t xml:space="preserve">Submitted to: Prof. Dr. G. Abbas</w:t>
      </w:r>
    </w:p>
    <w:p>
      <w:pPr>
        <w:jc w:val="center"/>
      </w:pPr>
      <w:r>
        <w:rPr>
          <w:sz w:val="22"/>
          <w:szCs w:val="22"/>
        </w:rPr>
        <w:t xml:space="preserve">Section: [Your Section]   |   Date: April 2026</w:t>
      </w:r>
    </w:p>
    <w:p>
      <w:r>
        <w:br w:type="page"/>
      </w:r>
    </w:p>
    <w:p>
      <w:pPr>
        <w:spacing w:before="2000"/>
        <w:jc w:val="center"/>
      </w:pPr>
      <w:r>
        <w:rPr>
          <w:b/>
          <w:bCs/>
          <w:color w:val="C00000"/>
          <w:sz w:val="32"/>
          <w:szCs w:val="32"/>
        </w:rPr>
        <w:t xml:space="preserve">TURNITIN ORIGINALITY REPORT</w:t>
      </w:r>
    </w:p>
    <w:p>
      <w:pPr>
        <w:jc w:val="center"/>
      </w:pPr>
      <w:r>
        <w:rPr>
          <w:i/>
          <w:iCs/>
          <w:color w:val="999999"/>
          <w:sz w:val="22"/>
          <w:szCs w:val="22"/>
        </w:rPr>
        <w:t xml:space="preserve">(Attach Turnitin report here — signed and stamped by librarian)</w:t>
      </w:r>
    </w:p>
    <w:p>
      <w:r>
        <w:br w:type="page"/>
      </w:r>
    </w:p>
    <w:p>
      <w:pPr>
        <w:pStyle w:val="Heading1"/>
      </w:pPr>
      <w:r>
        <w:rPr>
          <w:b/>
          <w:bCs/>
          <w:color w:val="1F4E79"/>
          <w:sz w:val="32"/>
          <w:szCs w:val="32"/>
        </w:rPr>
        <w:t xml:space="preserve">Abstract</w:t>
      </w:r>
    </w:p>
    <w:p>
      <w:pPr>
        <w:spacing w:after="160" w:line="360"/>
        <w:jc w:val="both"/>
      </w:pPr>
      <w:r>
        <w:t xml:space="preserve">DUAD-16 is a custom-designed 16-bit processor developed as part of the CE222 Computer Organization and Assembly Language course at GIK Institute. The name DUAD-16 stands for </w:t>
      </w:r>
      <w:r>
        <w:rPr>
          <w:b/>
          <w:bCs/>
        </w:rPr>
        <w:t xml:space="preserve">D</w:t>
      </w:r>
      <w:r>
        <w:t xml:space="preserve">ual-</w:t>
      </w:r>
      <w:r>
        <w:rPr>
          <w:b/>
          <w:bCs/>
        </w:rPr>
        <w:t xml:space="preserve">A</w:t>
      </w:r>
      <w:r>
        <w:t xml:space="preserve">ddress </w:t>
      </w:r>
      <w:r>
        <w:rPr>
          <w:b/>
          <w:bCs/>
        </w:rPr>
        <w:t xml:space="preserve">A</w:t>
      </w:r>
      <w:r>
        <w:t xml:space="preserve">rchitecture </w:t>
      </w:r>
      <w:r>
        <w:rPr>
          <w:b/>
          <w:bCs/>
        </w:rPr>
        <w:t xml:space="preserve">D</w:t>
      </w:r>
      <w:r>
        <w:t xml:space="preserve">esign, 16-bit. The primary motivation for this design was to address the fundamental bottleneck present in the Mano Machine studied in class — specifically, the single-accumulator architecture that forces all arithmetic operations through one register.</w:t>
      </w:r>
    </w:p>
    <w:p>
      <w:pPr>
        <w:spacing w:after="160" w:line="360"/>
        <w:jc w:val="both"/>
      </w:pPr>
      <w:r>
        <w:t xml:space="preserve">DUAD-16 replaces the accumulator with a register file of eight general-purpose registers (R0 through R7), allowing any two registers to serve as operands in a single instruction. This is the core architectural innovation. The processor uses a 16-bit instruction word divided into four fields: a 5-bit opcode, a 2-bit addressing mode, a 3-bit destination register, and a 6-bit source field. This 2-address format gives DUAD-16 a wider instruction range than the Mano Machine while keeping the design manageable.</w:t>
      </w:r>
    </w:p>
    <w:p>
      <w:pPr>
        <w:spacing w:after="160" w:line="360"/>
        <w:jc w:val="both"/>
      </w:pPr>
      <w:r>
        <w:t xml:space="preserve">The processor supports 33 instructions across five categories — arithmetic, logic, shift, memory, control, and I/O — along with four addressing modes and an interrupt mechanism adapted from the Mano Machine. A software simulator has been developed alongside the hardware design to demonstrate instruction fetch, decode, and execution in an interactive environment.</w:t>
      </w:r>
    </w:p>
    <w:p>
      <w:pPr>
        <w:spacing w:after="160" w:line="360"/>
        <w:jc w:val="both"/>
      </w:pPr>
      <w:r>
        <w:rPr>
          <w:b/>
          <w:bCs/>
        </w:rPr>
        <w:t xml:space="preserve">Keywords: </w:t>
      </w:r>
      <w:r>
        <w:t xml:space="preserve">2-address architecture, register file, 16-bit processor, DUAD-16, instruction set design, microoperations, RISC-inspired design.</w:t>
      </w:r>
    </w:p>
    <w:p>
      <w:r>
        <w:br w:type="page"/>
      </w:r>
    </w:p>
    <w:p>
      <w:pPr>
        <w:pStyle w:val="Heading1"/>
      </w:pPr>
      <w:r>
        <w:rPr>
          <w:b/>
          <w:bCs/>
          <w:color w:val="1F4E79"/>
          <w:sz w:val="32"/>
          <w:szCs w:val="32"/>
        </w:rPr>
        <w:t xml:space="preserve">1. Introduction</w:t>
      </w:r>
    </w:p>
    <w:p>
      <w:pPr>
        <w:spacing w:after="80"/>
        <w:jc w:val="left"/>
      </w:pPr>
      <w:r>
        <w:t xml:space="preserve">(Written by: Usman)</w:t>
      </w:r>
    </w:p>
    <w:p>
      <w:pPr>
        <w:spacing w:after="160" w:line="360"/>
        <w:jc w:val="both"/>
      </w:pPr>
      <w:r>
        <w:t xml:space="preserve">The Mano Machine, studied extensively in CE222, represents a classic 1-address accumulator-based architecture. Every arithmetic operation in the Mano Machine follows the same pattern: the accumulator (AC) holds one operand, the other is fetched from memory into the data register (DR), the operation is performed, and the result is placed back in AC. While this design is elegant in its simplicity, it introduces a structural bottleneck when writing real programs. Each computation requires at least one memory fetch to load the second operand, and results must be stored back to memory before they can be reused as an operand in another instruction.</w:t>
      </w:r>
    </w:p>
    <w:p>
      <w:pPr>
        <w:spacing w:after="160" w:line="360"/>
        <w:jc w:val="both"/>
      </w:pPr>
      <w:r>
        <w:t xml:space="preserve">After studying the Mano Machine in class, we observed this limitation directly when analyzing the microoperation sequences. For an instruction as simple as adding two numbers, the Mano Machine requires: fetch the instruction, fetch the operand from memory, perform the addition, and then the result sits only in AC — it cannot be passed directly to the next operation without another memory interaction. This is the accumulator bottleneck.</w:t>
      </w:r>
    </w:p>
    <w:p>
      <w:pPr>
        <w:spacing w:after="160" w:line="360"/>
        <w:jc w:val="both"/>
      </w:pPr>
      <w:r>
        <w:t xml:space="preserve">DUAD-16 was designed to remove this bottleneck. The name reflects the core design choice: a 2-address (DUAD) architecture where both the source and destination of every instruction are specified as register addresses within a file of eight general-purpose registers. The 16 in the name refers to the 16-bit word size. Because operands live in registers rather than in memory, arithmetic operations are significantly faster — register access is a single clock cycle, whereas memory access takes multiple cycles.</w:t>
      </w:r>
    </w:p>
    <w:p>
      <w:pPr>
        <w:spacing w:after="160" w:line="360"/>
        <w:jc w:val="both"/>
      </w:pPr>
      <w:r>
        <w:t xml:space="preserve">The design follows the structure outlined in Chapter 5 of Morris Mano's Computer System Architecture textbook, adapting and extending the concepts to reflect a more modern register-based approach. Where the Mano Machine uses a 3-bit opcode supporting only 8 memory-reference instructions, DUAD-16 uses a 5-bit opcode providing 32 instruction slots, of which 28 are currently defined across five instruction categories.</w:t>
      </w:r>
    </w:p>
    <w:p>
      <w:pPr>
        <w:spacing w:after="80"/>
      </w:pPr>
      <w:r>
        <w:t xml:space="preserve"/>
      </w:r>
    </w:p>
    <w:p>
      <w:pPr>
        <w:pStyle w:val="Heading1"/>
      </w:pPr>
      <w:r>
        <w:rPr>
          <w:b/>
          <w:bCs/>
          <w:color w:val="1F4E79"/>
          <w:sz w:val="32"/>
          <w:szCs w:val="32"/>
        </w:rPr>
        <w:t xml:space="preserve">2. Design Philosophy and Innovation</w:t>
      </w:r>
    </w:p>
    <w:p>
      <w:pPr>
        <w:spacing w:after="80"/>
        <w:jc w:val="left"/>
      </w:pPr>
      <w:r>
        <w:t xml:space="preserve">(Written by: Usman)</w:t>
      </w:r>
    </w:p>
    <w:p>
      <w:pPr>
        <w:spacing w:after="160" w:line="360"/>
        <w:jc w:val="both"/>
      </w:pPr>
      <w:r>
        <w:t xml:space="preserve">The central design decision in DUAD-16 is the replacement of the single accumulator with a general-purpose register file. In the Mano Machine, the accumulator is the only register that can hold intermediate results of arithmetic operations. Every computation must pass through it. DUAD-16 instead provides eight 16-bit registers (R0 through R7) that are completely interchangeable — any register can be a source operand, and any register can be the destination for a result.</w:t>
      </w:r>
    </w:p>
    <w:p>
      <w:pPr>
        <w:spacing w:after="160" w:line="360"/>
        <w:jc w:val="both"/>
      </w:pPr>
      <w:r>
        <w:t xml:space="preserve">This change is expressed directly in the instruction format. Instead of the Mano Machine's format of [I | opcode | address], DUAD-16 uses [OPCODE | MODE | DST | SRC]. The DST field specifies which register receives the result. The SRC field specifies the second operand (or the addressing mode argument). This is what makes DUAD-16 a 2-address architecture: two register addresses appear in every instruction.</w:t>
      </w:r>
    </w:p>
    <w:p>
      <w:pPr>
        <w:spacing w:after="160" w:line="360"/>
        <w:jc w:val="both"/>
      </w:pPr>
      <w:r>
        <w:t xml:space="preserve">The second major innovation is the wider opcode space. With 5 bits allocated to the opcode, DUAD-16 can express up to 32 distinct instruction types compared to the Mano Machine's 8 (from its 3-bit opcode). This allows DUAD-16 to include a more complete instruction set — MUL, shift operations, compare, I/O skip instructions, and register-reference utilities — all as first-class instructions rather than requiring software workarounds.</w:t>
      </w:r>
    </w:p>
    <w:p>
      <w:pPr>
        <w:spacing w:after="160" w:line="360"/>
        <w:jc w:val="both"/>
      </w:pPr>
      <w:r>
        <w:t xml:space="preserve">The third innovation is the 2-bit MODE field, which gives DUAD-16 four addressing modes: register, immediate, direct, and register-indirect. The Mano Machine supports only direct and indirect addressing. The addition of immediate mode allows small constants to be encoded directly into the instruction word (up to 6-bit values via LDI), and register-indirect mode allows the register file to act as a pointer for full memory access.</w:t>
      </w:r>
    </w:p>
    <w:p>
      <w:pPr>
        <w:spacing w:after="160" w:line="360"/>
        <w:jc w:val="both"/>
      </w:pPr>
      <w:r>
        <w:t xml:space="preserve">We deliberately chose a 16-bit word size to match the Mano Machine's word width, making direct comparison straightforward. However, within those 16 bits, the field allocation is fundamentally different — we dedicate 5+2+3+6 = 16 bits to control, mode, and register fields rather than 1+3+12 = 16 bits as in the Mano Machine.</w:t>
      </w:r>
    </w:p>
    <w:p>
      <w:pPr>
        <w:spacing w:after="80"/>
      </w:pPr>
      <w:r>
        <w:t xml:space="preserve"/>
      </w:r>
    </w:p>
    <w:p>
      <w:pPr>
        <w:pStyle w:val="Heading1"/>
      </w:pPr>
      <w:r>
        <w:rPr>
          <w:b/>
          <w:bCs/>
          <w:color w:val="1F4E79"/>
          <w:sz w:val="32"/>
          <w:szCs w:val="32"/>
        </w:rPr>
        <w:t xml:space="preserve">3. Word Size, Memory, and Register Organization</w:t>
      </w:r>
    </w:p>
    <w:p>
      <w:pPr>
        <w:spacing w:after="80"/>
        <w:jc w:val="left"/>
      </w:pPr>
      <w:r>
        <w:t xml:space="preserve">(Written by: Usman)</w:t>
      </w:r>
    </w:p>
    <w:p>
      <w:pPr>
        <w:pStyle w:val="Heading2"/>
      </w:pPr>
      <w:r>
        <w:rPr>
          <w:b/>
          <w:bCs/>
          <w:color w:val="2E75B6"/>
          <w:sz w:val="26"/>
          <w:szCs w:val="26"/>
        </w:rPr>
        <w:t xml:space="preserve">3.1  Word Size</w:t>
      </w:r>
    </w:p>
    <w:p>
      <w:pPr>
        <w:spacing w:after="160" w:line="360"/>
        <w:jc w:val="both"/>
      </w:pPr>
      <w:r>
        <w:t xml:space="preserve">DUAD-16 uses a </w:t>
      </w:r>
      <w:r>
        <w:rPr>
          <w:b/>
          <w:bCs/>
        </w:rPr>
        <w:t xml:space="preserve">16-bit word size</w:t>
      </w:r>
      <w:r>
        <w:t xml:space="preserve">. All registers hold 16-bit values. The memory is organized as 16-bit words. The ALU performs 16-bit operations. This means data values range from 0 to 65,535 for unsigned integers, or from −32,768 to +32,767 for signed 2's complement representation.</w:t>
      </w:r>
    </w:p>
    <w:p>
      <w:pPr>
        <w:pStyle w:val="Heading2"/>
      </w:pPr>
      <w:r>
        <w:rPr>
          <w:b/>
          <w:bCs/>
          <w:color w:val="2E75B6"/>
          <w:sz w:val="26"/>
          <w:szCs w:val="26"/>
        </w:rPr>
        <w:t xml:space="preserve">3.2  Memory Organization</w:t>
      </w:r>
    </w:p>
    <w:p>
      <w:pPr>
        <w:spacing w:after="160" w:line="360"/>
        <w:jc w:val="both"/>
      </w:pPr>
      <w:r>
        <w:t xml:space="preserve">DUAD-16 uses a </w:t>
      </w:r>
      <w:r>
        <w:rPr>
          <w:b/>
          <w:bCs/>
        </w:rPr>
        <w:t xml:space="preserve">4096 × 16 RAM</w:t>
      </w:r>
      <w:r>
        <w:t xml:space="preserve">. Memory has 4096 addressable locations, each storing one 16-bit word. The address space requires 12-bit addresses (2¹² = 4096). Since DUAD-16 encodes addresses in registers (which are 16 bits wide), the full 4096-word address space is accessible through register-indirect addressing. Direct address encoding in the instruction word itself is limited by the SRC field size (6 bits = addresses 0–63), which is why LDM and STM use register-indirect addressing as the primary memory access method.</w:t>
      </w:r>
    </w:p>
    <w:p>
      <w:pPr>
        <w:spacing w:after="160" w:line="360"/>
        <w:jc w:val="both"/>
      </w:pPr>
      <w:r>
        <w:t xml:space="preserve">Memory is divided into two logical zones: addresses 0–511 are the program zone (holding instructions), and addresses 512–4095 are the data zone. Address 0 is reserved for the interrupt save location, consistent with the Mano Machine interrupt mechanism.</w:t>
      </w:r>
    </w:p>
    <w:p>
      <w:pPr>
        <w:pBdr>
          <w:top w:val="single" w:color="C00000" w:sz="6"/>
          <w:bottom w:val="single" w:color="C00000" w:sz="6"/>
        </w:pBdr>
        <w:shd w:fill="FFF2CC" w:val="clear"/>
        <w:spacing w:after="120" w:before="120"/>
        <w:jc w:val="center"/>
      </w:pPr>
      <w:r>
        <w:rPr>
          <w:b/>
          <w:bCs/>
          <w:i/>
          <w:iCs/>
          <w:color w:val="C00000"/>
        </w:rPr>
        <w:t xml:space="preserve">[DIAGRAM PLACEHOLDER: Memory Organization Diagram — 4096×16 RAM with address zones]</w:t>
      </w:r>
    </w:p>
    <w:p>
      <w:pPr>
        <w:spacing w:after="80"/>
      </w:pPr>
      <w:r>
        <w:t xml:space="preserve"/>
      </w:r>
    </w:p>
    <w:p>
      <w:pPr>
        <w:pStyle w:val="Heading2"/>
      </w:pPr>
      <w:r>
        <w:rPr>
          <w:b/>
          <w:bCs/>
          <w:color w:val="2E75B6"/>
          <w:sz w:val="26"/>
          <w:szCs w:val="26"/>
        </w:rPr>
        <w:t xml:space="preserve">3.3  Register Organization</w:t>
      </w:r>
    </w:p>
    <w:p>
      <w:pPr>
        <w:spacing w:after="160" w:line="360"/>
        <w:jc w:val="both"/>
      </w:pPr>
      <w:r>
        <w:t xml:space="preserve">DUAD-16 uses the following registers:</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000"/>
      </w:tblGrid>
      <w:t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Register</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Width (bits)</w:t>
            </w:r>
          </w:p>
        </w:tc>
        <w:tc>
          <w:tcPr>
            <w:tcW w:type="dxa" w:w="6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Purpose</w:t>
            </w:r>
          </w:p>
        </w:tc>
      </w:tr>
      <w:tr>
        <w:tc>
          <w:tcPr>
            <w:tcW w:type="dxa" w:w="1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R0</w:t>
            </w:r>
          </w:p>
        </w:tc>
        <w:tc>
          <w:tcPr>
            <w:tcW w:type="dxa" w:w="1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16</w:t>
            </w:r>
          </w:p>
        </w:tc>
        <w:tc>
          <w:tcPr>
            <w:tcW w:type="dxa" w:w="60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General-purpose. Also used by I/O instructions (INP loads into R0, OUT reads from R0)</w:t>
            </w:r>
          </w:p>
        </w:tc>
      </w:tr>
      <w:tr>
        <w:tc>
          <w:tcPr>
            <w:tcW w:type="dxa" w:w="1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R1</w:t>
            </w:r>
          </w:p>
        </w:tc>
        <w:tc>
          <w:tcPr>
            <w:tcW w:type="dxa" w:w="1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16</w:t>
            </w:r>
          </w:p>
        </w:tc>
        <w:tc>
          <w:tcPr>
            <w:tcW w:type="dxa" w:w="60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General-purpose</w:t>
            </w:r>
          </w:p>
        </w:tc>
      </w:tr>
      <w:tr>
        <w:tc>
          <w:tcPr>
            <w:tcW w:type="dxa" w:w="1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R2</w:t>
            </w:r>
          </w:p>
        </w:tc>
        <w:tc>
          <w:tcPr>
            <w:tcW w:type="dxa" w:w="1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16</w:t>
            </w:r>
          </w:p>
        </w:tc>
        <w:tc>
          <w:tcPr>
            <w:tcW w:type="dxa" w:w="60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General-purpose</w:t>
            </w:r>
          </w:p>
        </w:tc>
      </w:tr>
      <w:tr>
        <w:tc>
          <w:tcPr>
            <w:tcW w:type="dxa" w:w="1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R3</w:t>
            </w:r>
          </w:p>
        </w:tc>
        <w:tc>
          <w:tcPr>
            <w:tcW w:type="dxa" w:w="1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16</w:t>
            </w:r>
          </w:p>
        </w:tc>
        <w:tc>
          <w:tcPr>
            <w:tcW w:type="dxa" w:w="60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General-purpose</w:t>
            </w:r>
          </w:p>
        </w:tc>
      </w:tr>
      <w:tr>
        <w:tc>
          <w:tcPr>
            <w:tcW w:type="dxa" w:w="1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R4</w:t>
            </w:r>
          </w:p>
        </w:tc>
        <w:tc>
          <w:tcPr>
            <w:tcW w:type="dxa" w:w="1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16</w:t>
            </w:r>
          </w:p>
        </w:tc>
        <w:tc>
          <w:tcPr>
            <w:tcW w:type="dxa" w:w="60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General-purpose</w:t>
            </w:r>
          </w:p>
        </w:tc>
      </w:tr>
      <w:tr>
        <w:tc>
          <w:tcPr>
            <w:tcW w:type="dxa" w:w="1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R5</w:t>
            </w:r>
          </w:p>
        </w:tc>
        <w:tc>
          <w:tcPr>
            <w:tcW w:type="dxa" w:w="1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16</w:t>
            </w:r>
          </w:p>
        </w:tc>
        <w:tc>
          <w:tcPr>
            <w:tcW w:type="dxa" w:w="60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General-purpose</w:t>
            </w:r>
          </w:p>
        </w:tc>
      </w:tr>
      <w:tr>
        <w:tc>
          <w:tcPr>
            <w:tcW w:type="dxa" w:w="1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R6</w:t>
            </w:r>
          </w:p>
        </w:tc>
        <w:tc>
          <w:tcPr>
            <w:tcW w:type="dxa" w:w="1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16</w:t>
            </w:r>
          </w:p>
        </w:tc>
        <w:tc>
          <w:tcPr>
            <w:tcW w:type="dxa" w:w="60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General-purpose</w:t>
            </w:r>
          </w:p>
        </w:tc>
      </w:tr>
      <w:tr>
        <w:tc>
          <w:tcPr>
            <w:tcW w:type="dxa" w:w="1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R7</w:t>
            </w:r>
          </w:p>
        </w:tc>
        <w:tc>
          <w:tcPr>
            <w:tcW w:type="dxa" w:w="1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16</w:t>
            </w:r>
          </w:p>
        </w:tc>
        <w:tc>
          <w:tcPr>
            <w:tcW w:type="dxa" w:w="60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General-purpose</w:t>
            </w:r>
          </w:p>
        </w:tc>
      </w:tr>
      <w:tr>
        <w:tc>
          <w:tcPr>
            <w:tcW w:type="dxa" w:w="1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PC</w:t>
            </w:r>
          </w:p>
        </w:tc>
        <w:tc>
          <w:tcPr>
            <w:tcW w:type="dxa" w:w="1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12</w:t>
            </w:r>
          </w:p>
        </w:tc>
        <w:tc>
          <w:tcPr>
            <w:tcW w:type="dxa" w:w="60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Program Counter — holds address of next instruction to fetch</w:t>
            </w:r>
          </w:p>
        </w:tc>
      </w:tr>
      <w:tr>
        <w:tc>
          <w:tcPr>
            <w:tcW w:type="dxa" w:w="1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IR</w:t>
            </w:r>
          </w:p>
        </w:tc>
        <w:tc>
          <w:tcPr>
            <w:tcW w:type="dxa" w:w="1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16</w:t>
            </w:r>
          </w:p>
        </w:tc>
        <w:tc>
          <w:tcPr>
            <w:tcW w:type="dxa" w:w="60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Instruction Register — holds current instruction being decoded</w:t>
            </w:r>
          </w:p>
        </w:tc>
      </w:tr>
      <w:tr>
        <w:tc>
          <w:tcPr>
            <w:tcW w:type="dxa" w:w="1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TR</w:t>
            </w:r>
          </w:p>
        </w:tc>
        <w:tc>
          <w:tcPr>
            <w:tcW w:type="dxa" w:w="1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16</w:t>
            </w:r>
          </w:p>
        </w:tc>
        <w:tc>
          <w:tcPr>
            <w:tcW w:type="dxa" w:w="60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Temporary Register — used by SWAP instruction and interrupt cycle</w:t>
            </w:r>
          </w:p>
        </w:tc>
      </w:tr>
      <w:tr>
        <w:tc>
          <w:tcPr>
            <w:tcW w:type="dxa" w:w="1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AR</w:t>
            </w:r>
          </w:p>
        </w:tc>
        <w:tc>
          <w:tcPr>
            <w:tcW w:type="dxa" w:w="1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12</w:t>
            </w:r>
          </w:p>
        </w:tc>
        <w:tc>
          <w:tcPr>
            <w:tcW w:type="dxa" w:w="60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Address Register — holds memory address for memory operations</w:t>
            </w:r>
          </w:p>
        </w:tc>
      </w:tr>
      <w:tr>
        <w:tc>
          <w:tcPr>
            <w:tcW w:type="dxa" w:w="1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DR</w:t>
            </w:r>
          </w:p>
        </w:tc>
        <w:tc>
          <w:tcPr>
            <w:tcW w:type="dxa" w:w="1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16</w:t>
            </w:r>
          </w:p>
        </w:tc>
        <w:tc>
          <w:tcPr>
            <w:tcW w:type="dxa" w:w="60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Data Register — temporary buffer for memory read/write</w:t>
            </w:r>
          </w:p>
        </w:tc>
      </w:tr>
      <w:tr>
        <w:tc>
          <w:tcPr>
            <w:tcW w:type="dxa" w:w="1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INPR</w:t>
            </w:r>
          </w:p>
        </w:tc>
        <w:tc>
          <w:tcPr>
            <w:tcW w:type="dxa" w:w="1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8</w:t>
            </w:r>
          </w:p>
        </w:tc>
        <w:tc>
          <w:tcPr>
            <w:tcW w:type="dxa" w:w="60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Input Register — holds 8-bit character from input device</w:t>
            </w:r>
          </w:p>
        </w:tc>
      </w:tr>
      <w:tr>
        <w:tc>
          <w:tcPr>
            <w:tcW w:type="dxa" w:w="1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OUTR</w:t>
            </w:r>
          </w:p>
        </w:tc>
        <w:tc>
          <w:tcPr>
            <w:tcW w:type="dxa" w:w="1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8</w:t>
            </w:r>
          </w:p>
        </w:tc>
        <w:tc>
          <w:tcPr>
            <w:tcW w:type="dxa" w:w="60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Output Register — holds 8-bit character for output device</w:t>
            </w:r>
          </w:p>
        </w:tc>
      </w:tr>
    </w:tbl>
    <w:p>
      <w:pPr>
        <w:spacing w:after="80"/>
      </w:pPr>
      <w:r>
        <w:t xml:space="preserve"/>
      </w:r>
    </w:p>
    <w:p>
      <w:pPr>
        <w:pStyle w:val="Heading2"/>
      </w:pPr>
      <w:r>
        <w:rPr>
          <w:b/>
          <w:bCs/>
          <w:color w:val="2E75B6"/>
          <w:sz w:val="26"/>
          <w:szCs w:val="26"/>
        </w:rPr>
        <w:t xml:space="preserve">3.4  Flip-Flops and Status Flags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Flip-Flop / Flag</w:t>
            </w:r>
          </w:p>
        </w:tc>
        <w:tc>
          <w:tcPr>
            <w:tcW w:type="dxa" w:w="6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Purpose</w:t>
            </w:r>
          </w:p>
        </w:tc>
      </w:tr>
      <w:tr>
        <w:tc>
          <w:tcPr>
            <w:tcW w:type="dxa" w:w="2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Z (Zero)</w:t>
            </w:r>
          </w:p>
        </w:tc>
        <w:tc>
          <w:tcPr>
            <w:tcW w:type="dxa" w:w="6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Set to 1 when ALU result is zero</w:t>
            </w:r>
          </w:p>
        </w:tc>
      </w:tr>
      <w:tr>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C (Carry)</w:t>
            </w:r>
          </w:p>
        </w:tc>
        <w:tc>
          <w:tcPr>
            <w:tcW w:type="dxa" w:w="6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Set to 1 when there is a carry out of bit 15</w:t>
            </w:r>
          </w:p>
        </w:tc>
      </w:tr>
      <w:tr>
        <w:tc>
          <w:tcPr>
            <w:tcW w:type="dxa" w:w="2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N (Negative)</w:t>
            </w:r>
          </w:p>
        </w:tc>
        <w:tc>
          <w:tcPr>
            <w:tcW w:type="dxa" w:w="6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Set to 1 when result bit 15 is 1 (negative in 2's complement)</w:t>
            </w:r>
          </w:p>
        </w:tc>
      </w:tr>
      <w:tr>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IEN</w:t>
            </w:r>
          </w:p>
        </w:tc>
        <w:tc>
          <w:tcPr>
            <w:tcW w:type="dxa" w:w="6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Interrupt Enable — when 1, interrupts are permitted</w:t>
            </w:r>
          </w:p>
        </w:tc>
      </w:tr>
      <w:tr>
        <w:tc>
          <w:tcPr>
            <w:tcW w:type="dxa" w:w="2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FGI</w:t>
            </w:r>
          </w:p>
        </w:tc>
        <w:tc>
          <w:tcPr>
            <w:tcW w:type="dxa" w:w="6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Input Flag — set by input device when new data is ready in INPR</w:t>
            </w:r>
          </w:p>
        </w:tc>
      </w:tr>
      <w:tr>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FGO</w:t>
            </w:r>
          </w:p>
        </w:tc>
        <w:tc>
          <w:tcPr>
            <w:tcW w:type="dxa" w:w="6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Output Flag — set by output device when it is ready to accept data from OUTR</w:t>
            </w:r>
          </w:p>
        </w:tc>
      </w:tr>
      <w:tr>
        <w:tc>
          <w:tcPr>
            <w:tcW w:type="dxa" w:w="2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S</w:t>
            </w:r>
          </w:p>
        </w:tc>
        <w:tc>
          <w:tcPr>
            <w:tcW w:type="dxa" w:w="6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Start-Stop flip-flop — S=1 runs the processor, S=0 halts it (same as Mano Machine)</w:t>
            </w:r>
          </w:p>
        </w:tc>
      </w:tr>
      <w:tr>
        <w:tc>
          <w:tcPr>
            <w:tcW w:type="dxa" w:w="2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R</w:t>
            </w:r>
          </w:p>
        </w:tc>
        <w:tc>
          <w:tcPr>
            <w:tcW w:type="dxa" w:w="6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Interrupt request flag — set when interrupt condition is met</w:t>
            </w:r>
          </w:p>
        </w:tc>
      </w:tr>
    </w:tbl>
    <w:p>
      <w:r>
        <w:br w:type="page"/>
      </w:r>
    </w:p>
    <w:p>
      <w:pPr>
        <w:pStyle w:val="Heading1"/>
      </w:pPr>
      <w:r>
        <w:rPr>
          <w:b/>
          <w:bCs/>
          <w:color w:val="1F4E79"/>
          <w:sz w:val="32"/>
          <w:szCs w:val="32"/>
        </w:rPr>
        <w:t xml:space="preserve">4. Instruction Format</w:t>
      </w:r>
    </w:p>
    <w:p>
      <w:pPr>
        <w:spacing w:after="80"/>
        <w:jc w:val="left"/>
      </w:pPr>
      <w:r>
        <w:t xml:space="preserve">(Written by: Usman)</w:t>
      </w:r>
    </w:p>
    <w:p>
      <w:pPr>
        <w:spacing w:after="160" w:line="360"/>
        <w:jc w:val="both"/>
      </w:pPr>
      <w:r>
        <w:t xml:space="preserve">Every DUAD-16 instruction is exactly </w:t>
      </w:r>
      <w:r>
        <w:rPr>
          <w:b/>
          <w:bCs/>
        </w:rPr>
        <w:t xml:space="preserve">16 bits wide</w:t>
      </w:r>
      <w:r>
        <w:t xml:space="preserve">. The 16-bit instruction word is divided into four fields as shown below:</w:t>
      </w:r>
    </w:p>
    <w:p>
      <w:pPr>
        <w:pBdr>
          <w:top w:val="single" w:color="C00000" w:sz="6"/>
          <w:bottom w:val="single" w:color="C00000" w:sz="6"/>
        </w:pBdr>
        <w:shd w:fill="FFF2CC" w:val="clear"/>
        <w:spacing w:after="120" w:before="120"/>
        <w:jc w:val="center"/>
      </w:pPr>
      <w:r>
        <w:rPr>
          <w:b/>
          <w:bCs/>
          <w:i/>
          <w:iCs/>
          <w:color w:val="C00000"/>
        </w:rPr>
        <w:t xml:space="preserve">[DIAGRAM PLACEHOLDER: 16-bit Instruction Format Diagram — [15:11] OPCODE | [10:9] MODE | [8:6] DST | [5:0] SRC]</w:t>
      </w:r>
    </w:p>
    <w:p>
      <w:pPr>
        <w:spacing w:after="8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3960"/>
      </w:tblGrid>
      <w:t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Field</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Bit Positions</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Width (bits)</w:t>
            </w:r>
          </w:p>
        </w:tc>
        <w:tc>
          <w:tcPr>
            <w:tcW w:type="dxa" w:w="3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Purpose</w:t>
            </w:r>
          </w:p>
        </w:tc>
      </w:tr>
      <w:tr>
        <w:tc>
          <w:tcPr>
            <w:tcW w:type="dxa" w:w="1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OPCODE</w:t>
            </w:r>
          </w:p>
        </w:tc>
        <w:tc>
          <w:tcPr>
            <w:tcW w:type="dxa" w:w="18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[15:11]</w:t>
            </w:r>
          </w:p>
        </w:tc>
        <w:tc>
          <w:tcPr>
            <w:tcW w:type="dxa" w:w="18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5</w:t>
            </w:r>
          </w:p>
        </w:tc>
        <w:tc>
          <w:tcPr>
            <w:tcW w:type="dxa" w:w="396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Specifies which instruction to execute. 5 bits = 32 possible instruction slots.</w:t>
            </w:r>
          </w:p>
        </w:tc>
      </w:tr>
      <w:tr>
        <w:tc>
          <w:tcPr>
            <w:tcW w:type="dxa" w:w="1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MODE</w:t>
            </w:r>
          </w:p>
        </w:tc>
        <w:tc>
          <w:tcPr>
            <w:tcW w:type="dxa" w:w="18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[10:9]</w:t>
            </w:r>
          </w:p>
        </w:tc>
        <w:tc>
          <w:tcPr>
            <w:tcW w:type="dxa" w:w="18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39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Addressing mode: 00=Register, 01=Immediate, 10=Direct, 11=Register-Indirect</w:t>
            </w:r>
          </w:p>
        </w:tc>
      </w:tr>
      <w:tr>
        <w:tc>
          <w:tcPr>
            <w:tcW w:type="dxa" w:w="1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DST</w:t>
            </w:r>
          </w:p>
        </w:tc>
        <w:tc>
          <w:tcPr>
            <w:tcW w:type="dxa" w:w="18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[8:6]</w:t>
            </w:r>
          </w:p>
        </w:tc>
        <w:tc>
          <w:tcPr>
            <w:tcW w:type="dxa" w:w="18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3</w:t>
            </w:r>
          </w:p>
        </w:tc>
        <w:tc>
          <w:tcPr>
            <w:tcW w:type="dxa" w:w="396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Destination register address. 3 bits selects one of R0–R7.</w:t>
            </w:r>
          </w:p>
        </w:tc>
      </w:tr>
      <w:tr>
        <w:tc>
          <w:tcPr>
            <w:tcW w:type="dxa" w:w="1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SRC</w:t>
            </w:r>
          </w:p>
        </w:tc>
        <w:tc>
          <w:tcPr>
            <w:tcW w:type="dxa" w:w="18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[5:0]</w:t>
            </w:r>
          </w:p>
        </w:tc>
        <w:tc>
          <w:tcPr>
            <w:tcW w:type="dxa" w:w="18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6</w:t>
            </w:r>
          </w:p>
        </w:tc>
        <w:tc>
          <w:tcPr>
            <w:tcW w:type="dxa" w:w="39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Source operand. Interpreted based on MODE field (register/immediate/address).</w:t>
            </w:r>
          </w:p>
        </w:tc>
      </w:tr>
    </w:tbl>
    <w:p>
      <w:pPr>
        <w:spacing w:after="80"/>
      </w:pPr>
      <w:r>
        <w:t xml:space="preserve"/>
      </w:r>
    </w:p>
    <w:p>
      <w:pPr>
        <w:pStyle w:val="Heading2"/>
      </w:pPr>
      <w:r>
        <w:rPr>
          <w:b/>
          <w:bCs/>
          <w:color w:val="2E75B6"/>
          <w:sz w:val="26"/>
          <w:szCs w:val="26"/>
        </w:rPr>
        <w:t xml:space="preserve">4.1  Worked Example: ADD R2, R5</w:t>
      </w:r>
    </w:p>
    <w:p>
      <w:pPr>
        <w:spacing w:after="160" w:line="360"/>
        <w:jc w:val="both"/>
      </w:pPr>
      <w:r>
        <w:t xml:space="preserve">The instruction ADD R2, R5 means: add the value in R5 to the value in R2, and store the result in R2.</w:t>
      </w:r>
    </w:p>
    <w:p>
      <w:pPr>
        <w:spacing w:after="160" w:line="360"/>
        <w:jc w:val="both"/>
      </w:pPr>
      <w:r>
        <w:rPr>
          <w:b/>
          <w:bCs/>
        </w:rPr>
        <w:t xml:space="preserve">Field encoding:</w:t>
      </w:r>
    </w:p>
    <w:p>
      <w:pPr>
        <w:spacing w:after="60"/>
        <w:ind w:left="720"/>
      </w:pPr>
      <w:r>
        <w:rPr>
          <w:rFonts w:ascii="Courier New" w:cs="Courier New" w:eastAsia="Courier New" w:hAnsi="Courier New"/>
          <w:sz w:val="20"/>
          <w:szCs w:val="20"/>
        </w:rPr>
        <w:t xml:space="preserve">OPCODE = 00001   (ADD opcode)</w:t>
      </w:r>
    </w:p>
    <w:p>
      <w:pPr>
        <w:spacing w:after="60"/>
        <w:ind w:left="720"/>
      </w:pPr>
      <w:r>
        <w:rPr>
          <w:rFonts w:ascii="Courier New" w:cs="Courier New" w:eastAsia="Courier New" w:hAnsi="Courier New"/>
          <w:sz w:val="20"/>
          <w:szCs w:val="20"/>
        </w:rPr>
        <w:t xml:space="preserve">MODE   = 00      (register-to-register mode)</w:t>
      </w:r>
    </w:p>
    <w:p>
      <w:pPr>
        <w:spacing w:after="60"/>
        <w:ind w:left="720"/>
      </w:pPr>
      <w:r>
        <w:rPr>
          <w:rFonts w:ascii="Courier New" w:cs="Courier New" w:eastAsia="Courier New" w:hAnsi="Courier New"/>
          <w:sz w:val="20"/>
          <w:szCs w:val="20"/>
        </w:rPr>
        <w:t xml:space="preserve">DST    = 010     (R2)</w:t>
      </w:r>
    </w:p>
    <w:p>
      <w:pPr>
        <w:spacing w:after="60"/>
        <w:ind w:left="720"/>
      </w:pPr>
      <w:r>
        <w:rPr>
          <w:rFonts w:ascii="Courier New" w:cs="Courier New" w:eastAsia="Courier New" w:hAnsi="Courier New"/>
          <w:sz w:val="20"/>
          <w:szCs w:val="20"/>
        </w:rPr>
        <w:t xml:space="preserve">SRC    = 000101  (R5 encoded in lower 3 bits)</w:t>
      </w:r>
    </w:p>
    <w:p>
      <w:pPr>
        <w:spacing w:after="60"/>
        <w:ind w:left="720"/>
      </w:pPr>
      <w:r>
        <w:rPr>
          <w:rFonts w:ascii="Courier New" w:cs="Courier New" w:eastAsia="Courier New" w:hAnsi="Courier New"/>
          <w:sz w:val="20"/>
          <w:szCs w:val="20"/>
        </w:rPr>
        <w:t xml:space="preserve">Full 16-bit instruction: 00001 00 010 000101</w:t>
      </w:r>
    </w:p>
    <w:p>
      <w:pPr>
        <w:spacing w:after="80"/>
      </w:pPr>
      <w:r>
        <w:t xml:space="preserve"/>
      </w:r>
    </w:p>
    <w:p>
      <w:pPr>
        <w:pStyle w:val="Heading2"/>
      </w:pPr>
      <w:r>
        <w:rPr>
          <w:b/>
          <w:bCs/>
          <w:color w:val="2E75B6"/>
          <w:sz w:val="26"/>
          <w:szCs w:val="26"/>
        </w:rPr>
        <w:t xml:space="preserve">4.2  Comparison with Mano Machine Instruction Format</w:t>
      </w:r>
    </w:p>
    <w:p>
      <w:pPr>
        <w:spacing w:after="160" w:line="360"/>
        <w:jc w:val="both"/>
      </w:pPr>
      <w:r>
        <w:t xml:space="preserve">The Mano Machine uses a 16-bit format of [I | opcode(3) | address(12)] — one address per instruction, with the I bit selecting direct or indirect addressing. DUAD-16 replaces this with two register addresses (DST and SRC) and a MODE field, giving significantly more flexibility at the cost of a smaller direct address range.</w:t>
      </w:r>
    </w:p>
    <w:p>
      <w:pPr>
        <w:spacing w:after="80"/>
      </w:pPr>
      <w:r>
        <w:t xml:space="preserve"/>
      </w:r>
    </w:p>
    <w:p>
      <w:pPr>
        <w:pStyle w:val="Heading1"/>
      </w:pPr>
      <w:r>
        <w:rPr>
          <w:b/>
          <w:bCs/>
          <w:color w:val="1F4E79"/>
          <w:sz w:val="32"/>
          <w:szCs w:val="32"/>
        </w:rPr>
        <w:t xml:space="preserve">5. Addressing Modes</w:t>
      </w:r>
    </w:p>
    <w:p>
      <w:pPr>
        <w:spacing w:after="80"/>
        <w:jc w:val="left"/>
      </w:pPr>
      <w:r>
        <w:t xml:space="preserve">(Written by: Usman)</w:t>
      </w:r>
    </w:p>
    <w:p>
      <w:pPr>
        <w:spacing w:after="160" w:line="360"/>
        <w:jc w:val="both"/>
      </w:pPr>
      <w:r>
        <w:t xml:space="preserve">DUAD-16 supports four addressing modes, controlled by the 2-bit MODE field in the instruction word. The Mano Machine supports only two modes (direct and indirect). DUAD-16's four modes enable a wider range of programming patterns.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500"/>
        <w:gridCol w:w="25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MODE bits</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Mode Name</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How SRC is interpreted</w:t>
            </w:r>
          </w:p>
        </w:tc>
        <w:tc>
          <w:tcPr>
            <w:tcW w:type="dxa" w:w="2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Example instruction</w:t>
            </w:r>
          </w:p>
        </w:tc>
      </w:tr>
      <w:tr>
        <w:tc>
          <w:tcPr>
            <w:tcW w:type="dxa" w:w="12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00</w:t>
            </w:r>
          </w:p>
        </w:tc>
        <w:tc>
          <w:tcPr>
            <w:tcW w:type="dxa" w:w="18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Register</w:t>
            </w:r>
          </w:p>
        </w:tc>
        <w:tc>
          <w:tcPr>
            <w:tcW w:type="dxa" w:w="3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SRC[2:0] = register number R0–R7</w:t>
            </w:r>
          </w:p>
        </w:tc>
        <w:tc>
          <w:tcPr>
            <w:tcW w:type="dxa" w:w="256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ADD R2, R5 — adds R5 into R2</w:t>
            </w:r>
          </w:p>
        </w:tc>
      </w:tr>
      <w:tr>
        <w:tc>
          <w:tcPr>
            <w:tcW w:type="dxa" w:w="1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01</w:t>
            </w:r>
          </w:p>
        </w:tc>
        <w:tc>
          <w:tcPr>
            <w:tcW w:type="dxa" w:w="18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Immediate</w:t>
            </w:r>
          </w:p>
        </w:tc>
        <w:tc>
          <w:tcPr>
            <w:tcW w:type="dxa" w:w="3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SRC[5:0] = 6-bit constant (0–63)</w:t>
            </w:r>
          </w:p>
        </w:tc>
        <w:tc>
          <w:tcPr>
            <w:tcW w:type="dxa" w:w="25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LDI R0, #10 — loads value 10 into R0</w:t>
            </w:r>
          </w:p>
        </w:tc>
      </w:tr>
      <w:tr>
        <w:tc>
          <w:tcPr>
            <w:tcW w:type="dxa" w:w="12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10</w:t>
            </w:r>
          </w:p>
        </w:tc>
        <w:tc>
          <w:tcPr>
            <w:tcW w:type="dxa" w:w="18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Direct</w:t>
            </w:r>
          </w:p>
        </w:tc>
        <w:tc>
          <w:tcPr>
            <w:tcW w:type="dxa" w:w="3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SRC[5:0] = memory address (0–63)</w:t>
            </w:r>
          </w:p>
        </w:tc>
        <w:tc>
          <w:tcPr>
            <w:tcW w:type="dxa" w:w="256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LDM R0, [R1] — R1 holds the full address</w:t>
            </w:r>
          </w:p>
        </w:tc>
      </w:tr>
      <w:tr>
        <w:tc>
          <w:tcPr>
            <w:tcW w:type="dxa" w:w="1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11</w:t>
            </w:r>
          </w:p>
        </w:tc>
        <w:tc>
          <w:tcPr>
            <w:tcW w:type="dxa" w:w="18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Register-Indirect</w:t>
            </w:r>
          </w:p>
        </w:tc>
        <w:tc>
          <w:tcPr>
            <w:tcW w:type="dxa" w:w="3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SRC[2:0] = register holding full 12-bit address</w:t>
            </w:r>
          </w:p>
        </w:tc>
        <w:tc>
          <w:tcPr>
            <w:tcW w:type="dxa" w:w="25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LDM R2, [R5] — R5 contains address in memory</w:t>
            </w:r>
          </w:p>
        </w:tc>
      </w:tr>
    </w:tbl>
    <w:p>
      <w:pPr>
        <w:spacing w:after="80"/>
      </w:pPr>
      <w:r>
        <w:t xml:space="preserve"/>
      </w:r>
    </w:p>
    <w:p>
      <w:pPr>
        <w:pBdr>
          <w:top w:val="single" w:color="C00000" w:sz="6"/>
          <w:bottom w:val="single" w:color="C00000" w:sz="6"/>
        </w:pBdr>
        <w:shd w:fill="FFF2CC" w:val="clear"/>
        <w:spacing w:after="120" w:before="120"/>
        <w:jc w:val="center"/>
      </w:pPr>
      <w:r>
        <w:rPr>
          <w:b/>
          <w:bCs/>
          <w:i/>
          <w:iCs/>
          <w:color w:val="C00000"/>
        </w:rPr>
        <w:t xml:space="preserve">[DIAGRAM PLACEHOLDER: Addressing Modes Diagram — show effective address calculation for each mode]</w:t>
      </w:r>
    </w:p>
    <w:p>
      <w:pPr>
        <w:spacing w:after="80"/>
      </w:pPr>
      <w:r>
        <w:t xml:space="preserve"/>
      </w:r>
    </w:p>
    <w:p>
      <w:pPr>
        <w:spacing w:after="160" w:line="360"/>
        <w:jc w:val="both"/>
      </w:pPr>
      <w:r>
        <w:rPr>
          <w:b/>
          <w:bCs/>
        </w:rPr>
        <w:t xml:space="preserve">Immediate mode limitation: </w:t>
      </w:r>
      <w:r>
        <w:t xml:space="preserve">The 6-bit immediate field supports values 0 to 63 only. For larger constants, the programmer must load a value from memory using LDM with a register holding the address. This is a known constraint of the instruction format, arising from the decision to allocate 5 bits to the opcode and 5 bits to mode+registers.</w:t>
      </w:r>
    </w:p>
    <w:p>
      <w:r>
        <w:br w:type="page"/>
      </w:r>
    </w:p>
    <w:p>
      <w:pPr>
        <w:pStyle w:val="Heading1"/>
      </w:pPr>
      <w:r>
        <w:rPr>
          <w:b/>
          <w:bCs/>
          <w:color w:val="1F4E79"/>
          <w:sz w:val="32"/>
          <w:szCs w:val="32"/>
        </w:rPr>
        <w:t xml:space="preserve">6. Instruction Set</w:t>
      </w:r>
    </w:p>
    <w:p>
      <w:pPr>
        <w:spacing w:after="80"/>
        <w:jc w:val="left"/>
      </w:pPr>
      <w:r>
        <w:t xml:space="preserve">(Written by: Usman)</w:t>
      </w:r>
    </w:p>
    <w:p>
      <w:pPr>
        <w:spacing w:after="160" w:line="360"/>
        <w:jc w:val="both"/>
      </w:pPr>
      <w:r>
        <w:t xml:space="preserve">DUAD-16 implements </w:t>
      </w:r>
      <w:r>
        <w:rPr>
          <w:b/>
          <w:bCs/>
        </w:rPr>
        <w:t xml:space="preserve">33 instructions</w:t>
      </w:r>
      <w:r>
        <w:t xml:space="preserve"> across 28 opcode encodings (the register-reference group uses a single opcode with one-hot function bits). The instruction set is complete in the sense defined by the course: it covers all four required categories — Arithmetic/Logic/Shift, Data Transfer, Program Control, and I/O.</w:t>
      </w:r>
    </w:p>
    <w:p>
      <w:pPr>
        <w:pStyle w:val="Heading2"/>
      </w:pPr>
      <w:r>
        <w:rPr>
          <w:b/>
          <w:bCs/>
          <w:color w:val="2E75B6"/>
          <w:sz w:val="26"/>
          <w:szCs w:val="26"/>
        </w:rPr>
        <w:t xml:space="preserve">6.1  Arithmetic and Logic Instructions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3500"/>
        <w:gridCol w:w="150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Opcode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Mnemonic</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Operation</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Category</w:t>
            </w:r>
          </w:p>
        </w:tc>
      </w:tr>
      <w:tr>
        <w:tc>
          <w:tcPr>
            <w:tcW w:type="dxa" w:w="12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00000</w:t>
            </w:r>
          </w:p>
        </w:tc>
        <w:tc>
          <w:tcPr>
            <w:tcW w:type="dxa" w:w="12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ADD</w:t>
            </w:r>
          </w:p>
        </w:tc>
        <w:tc>
          <w:tcPr>
            <w:tcW w:type="dxa" w:w="3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RF[DST] ← RF[DST] + RF[SRC]</w:t>
            </w:r>
          </w:p>
        </w:tc>
        <w:tc>
          <w:tcPr>
            <w:tcW w:type="dxa" w:w="1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Arithmetic</w:t>
            </w:r>
          </w:p>
        </w:tc>
      </w:tr>
      <w:tr>
        <w:tc>
          <w:tcPr>
            <w:tcW w:type="dxa" w:w="1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00001</w:t>
            </w:r>
          </w:p>
        </w:tc>
        <w:tc>
          <w:tcPr>
            <w:tcW w:type="dxa" w:w="1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SUB</w:t>
            </w:r>
          </w:p>
        </w:tc>
        <w:tc>
          <w:tcPr>
            <w:tcW w:type="dxa" w:w="3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RF[DST] ← RF[DST] - RF[SRC]</w:t>
            </w:r>
          </w:p>
        </w:tc>
        <w:tc>
          <w:tcPr>
            <w:tcW w:type="dxa" w:w="1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Arithmetic</w:t>
            </w:r>
          </w:p>
        </w:tc>
      </w:tr>
      <w:tr>
        <w:tc>
          <w:tcPr>
            <w:tcW w:type="dxa" w:w="12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00010</w:t>
            </w:r>
          </w:p>
        </w:tc>
        <w:tc>
          <w:tcPr>
            <w:tcW w:type="dxa" w:w="12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MUL</w:t>
            </w:r>
          </w:p>
        </w:tc>
        <w:tc>
          <w:tcPr>
            <w:tcW w:type="dxa" w:w="3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RF[DST] ← RF[DST] × RF[SRC] (lower 16 bits)</w:t>
            </w:r>
          </w:p>
        </w:tc>
        <w:tc>
          <w:tcPr>
            <w:tcW w:type="dxa" w:w="1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Arithmetic</w:t>
            </w:r>
          </w:p>
        </w:tc>
      </w:tr>
      <w:tr>
        <w:tc>
          <w:tcPr>
            <w:tcW w:type="dxa" w:w="1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00011</w:t>
            </w:r>
          </w:p>
        </w:tc>
        <w:tc>
          <w:tcPr>
            <w:tcW w:type="dxa" w:w="1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AND</w:t>
            </w:r>
          </w:p>
        </w:tc>
        <w:tc>
          <w:tcPr>
            <w:tcW w:type="dxa" w:w="3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RF[DST] ← RF[DST] AND RF[SRC]</w:t>
            </w:r>
          </w:p>
        </w:tc>
        <w:tc>
          <w:tcPr>
            <w:tcW w:type="dxa" w:w="1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Logic</w:t>
            </w:r>
          </w:p>
        </w:tc>
      </w:tr>
      <w:tr>
        <w:tc>
          <w:tcPr>
            <w:tcW w:type="dxa" w:w="12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00100</w:t>
            </w:r>
          </w:p>
        </w:tc>
        <w:tc>
          <w:tcPr>
            <w:tcW w:type="dxa" w:w="12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OR</w:t>
            </w:r>
          </w:p>
        </w:tc>
        <w:tc>
          <w:tcPr>
            <w:tcW w:type="dxa" w:w="3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RF[DST] ← RF[DST] OR RF[SRC]</w:t>
            </w:r>
          </w:p>
        </w:tc>
        <w:tc>
          <w:tcPr>
            <w:tcW w:type="dxa" w:w="1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Logic</w:t>
            </w:r>
          </w:p>
        </w:tc>
      </w:tr>
      <w:tr>
        <w:tc>
          <w:tcPr>
            <w:tcW w:type="dxa" w:w="1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00101</w:t>
            </w:r>
          </w:p>
        </w:tc>
        <w:tc>
          <w:tcPr>
            <w:tcW w:type="dxa" w:w="1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XOR</w:t>
            </w:r>
          </w:p>
        </w:tc>
        <w:tc>
          <w:tcPr>
            <w:tcW w:type="dxa" w:w="3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RF[DST] ← RF[DST] XOR RF[SRC]</w:t>
            </w:r>
          </w:p>
        </w:tc>
        <w:tc>
          <w:tcPr>
            <w:tcW w:type="dxa" w:w="1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Logic</w:t>
            </w:r>
          </w:p>
        </w:tc>
      </w:tr>
      <w:tr>
        <w:tc>
          <w:tcPr>
            <w:tcW w:type="dxa" w:w="12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00110</w:t>
            </w:r>
          </w:p>
        </w:tc>
        <w:tc>
          <w:tcPr>
            <w:tcW w:type="dxa" w:w="12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MOV</w:t>
            </w:r>
          </w:p>
        </w:tc>
        <w:tc>
          <w:tcPr>
            <w:tcW w:type="dxa" w:w="3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RF[DST] ← RF[SRC]</w:t>
            </w:r>
          </w:p>
        </w:tc>
        <w:tc>
          <w:tcPr>
            <w:tcW w:type="dxa" w:w="1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Data Transfer</w:t>
            </w:r>
          </w:p>
        </w:tc>
      </w:tr>
      <w:tr>
        <w:tc>
          <w:tcPr>
            <w:tcW w:type="dxa" w:w="1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00111</w:t>
            </w:r>
          </w:p>
        </w:tc>
        <w:tc>
          <w:tcPr>
            <w:tcW w:type="dxa" w:w="1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CMP</w:t>
            </w:r>
          </w:p>
        </w:tc>
        <w:tc>
          <w:tcPr>
            <w:tcW w:type="dxa" w:w="3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Set Z/C/N flags from RF[DST]-RF[SRC], no write-back</w:t>
            </w:r>
          </w:p>
        </w:tc>
        <w:tc>
          <w:tcPr>
            <w:tcW w:type="dxa" w:w="1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Arithmetic</w:t>
            </w:r>
          </w:p>
        </w:tc>
      </w:tr>
      <w:tr>
        <w:tc>
          <w:tcPr>
            <w:tcW w:type="dxa" w:w="12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01000</w:t>
            </w:r>
          </w:p>
        </w:tc>
        <w:tc>
          <w:tcPr>
            <w:tcW w:type="dxa" w:w="12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NOT</w:t>
            </w:r>
          </w:p>
        </w:tc>
        <w:tc>
          <w:tcPr>
            <w:tcW w:type="dxa" w:w="3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RF[DST] ← NOT RF[DST]</w:t>
            </w:r>
          </w:p>
        </w:tc>
        <w:tc>
          <w:tcPr>
            <w:tcW w:type="dxa" w:w="1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Logic</w:t>
            </w:r>
          </w:p>
        </w:tc>
      </w:tr>
      <w:tr>
        <w:tc>
          <w:tcPr>
            <w:tcW w:type="dxa" w:w="1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01001</w:t>
            </w:r>
          </w:p>
        </w:tc>
        <w:tc>
          <w:tcPr>
            <w:tcW w:type="dxa" w:w="1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INC</w:t>
            </w:r>
          </w:p>
        </w:tc>
        <w:tc>
          <w:tcPr>
            <w:tcW w:type="dxa" w:w="3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RF[DST] ← RF[DST] + 1</w:t>
            </w:r>
          </w:p>
        </w:tc>
        <w:tc>
          <w:tcPr>
            <w:tcW w:type="dxa" w:w="1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Arithmetic</w:t>
            </w:r>
          </w:p>
        </w:tc>
      </w:tr>
      <w:tr>
        <w:tc>
          <w:tcPr>
            <w:tcW w:type="dxa" w:w="12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01010</w:t>
            </w:r>
          </w:p>
        </w:tc>
        <w:tc>
          <w:tcPr>
            <w:tcW w:type="dxa" w:w="12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DEC</w:t>
            </w:r>
          </w:p>
        </w:tc>
        <w:tc>
          <w:tcPr>
            <w:tcW w:type="dxa" w:w="3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RF[DST] ← RF[DST] - 1</w:t>
            </w:r>
          </w:p>
        </w:tc>
        <w:tc>
          <w:tcPr>
            <w:tcW w:type="dxa" w:w="1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Arithmetic</w:t>
            </w:r>
          </w:p>
        </w:tc>
      </w:tr>
      <w:tr>
        <w:tc>
          <w:tcPr>
            <w:tcW w:type="dxa" w:w="1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01011</w:t>
            </w:r>
          </w:p>
        </w:tc>
        <w:tc>
          <w:tcPr>
            <w:tcW w:type="dxa" w:w="1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SHL</w:t>
            </w:r>
          </w:p>
        </w:tc>
        <w:tc>
          <w:tcPr>
            <w:tcW w:type="dxa" w:w="3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RF[DST] ← RF[DST] &lt;&lt; n  (n from IR[3:0])</w:t>
            </w:r>
          </w:p>
        </w:tc>
        <w:tc>
          <w:tcPr>
            <w:tcW w:type="dxa" w:w="1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Shift</w:t>
            </w:r>
          </w:p>
        </w:tc>
      </w:tr>
      <w:tr>
        <w:tc>
          <w:tcPr>
            <w:tcW w:type="dxa" w:w="12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01100</w:t>
            </w:r>
          </w:p>
        </w:tc>
        <w:tc>
          <w:tcPr>
            <w:tcW w:type="dxa" w:w="12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SHR</w:t>
            </w:r>
          </w:p>
        </w:tc>
        <w:tc>
          <w:tcPr>
            <w:tcW w:type="dxa" w:w="3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RF[DST] ← RF[DST] &gt;&gt; n  (n from IR[3:0])</w:t>
            </w:r>
          </w:p>
        </w:tc>
        <w:tc>
          <w:tcPr>
            <w:tcW w:type="dxa" w:w="1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Shift</w:t>
            </w:r>
          </w:p>
        </w:tc>
      </w:tr>
    </w:tbl>
    <w:p>
      <w:pPr>
        <w:spacing w:after="80"/>
      </w:pPr>
      <w:r>
        <w:t xml:space="preserve"/>
      </w:r>
    </w:p>
    <w:p>
      <w:pPr>
        <w:pStyle w:val="Heading2"/>
      </w:pPr>
      <w:r>
        <w:rPr>
          <w:b/>
          <w:bCs/>
          <w:color w:val="2E75B6"/>
          <w:sz w:val="26"/>
          <w:szCs w:val="26"/>
        </w:rPr>
        <w:t xml:space="preserve">6.2  Memory and Data Transfer Instructions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3500"/>
        <w:gridCol w:w="150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Opcode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Mnemonic</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Operation</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Category</w:t>
            </w:r>
          </w:p>
        </w:tc>
      </w:tr>
      <w:tr>
        <w:tc>
          <w:tcPr>
            <w:tcW w:type="dxa" w:w="12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01101</w:t>
            </w:r>
          </w:p>
        </w:tc>
        <w:tc>
          <w:tcPr>
            <w:tcW w:type="dxa" w:w="12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LDI</w:t>
            </w:r>
          </w:p>
        </w:tc>
        <w:tc>
          <w:tcPr>
            <w:tcW w:type="dxa" w:w="3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RF[DST] ← IR[5:0]  (load 6-bit immediate)</w:t>
            </w:r>
          </w:p>
        </w:tc>
        <w:tc>
          <w:tcPr>
            <w:tcW w:type="dxa" w:w="1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Data Transfer</w:t>
            </w:r>
          </w:p>
        </w:tc>
      </w:tr>
      <w:tr>
        <w:tc>
          <w:tcPr>
            <w:tcW w:type="dxa" w:w="1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01110</w:t>
            </w:r>
          </w:p>
        </w:tc>
        <w:tc>
          <w:tcPr>
            <w:tcW w:type="dxa" w:w="1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LDM</w:t>
            </w:r>
          </w:p>
        </w:tc>
        <w:tc>
          <w:tcPr>
            <w:tcW w:type="dxa" w:w="3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RF[DST] ← M[RF[SRC]]  (load from memory)</w:t>
            </w:r>
          </w:p>
        </w:tc>
        <w:tc>
          <w:tcPr>
            <w:tcW w:type="dxa" w:w="1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Data Transfer</w:t>
            </w:r>
          </w:p>
        </w:tc>
      </w:tr>
      <w:tr>
        <w:tc>
          <w:tcPr>
            <w:tcW w:type="dxa" w:w="12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01111</w:t>
            </w:r>
          </w:p>
        </w:tc>
        <w:tc>
          <w:tcPr>
            <w:tcW w:type="dxa" w:w="12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STM</w:t>
            </w:r>
          </w:p>
        </w:tc>
        <w:tc>
          <w:tcPr>
            <w:tcW w:type="dxa" w:w="3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M[RF[DST]] ← RF[SRC]  (store to memory)</w:t>
            </w:r>
          </w:p>
        </w:tc>
        <w:tc>
          <w:tcPr>
            <w:tcW w:type="dxa" w:w="1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Data Transfer</w:t>
            </w:r>
          </w:p>
        </w:tc>
      </w:tr>
    </w:tbl>
    <w:p>
      <w:pPr>
        <w:spacing w:after="80"/>
      </w:pPr>
      <w:r>
        <w:t xml:space="preserve"/>
      </w:r>
    </w:p>
    <w:p>
      <w:pPr>
        <w:pStyle w:val="Heading2"/>
      </w:pPr>
      <w:r>
        <w:rPr>
          <w:b/>
          <w:bCs/>
          <w:color w:val="2E75B6"/>
          <w:sz w:val="26"/>
          <w:szCs w:val="26"/>
        </w:rPr>
        <w:t xml:space="preserve">6.3  Program Control Instructions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3500"/>
        <w:gridCol w:w="150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Opcode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Mnemonic</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Operation</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Category</w:t>
            </w:r>
          </w:p>
        </w:tc>
      </w:tr>
      <w:tr>
        <w:tc>
          <w:tcPr>
            <w:tcW w:type="dxa" w:w="12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10000</w:t>
            </w:r>
          </w:p>
        </w:tc>
        <w:tc>
          <w:tcPr>
            <w:tcW w:type="dxa" w:w="12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JMP</w:t>
            </w:r>
          </w:p>
        </w:tc>
        <w:tc>
          <w:tcPr>
            <w:tcW w:type="dxa" w:w="3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PC ← IR[8:0]  (unconditional jump)</w:t>
            </w:r>
          </w:p>
        </w:tc>
        <w:tc>
          <w:tcPr>
            <w:tcW w:type="dxa" w:w="1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Control</w:t>
            </w:r>
          </w:p>
        </w:tc>
      </w:tr>
      <w:tr>
        <w:tc>
          <w:tcPr>
            <w:tcW w:type="dxa" w:w="1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10001</w:t>
            </w:r>
          </w:p>
        </w:tc>
        <w:tc>
          <w:tcPr>
            <w:tcW w:type="dxa" w:w="1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JZ</w:t>
            </w:r>
          </w:p>
        </w:tc>
        <w:tc>
          <w:tcPr>
            <w:tcW w:type="dxa" w:w="3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If Z=1: PC ← IR[5:0]</w:t>
            </w:r>
          </w:p>
        </w:tc>
        <w:tc>
          <w:tcPr>
            <w:tcW w:type="dxa" w:w="1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Control</w:t>
            </w:r>
          </w:p>
        </w:tc>
      </w:tr>
      <w:tr>
        <w:tc>
          <w:tcPr>
            <w:tcW w:type="dxa" w:w="12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10010</w:t>
            </w:r>
          </w:p>
        </w:tc>
        <w:tc>
          <w:tcPr>
            <w:tcW w:type="dxa" w:w="12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JNZ</w:t>
            </w:r>
          </w:p>
        </w:tc>
        <w:tc>
          <w:tcPr>
            <w:tcW w:type="dxa" w:w="3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If Z=0: PC ← IR[5:0]</w:t>
            </w:r>
          </w:p>
        </w:tc>
        <w:tc>
          <w:tcPr>
            <w:tcW w:type="dxa" w:w="1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Control</w:t>
            </w:r>
          </w:p>
        </w:tc>
      </w:tr>
      <w:tr>
        <w:tc>
          <w:tcPr>
            <w:tcW w:type="dxa" w:w="1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10011</w:t>
            </w:r>
          </w:p>
        </w:tc>
        <w:tc>
          <w:tcPr>
            <w:tcW w:type="dxa" w:w="1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HLT</w:t>
            </w:r>
          </w:p>
        </w:tc>
        <w:tc>
          <w:tcPr>
            <w:tcW w:type="dxa" w:w="3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S ← 0  (halt processor)</w:t>
            </w:r>
          </w:p>
        </w:tc>
        <w:tc>
          <w:tcPr>
            <w:tcW w:type="dxa" w:w="1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Control</w:t>
            </w:r>
          </w:p>
        </w:tc>
      </w:tr>
    </w:tbl>
    <w:p>
      <w:pPr>
        <w:spacing w:after="80"/>
      </w:pPr>
      <w:r>
        <w:t xml:space="preserve"/>
      </w:r>
    </w:p>
    <w:p>
      <w:pPr>
        <w:pStyle w:val="Heading2"/>
      </w:pPr>
      <w:r>
        <w:rPr>
          <w:b/>
          <w:bCs/>
          <w:color w:val="2E75B6"/>
          <w:sz w:val="26"/>
          <w:szCs w:val="26"/>
        </w:rPr>
        <w:t xml:space="preserve">6.4  I/O Instructions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3500"/>
        <w:gridCol w:w="150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Opcode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Mnemonic</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Operation</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Category</w:t>
            </w:r>
          </w:p>
        </w:tc>
      </w:tr>
      <w:tr>
        <w:tc>
          <w:tcPr>
            <w:tcW w:type="dxa" w:w="12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10100</w:t>
            </w:r>
          </w:p>
        </w:tc>
        <w:tc>
          <w:tcPr>
            <w:tcW w:type="dxa" w:w="12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INP</w:t>
            </w:r>
          </w:p>
        </w:tc>
        <w:tc>
          <w:tcPr>
            <w:tcW w:type="dxa" w:w="3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If FGI=1: R0 ← INPR, FGI ← 0</w:t>
            </w:r>
          </w:p>
        </w:tc>
        <w:tc>
          <w:tcPr>
            <w:tcW w:type="dxa" w:w="1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I/O</w:t>
            </w:r>
          </w:p>
        </w:tc>
      </w:tr>
      <w:tr>
        <w:tc>
          <w:tcPr>
            <w:tcW w:type="dxa" w:w="1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10101</w:t>
            </w:r>
          </w:p>
        </w:tc>
        <w:tc>
          <w:tcPr>
            <w:tcW w:type="dxa" w:w="1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OUT</w:t>
            </w:r>
          </w:p>
        </w:tc>
        <w:tc>
          <w:tcPr>
            <w:tcW w:type="dxa" w:w="3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If FGO=1: OUTR ← R0[7:0], FGO ← 0</w:t>
            </w:r>
          </w:p>
        </w:tc>
        <w:tc>
          <w:tcPr>
            <w:tcW w:type="dxa" w:w="1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I/O</w:t>
            </w:r>
          </w:p>
        </w:tc>
      </w:tr>
      <w:tr>
        <w:tc>
          <w:tcPr>
            <w:tcW w:type="dxa" w:w="12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10110</w:t>
            </w:r>
          </w:p>
        </w:tc>
        <w:tc>
          <w:tcPr>
            <w:tcW w:type="dxa" w:w="12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SKI</w:t>
            </w:r>
          </w:p>
        </w:tc>
        <w:tc>
          <w:tcPr>
            <w:tcW w:type="dxa" w:w="3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If FGI=1: PC ← PC+1  (skip next)</w:t>
            </w:r>
          </w:p>
        </w:tc>
        <w:tc>
          <w:tcPr>
            <w:tcW w:type="dxa" w:w="1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I/O</w:t>
            </w:r>
          </w:p>
        </w:tc>
      </w:tr>
      <w:tr>
        <w:tc>
          <w:tcPr>
            <w:tcW w:type="dxa" w:w="1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10111</w:t>
            </w:r>
          </w:p>
        </w:tc>
        <w:tc>
          <w:tcPr>
            <w:tcW w:type="dxa" w:w="1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SKO</w:t>
            </w:r>
          </w:p>
        </w:tc>
        <w:tc>
          <w:tcPr>
            <w:tcW w:type="dxa" w:w="3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If FGO=1: PC ← PC+1  (skip next)</w:t>
            </w:r>
          </w:p>
        </w:tc>
        <w:tc>
          <w:tcPr>
            <w:tcW w:type="dxa" w:w="1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I/O</w:t>
            </w:r>
          </w:p>
        </w:tc>
      </w:tr>
      <w:tr>
        <w:tc>
          <w:tcPr>
            <w:tcW w:type="dxa" w:w="12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11000</w:t>
            </w:r>
          </w:p>
        </w:tc>
        <w:tc>
          <w:tcPr>
            <w:tcW w:type="dxa" w:w="12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ION</w:t>
            </w:r>
          </w:p>
        </w:tc>
        <w:tc>
          <w:tcPr>
            <w:tcW w:type="dxa" w:w="3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IEN ← 1  (enable interrupts)</w:t>
            </w:r>
          </w:p>
        </w:tc>
        <w:tc>
          <w:tcPr>
            <w:tcW w:type="dxa" w:w="1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I/O</w:t>
            </w:r>
          </w:p>
        </w:tc>
      </w:tr>
      <w:tr>
        <w:tc>
          <w:tcPr>
            <w:tcW w:type="dxa" w:w="1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11001</w:t>
            </w:r>
          </w:p>
        </w:tc>
        <w:tc>
          <w:tcPr>
            <w:tcW w:type="dxa" w:w="1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IOF</w:t>
            </w:r>
          </w:p>
        </w:tc>
        <w:tc>
          <w:tcPr>
            <w:tcW w:type="dxa" w:w="3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IEN ← 0  (disable interrupts)</w:t>
            </w:r>
          </w:p>
        </w:tc>
        <w:tc>
          <w:tcPr>
            <w:tcW w:type="dxa" w:w="1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I/O</w:t>
            </w:r>
          </w:p>
        </w:tc>
      </w:tr>
    </w:tbl>
    <w:p>
      <w:pPr>
        <w:spacing w:after="80"/>
      </w:pPr>
      <w:r>
        <w:t xml:space="preserve"/>
      </w:r>
    </w:p>
    <w:p>
      <w:pPr>
        <w:pStyle w:val="Heading2"/>
      </w:pPr>
      <w:r>
        <w:rPr>
          <w:b/>
          <w:bCs/>
          <w:color w:val="2E75B6"/>
          <w:sz w:val="26"/>
          <w:szCs w:val="26"/>
        </w:rPr>
        <w:t xml:space="preserve">6.5  Register-Reference Instructions (opcode = 11110)</w:t>
      </w:r>
    </w:p>
    <w:p>
      <w:pPr>
        <w:spacing w:after="160" w:line="360"/>
        <w:jc w:val="both"/>
      </w:pPr>
      <w:r>
        <w:t xml:space="preserve">These instructions use opcode 11110 and are decoded using one-hot bits in the IR. No register operands are needed for most of them.</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5500"/>
      </w:tblGrid>
      <w:t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IR bit</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Mnemonic</w:t>
            </w:r>
          </w:p>
        </w:tc>
        <w:tc>
          <w:tcPr>
            <w:tcW w:type="dxa" w:w="5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Operation</w:t>
            </w:r>
          </w:p>
        </w:tc>
      </w:tr>
      <w:tr>
        <w:tc>
          <w:tcPr>
            <w:tcW w:type="dxa" w:w="1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IR[8]=1</w:t>
            </w:r>
          </w:p>
        </w:tc>
        <w:tc>
          <w:tcPr>
            <w:tcW w:type="dxa" w:w="1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CLA</w:t>
            </w:r>
          </w:p>
        </w:tc>
        <w:tc>
          <w:tcPr>
            <w:tcW w:type="dxa" w:w="5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R0 ← 0  (clear accumulator register)</w:t>
            </w:r>
          </w:p>
        </w:tc>
      </w:tr>
      <w:tr>
        <w:tc>
          <w:tcPr>
            <w:tcW w:type="dxa" w:w="1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IR[7]=1</w:t>
            </w:r>
          </w:p>
        </w:tc>
        <w:tc>
          <w:tcPr>
            <w:tcW w:type="dxa" w:w="1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CMR</w:t>
            </w:r>
          </w:p>
        </w:tc>
        <w:tc>
          <w:tcPr>
            <w:tcW w:type="dxa" w:w="5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RF[DST] ← NOT RF[DST]  (complement register)</w:t>
            </w:r>
          </w:p>
        </w:tc>
      </w:tr>
      <w:tr>
        <w:tc>
          <w:tcPr>
            <w:tcW w:type="dxa" w:w="1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IR[6]=1</w:t>
            </w:r>
          </w:p>
        </w:tc>
        <w:tc>
          <w:tcPr>
            <w:tcW w:type="dxa" w:w="1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CLC</w:t>
            </w:r>
          </w:p>
        </w:tc>
        <w:tc>
          <w:tcPr>
            <w:tcW w:type="dxa" w:w="5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C ← 0  (clear carry flag)</w:t>
            </w:r>
          </w:p>
        </w:tc>
      </w:tr>
      <w:tr>
        <w:tc>
          <w:tcPr>
            <w:tcW w:type="dxa" w:w="1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IR[5]=1</w:t>
            </w:r>
          </w:p>
        </w:tc>
        <w:tc>
          <w:tcPr>
            <w:tcW w:type="dxa" w:w="1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STC</w:t>
            </w:r>
          </w:p>
        </w:tc>
        <w:tc>
          <w:tcPr>
            <w:tcW w:type="dxa" w:w="5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C ← 1  (set carry flag)</w:t>
            </w:r>
          </w:p>
        </w:tc>
      </w:tr>
      <w:tr>
        <w:tc>
          <w:tcPr>
            <w:tcW w:type="dxa" w:w="1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IR[4]=1</w:t>
            </w:r>
          </w:p>
        </w:tc>
        <w:tc>
          <w:tcPr>
            <w:tcW w:type="dxa" w:w="1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CLZ</w:t>
            </w:r>
          </w:p>
        </w:tc>
        <w:tc>
          <w:tcPr>
            <w:tcW w:type="dxa" w:w="5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Z ← 0  (clear zero flag)</w:t>
            </w:r>
          </w:p>
        </w:tc>
      </w:tr>
      <w:tr>
        <w:tc>
          <w:tcPr>
            <w:tcW w:type="dxa" w:w="1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IR[3]=1</w:t>
            </w:r>
          </w:p>
        </w:tc>
        <w:tc>
          <w:tcPr>
            <w:tcW w:type="dxa" w:w="1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NOP</w:t>
            </w:r>
          </w:p>
        </w:tc>
        <w:tc>
          <w:tcPr>
            <w:tcW w:type="dxa" w:w="5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No operation — SC ← 0</w:t>
            </w:r>
          </w:p>
        </w:tc>
      </w:tr>
      <w:tr>
        <w:tc>
          <w:tcPr>
            <w:tcW w:type="dxa" w:w="1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IR[2]=1</w:t>
            </w:r>
          </w:p>
        </w:tc>
        <w:tc>
          <w:tcPr>
            <w:tcW w:type="dxa" w:w="1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SWAP</w:t>
            </w:r>
          </w:p>
        </w:tc>
        <w:tc>
          <w:tcPr>
            <w:tcW w:type="dxa" w:w="5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TR ← RF[DST]; RF[DST] ← RF[SRC]; RF[SRC] ← TR</w:t>
            </w:r>
          </w:p>
        </w:tc>
      </w:tr>
    </w:tbl>
    <w:p>
      <w:r>
        <w:br w:type="page"/>
      </w:r>
    </w:p>
    <w:p>
      <w:pPr>
        <w:pStyle w:val="Heading1"/>
      </w:pPr>
      <w:r>
        <w:rPr>
          <w:b/>
          <w:bCs/>
          <w:color w:val="1F4E79"/>
          <w:sz w:val="32"/>
          <w:szCs w:val="32"/>
        </w:rPr>
        <w:t xml:space="preserve">7. ALU Design</w:t>
      </w:r>
    </w:p>
    <w:p>
      <w:pPr>
        <w:spacing w:after="80"/>
        <w:jc w:val="left"/>
      </w:pPr>
      <w:r>
        <w:t xml:space="preserve">(Written by: Usman)</w:t>
      </w:r>
    </w:p>
    <w:p>
      <w:pPr>
        <w:spacing w:after="160" w:line="360"/>
        <w:jc w:val="both"/>
      </w:pPr>
      <w:r>
        <w:t xml:space="preserve">The DUAD-16 Arithmetic Logic Unit (ALU) is a 16-bit combinational circuit that performs all arithmetic, logic, and shift operations. It consists of four sub-circuits: a 16-bit ripple-carry adder (for arithmetic), a 16-bit logic unit (for AND, OR, XOR, NOT), a barrel shifter (for SHL and SHR), and a 4×1 output multiplexer that selects which sub-circuit's result is forwarded to the destination register.</w:t>
      </w:r>
    </w:p>
    <w:p>
      <w:pPr>
        <w:pBdr>
          <w:top w:val="single" w:color="C00000" w:sz="6"/>
          <w:bottom w:val="single" w:color="C00000" w:sz="6"/>
        </w:pBdr>
        <w:shd w:fill="FFF2CC" w:val="clear"/>
        <w:spacing w:after="120" w:before="120"/>
        <w:jc w:val="center"/>
      </w:pPr>
      <w:r>
        <w:rPr>
          <w:b/>
          <w:bCs/>
          <w:i/>
          <w:iCs/>
          <w:color w:val="C00000"/>
        </w:rPr>
        <w:t xml:space="preserve">[DIAGRAM PLACEHOLDER: ALU Block Diagram — Ripple-Carry Adder + Logic Unit + Barrel Shifter → 4×1 MUX → F[15:0]]</w:t>
      </w:r>
    </w:p>
    <w:p>
      <w:pPr>
        <w:spacing w:after="80"/>
      </w:pPr>
      <w:r>
        <w:t xml:space="preserve"/>
      </w:r>
    </w:p>
    <w:p>
      <w:pPr>
        <w:pStyle w:val="Heading2"/>
      </w:pPr>
      <w:r>
        <w:rPr>
          <w:b/>
          <w:bCs/>
          <w:color w:val="2E75B6"/>
          <w:sz w:val="26"/>
          <w:szCs w:val="26"/>
        </w:rPr>
        <w:t xml:space="preserve">7.1  Arithmetic Circuit</w:t>
      </w:r>
    </w:p>
    <w:p>
      <w:pPr>
        <w:spacing w:after="160" w:line="360"/>
        <w:jc w:val="both"/>
      </w:pPr>
      <w:r>
        <w:t xml:space="preserve">The arithmetic unit is built from 16 full adders chained in a ripple-carry configuration. Each bit slice contains a 4×1 multiplexer that selects the Y-input to the full adder based on control signals S1 and S0. The four MUX inputs are: 0 (for transfer), B (for addition), B' (for subtraction), and 1 (for increment). The carry-in (Cin) to the least-significant full adder is also controlled, enabling 2's complement subtraction when Cin=1 and B is inverted.</w:t>
      </w:r>
    </w:p>
    <w:p>
      <w:pPr>
        <w:pBdr>
          <w:top w:val="single" w:color="C00000" w:sz="6"/>
          <w:bottom w:val="single" w:color="C00000" w:sz="6"/>
        </w:pBdr>
        <w:shd w:fill="FFF2CC" w:val="clear"/>
        <w:spacing w:after="120" w:before="120"/>
        <w:jc w:val="center"/>
      </w:pPr>
      <w:r>
        <w:rPr>
          <w:b/>
          <w:bCs/>
          <w:i/>
          <w:iCs/>
          <w:color w:val="C00000"/>
        </w:rPr>
        <w:t xml:space="preserve">[DIAGRAM PLACEHOLDER: Circuit 2: 4-bit Arithmetic Circuit Slice (MUX → FA chain)]</w:t>
      </w:r>
    </w:p>
    <w:p>
      <w:pPr>
        <w:spacing w:after="80"/>
      </w:pPr>
      <w:r>
        <w:t xml:space="preserve"/>
      </w:r>
    </w:p>
    <w:p>
      <w:pPr>
        <w:pStyle w:val="Heading2"/>
      </w:pPr>
      <w:r>
        <w:rPr>
          <w:b/>
          <w:bCs/>
          <w:color w:val="2E75B6"/>
          <w:sz w:val="26"/>
          <w:szCs w:val="26"/>
        </w:rPr>
        <w:t xml:space="preserve">7.2  Logic Unit</w:t>
      </w:r>
    </w:p>
    <w:p>
      <w:pPr>
        <w:spacing w:after="160" w:line="360"/>
        <w:jc w:val="both"/>
      </w:pPr>
      <w:r>
        <w:t xml:space="preserve">The logic unit operates on one-bit slices, repeated 16 times. Each slice takes bit Ai and Bi as inputs, passes them through AND, OR, XOR, and NOT gates, and presents all four results to a 4×1 multiplexer. The select inputs S1 and S0 choose which logic operation appears at output Ei for that bit.</w:t>
      </w:r>
    </w:p>
    <w:p>
      <w:pPr>
        <w:pBdr>
          <w:top w:val="single" w:color="C00000" w:sz="6"/>
          <w:bottom w:val="single" w:color="C00000" w:sz="6"/>
        </w:pBdr>
        <w:shd w:fill="FFF2CC" w:val="clear"/>
        <w:spacing w:after="120" w:before="120"/>
        <w:jc w:val="center"/>
      </w:pPr>
      <w:r>
        <w:rPr>
          <w:b/>
          <w:bCs/>
          <w:i/>
          <w:iCs/>
          <w:color w:val="C00000"/>
        </w:rPr>
        <w:t xml:space="preserve">[DIAGRAM PLACEHOLDER: Circuit 3: Logic Microoperation Circuit (1-bit slice with 4×1 MUX)]</w:t>
      </w:r>
    </w:p>
    <w:p>
      <w:pPr>
        <w:spacing w:after="80"/>
      </w:pPr>
      <w:r>
        <w:t xml:space="preserve"/>
      </w:r>
    </w:p>
    <w:p>
      <w:pPr>
        <w:pStyle w:val="Heading2"/>
      </w:pPr>
      <w:r>
        <w:rPr>
          <w:b/>
          <w:bCs/>
          <w:color w:val="2E75B6"/>
          <w:sz w:val="26"/>
          <w:szCs w:val="26"/>
        </w:rPr>
        <w:t xml:space="preserve">7.3  ALU Control Signal Table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900"/>
        <w:gridCol w:w="900"/>
        <w:gridCol w:w="900"/>
        <w:gridCol w:w="3260"/>
      </w:tblGrid>
      <w:t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Instruction</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S2</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S1</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S0</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Cin</w:t>
            </w:r>
          </w:p>
        </w:tc>
        <w:tc>
          <w:tcPr>
            <w:tcW w:type="dxa" w:w="3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ALU Function</w:t>
            </w:r>
          </w:p>
        </w:tc>
      </w:tr>
      <w:tr>
        <w:tc>
          <w:tcPr>
            <w:tcW w:type="dxa" w:w="1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ADD</w:t>
            </w:r>
          </w:p>
        </w:tc>
        <w:tc>
          <w:tcPr>
            <w:tcW w:type="dxa" w:w="9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0</w:t>
            </w:r>
          </w:p>
        </w:tc>
        <w:tc>
          <w:tcPr>
            <w:tcW w:type="dxa" w:w="9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0</w:t>
            </w:r>
          </w:p>
        </w:tc>
        <w:tc>
          <w:tcPr>
            <w:tcW w:type="dxa" w:w="9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9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0</w:t>
            </w:r>
          </w:p>
        </w:tc>
        <w:tc>
          <w:tcPr>
            <w:tcW w:type="dxa" w:w="326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A + B</w:t>
            </w:r>
          </w:p>
        </w:tc>
      </w:tr>
      <w:tr>
        <w:tc>
          <w:tcPr>
            <w:tcW w:type="dxa" w:w="1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SUB</w:t>
            </w:r>
          </w:p>
        </w:tc>
        <w:tc>
          <w:tcPr>
            <w:tcW w:type="dxa" w:w="9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0</w:t>
            </w:r>
          </w:p>
        </w:tc>
        <w:tc>
          <w:tcPr>
            <w:tcW w:type="dxa" w:w="9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9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0</w:t>
            </w:r>
          </w:p>
        </w:tc>
        <w:tc>
          <w:tcPr>
            <w:tcW w:type="dxa" w:w="9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32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A + B' + 1 = A - B (2's complement)</w:t>
            </w:r>
          </w:p>
        </w:tc>
      </w:tr>
      <w:tr>
        <w:tc>
          <w:tcPr>
            <w:tcW w:type="dxa" w:w="1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INC</w:t>
            </w:r>
          </w:p>
        </w:tc>
        <w:tc>
          <w:tcPr>
            <w:tcW w:type="dxa" w:w="9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0</w:t>
            </w:r>
          </w:p>
        </w:tc>
        <w:tc>
          <w:tcPr>
            <w:tcW w:type="dxa" w:w="9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0</w:t>
            </w:r>
          </w:p>
        </w:tc>
        <w:tc>
          <w:tcPr>
            <w:tcW w:type="dxa" w:w="9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0</w:t>
            </w:r>
          </w:p>
        </w:tc>
        <w:tc>
          <w:tcPr>
            <w:tcW w:type="dxa" w:w="9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326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A + 1</w:t>
            </w:r>
          </w:p>
        </w:tc>
      </w:tr>
      <w:tr>
        <w:tc>
          <w:tcPr>
            <w:tcW w:type="dxa" w:w="1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DEC</w:t>
            </w:r>
          </w:p>
        </w:tc>
        <w:tc>
          <w:tcPr>
            <w:tcW w:type="dxa" w:w="9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0</w:t>
            </w:r>
          </w:p>
        </w:tc>
        <w:tc>
          <w:tcPr>
            <w:tcW w:type="dxa" w:w="9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9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9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0</w:t>
            </w:r>
          </w:p>
        </w:tc>
        <w:tc>
          <w:tcPr>
            <w:tcW w:type="dxa" w:w="32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A - 1</w:t>
            </w:r>
          </w:p>
        </w:tc>
      </w:tr>
      <w:tr>
        <w:tc>
          <w:tcPr>
            <w:tcW w:type="dxa" w:w="1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AND</w:t>
            </w:r>
          </w:p>
        </w:tc>
        <w:tc>
          <w:tcPr>
            <w:tcW w:type="dxa" w:w="9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9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0</w:t>
            </w:r>
          </w:p>
        </w:tc>
        <w:tc>
          <w:tcPr>
            <w:tcW w:type="dxa" w:w="9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0</w:t>
            </w:r>
          </w:p>
        </w:tc>
        <w:tc>
          <w:tcPr>
            <w:tcW w:type="dxa" w:w="9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w:t>
            </w:r>
          </w:p>
        </w:tc>
        <w:tc>
          <w:tcPr>
            <w:tcW w:type="dxa" w:w="326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A AND B</w:t>
            </w:r>
          </w:p>
        </w:tc>
      </w:tr>
      <w:tr>
        <w:tc>
          <w:tcPr>
            <w:tcW w:type="dxa" w:w="1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OR</w:t>
            </w:r>
          </w:p>
        </w:tc>
        <w:tc>
          <w:tcPr>
            <w:tcW w:type="dxa" w:w="9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9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0</w:t>
            </w:r>
          </w:p>
        </w:tc>
        <w:tc>
          <w:tcPr>
            <w:tcW w:type="dxa" w:w="9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9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32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A OR B</w:t>
            </w:r>
          </w:p>
        </w:tc>
      </w:tr>
      <w:tr>
        <w:tc>
          <w:tcPr>
            <w:tcW w:type="dxa" w:w="1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XOR</w:t>
            </w:r>
          </w:p>
        </w:tc>
        <w:tc>
          <w:tcPr>
            <w:tcW w:type="dxa" w:w="9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9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9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0</w:t>
            </w:r>
          </w:p>
        </w:tc>
        <w:tc>
          <w:tcPr>
            <w:tcW w:type="dxa" w:w="9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w:t>
            </w:r>
          </w:p>
        </w:tc>
        <w:tc>
          <w:tcPr>
            <w:tcW w:type="dxa" w:w="326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A XOR B</w:t>
            </w:r>
          </w:p>
        </w:tc>
      </w:tr>
      <w:tr>
        <w:tc>
          <w:tcPr>
            <w:tcW w:type="dxa" w:w="1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NOT</w:t>
            </w:r>
          </w:p>
        </w:tc>
        <w:tc>
          <w:tcPr>
            <w:tcW w:type="dxa" w:w="9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9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9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9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32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NOT A</w:t>
            </w:r>
          </w:p>
        </w:tc>
      </w:tr>
      <w:tr>
        <w:tc>
          <w:tcPr>
            <w:tcW w:type="dxa" w:w="1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SHL</w:t>
            </w:r>
          </w:p>
        </w:tc>
        <w:tc>
          <w:tcPr>
            <w:tcW w:type="dxa" w:w="9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9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9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0</w:t>
            </w:r>
          </w:p>
        </w:tc>
        <w:tc>
          <w:tcPr>
            <w:tcW w:type="dxa" w:w="9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w:t>
            </w:r>
          </w:p>
        </w:tc>
        <w:tc>
          <w:tcPr>
            <w:tcW w:type="dxa" w:w="326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A &lt;&lt; n (barrel shift left)</w:t>
            </w:r>
          </w:p>
        </w:tc>
      </w:tr>
      <w:tr>
        <w:tc>
          <w:tcPr>
            <w:tcW w:type="dxa" w:w="15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SHR</w:t>
            </w:r>
          </w:p>
        </w:tc>
        <w:tc>
          <w:tcPr>
            <w:tcW w:type="dxa" w:w="9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9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9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w:t>
            </w:r>
          </w:p>
        </w:tc>
        <w:tc>
          <w:tcPr>
            <w:tcW w:type="dxa" w:w="9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32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A &gt;&gt; n (barrel shift right)</w:t>
            </w:r>
          </w:p>
        </w:tc>
      </w:tr>
      <w:tr>
        <w:tc>
          <w:tcPr>
            <w:tcW w:type="dxa" w:w="15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MOV</w:t>
            </w:r>
          </w:p>
        </w:tc>
        <w:tc>
          <w:tcPr>
            <w:tcW w:type="dxa" w:w="9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0</w:t>
            </w:r>
          </w:p>
        </w:tc>
        <w:tc>
          <w:tcPr>
            <w:tcW w:type="dxa" w:w="9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0</w:t>
            </w:r>
          </w:p>
        </w:tc>
        <w:tc>
          <w:tcPr>
            <w:tcW w:type="dxa" w:w="9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0</w:t>
            </w:r>
          </w:p>
        </w:tc>
        <w:tc>
          <w:tcPr>
            <w:tcW w:type="dxa" w:w="9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0</w:t>
            </w:r>
          </w:p>
        </w:tc>
        <w:tc>
          <w:tcPr>
            <w:tcW w:type="dxa" w:w="326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Pass A through (Y=0, so A+0)</w:t>
            </w:r>
          </w:p>
        </w:tc>
      </w:tr>
    </w:tbl>
    <w:p>
      <w:pPr>
        <w:spacing w:after="160" w:line="360"/>
        <w:jc w:val="both"/>
      </w:pPr>
      <w:r>
        <w:t xml:space="preserve">S2 selects arithmetic (S2=0) vs logic/shift (S2=1). S1 and S0 select the specific sub-operation within that group.</w:t>
      </w:r>
    </w:p>
    <w:p>
      <w:pPr>
        <w:spacing w:after="80"/>
      </w:pPr>
      <w:r>
        <w:t xml:space="preserve"/>
      </w:r>
    </w:p>
    <w:p>
      <w:pPr>
        <w:pStyle w:val="Heading2"/>
      </w:pPr>
      <w:r>
        <w:rPr>
          <w:b/>
          <w:bCs/>
          <w:color w:val="2E75B6"/>
          <w:sz w:val="26"/>
          <w:szCs w:val="26"/>
        </w:rPr>
        <w:t xml:space="preserve">7.4  MUL Implementation — Array Multiplier</w:t>
      </w:r>
    </w:p>
    <w:p>
      <w:pPr>
        <w:spacing w:after="160" w:line="360"/>
        <w:jc w:val="both"/>
      </w:pPr>
      <w:r>
        <w:t xml:space="preserve">The MUL instruction is implemented using an array multiplier — a parallel hardware structure that computes all partial products simultaneously using AND gates, then sums them using a chain of adders. For a 4-bit reference, 4 rows of AND gates produce the partial products, and 3 four-bit adders accumulate them. For DUAD-16's 16-bit operands, the pattern extends to 16 rows of 16 AND gates with 15 sixteen-bit adders, producing a 32-bit product. The lower 16 bits are stored in RF[DST].</w:t>
      </w:r>
    </w:p>
    <w:p>
      <w:pPr>
        <w:pBdr>
          <w:top w:val="single" w:color="C00000" w:sz="6"/>
          <w:bottom w:val="single" w:color="C00000" w:sz="6"/>
        </w:pBdr>
        <w:shd w:fill="FFF2CC" w:val="clear"/>
        <w:spacing w:after="120" w:before="120"/>
        <w:jc w:val="center"/>
      </w:pPr>
      <w:r>
        <w:rPr>
          <w:b/>
          <w:bCs/>
          <w:i/>
          <w:iCs/>
          <w:color w:val="C00000"/>
        </w:rPr>
        <w:t xml:space="preserve">[DIAGRAM PLACEHOLDER: Array Multiplier Circuit — 4-bit reference slice showing AND gate rows and adder chain]</w:t>
      </w:r>
    </w:p>
    <w:p>
      <w:r>
        <w:br w:type="page"/>
      </w:r>
    </w:p>
    <w:p>
      <w:pPr>
        <w:pStyle w:val="Heading1"/>
      </w:pPr>
      <w:r>
        <w:rPr>
          <w:b/>
          <w:bCs/>
          <w:color w:val="1F4E79"/>
          <w:sz w:val="32"/>
          <w:szCs w:val="32"/>
        </w:rPr>
        <w:t xml:space="preserve">8. Control Unit Design</w:t>
      </w:r>
    </w:p>
    <w:p>
      <w:pPr>
        <w:spacing w:after="80"/>
        <w:jc w:val="left"/>
      </w:pPr>
      <w:r>
        <w:t xml:space="preserve">(Written by: Usman)</w:t>
      </w:r>
    </w:p>
    <w:p>
      <w:pPr>
        <w:spacing w:after="160" w:line="360"/>
        <w:jc w:val="both"/>
      </w:pPr>
      <w:r>
        <w:t xml:space="preserve">The Control Unit (CU) of DUAD-16 is the central coordination circuit that generates all timing and control signals for each instruction. It interprets the instruction register IR and, based on the opcode and current timing state, drives every other component in the CPU.</w:t>
      </w:r>
    </w:p>
    <w:p>
      <w:pPr>
        <w:pStyle w:val="Heading2"/>
      </w:pPr>
      <w:r>
        <w:rPr>
          <w:b/>
          <w:bCs/>
          <w:color w:val="2E75B6"/>
          <w:sz w:val="26"/>
          <w:szCs w:val="26"/>
        </w:rPr>
        <w:t xml:space="preserve">8.1  5-to-32 Opcode Decoder</w:t>
      </w:r>
    </w:p>
    <w:p>
      <w:pPr>
        <w:spacing w:after="160" w:line="360"/>
        <w:jc w:val="both"/>
      </w:pPr>
      <w:r>
        <w:t xml:space="preserve">The 5-bit opcode field IR[15:11] is fed into a 5-to-32 decoder, producing 32 one-hot output lines D0 through D31. Each active line corresponds to one instruction. This is a fundamental difference from the Mano Machine, which uses a 3-to-8 decoder for its 3-bit opcode. The wider decoder is what enables DUAD-16's larger instruction set.</w:t>
      </w:r>
    </w:p>
    <w:p>
      <w:pPr>
        <w:pBdr>
          <w:top w:val="single" w:color="C00000" w:sz="6"/>
          <w:bottom w:val="single" w:color="C00000" w:sz="6"/>
        </w:pBdr>
        <w:shd w:fill="FFF2CC" w:val="clear"/>
        <w:spacing w:after="120" w:before="120"/>
        <w:jc w:val="center"/>
      </w:pPr>
      <w:r>
        <w:rPr>
          <w:b/>
          <w:bCs/>
          <w:i/>
          <w:iCs/>
          <w:color w:val="C00000"/>
        </w:rPr>
        <w:t xml:space="preserve">[DIAGRAM PLACEHOLDER: 5-to-32 Decoder Block Diagram]</w:t>
      </w:r>
    </w:p>
    <w:p>
      <w:pPr>
        <w:spacing w:after="80"/>
      </w:pPr>
      <w:r>
        <w:t xml:space="preserve"/>
      </w:r>
    </w:p>
    <w:p>
      <w:pPr>
        <w:pStyle w:val="Heading2"/>
      </w:pPr>
      <w:r>
        <w:rPr>
          <w:b/>
          <w:bCs/>
          <w:color w:val="2E75B6"/>
          <w:sz w:val="26"/>
          <w:szCs w:val="26"/>
        </w:rPr>
        <w:t xml:space="preserve">8.2  Sequence Counter</w:t>
      </w:r>
    </w:p>
    <w:p>
      <w:pPr>
        <w:spacing w:after="160" w:line="360"/>
        <w:jc w:val="both"/>
      </w:pPr>
      <w:r>
        <w:t xml:space="preserve">The sequence counter (SC) is a 3-bit modulo-6 counter that generates timing pulses T0 through T5. T0, T1, and T2 are always the fetch and decode phase. T3, T4, and T5 are the execute phase, with the number of cycles varying by instruction. When the CU asserts SC←0, the counter resets to T0, beginning the next instruction cycle. Simple instructions (LDI, HLT) reset after T3. Memory instructions (LDM) use T3, T4, T5.</w:t>
      </w:r>
    </w:p>
    <w:p>
      <w:pPr>
        <w:pBdr>
          <w:top w:val="single" w:color="C00000" w:sz="6"/>
          <w:bottom w:val="single" w:color="C00000" w:sz="6"/>
        </w:pBdr>
        <w:shd w:fill="FFF2CC" w:val="clear"/>
        <w:spacing w:after="120" w:before="120"/>
        <w:jc w:val="center"/>
      </w:pPr>
      <w:r>
        <w:rPr>
          <w:b/>
          <w:bCs/>
          <w:i/>
          <w:iCs/>
          <w:color w:val="C00000"/>
        </w:rPr>
        <w:t xml:space="preserve">[DIAGRAM PLACEHOLDER: Sequence Counter Block Diagram]</w:t>
      </w:r>
    </w:p>
    <w:p>
      <w:pPr>
        <w:spacing w:after="80"/>
      </w:pPr>
      <w:r>
        <w:t xml:space="preserve"/>
      </w:r>
    </w:p>
    <w:p>
      <w:pPr>
        <w:pStyle w:val="Heading2"/>
      </w:pPr>
      <w:r>
        <w:rPr>
          <w:b/>
          <w:bCs/>
          <w:color w:val="2E75B6"/>
          <w:sz w:val="26"/>
          <w:szCs w:val="26"/>
        </w:rPr>
        <w:t xml:space="preserve">8.3  Register File Selector</w:t>
      </w:r>
    </w:p>
    <w:p>
      <w:pPr>
        <w:spacing w:after="160" w:line="360"/>
        <w:jc w:val="both"/>
      </w:pPr>
      <w:r>
        <w:t xml:space="preserve">The DST field IR[8:6] and the lower 3 bits of the SRC field IR[5:3] are each decoded by a 3-to-8 decoder, producing read-address-A, read-address-B, and write-address signals for the register file. This replaces the Mano Machine's fixed accumulator routing — in DUAD-16, the register file selector is what enables any register to serve as source or destination.</w:t>
      </w:r>
    </w:p>
    <w:p>
      <w:pPr>
        <w:pStyle w:val="Heading2"/>
      </w:pPr>
      <w:r>
        <w:rPr>
          <w:b/>
          <w:bCs/>
          <w:color w:val="2E75B6"/>
          <w:sz w:val="26"/>
          <w:szCs w:val="26"/>
        </w:rPr>
        <w:t xml:space="preserve">8.4  MODE Field Router</w:t>
      </w:r>
    </w:p>
    <w:p>
      <w:pPr>
        <w:spacing w:after="160" w:line="360"/>
        <w:jc w:val="both"/>
      </w:pPr>
      <w:r>
        <w:t xml:space="preserve">The 2-bit MODE field IR[10:9] is decoded by a 2-to-4 decoder, and its outputs drive the addressing logic: immediate mode zero-extends IR[5:0] to 16 bits; direct mode routes IR[5:0] directly to the address register AR; register-indirect mode routes RF[SRC] to AR.</w:t>
      </w:r>
    </w:p>
    <w:p>
      <w:pPr>
        <w:pBdr>
          <w:top w:val="single" w:color="C00000" w:sz="6"/>
          <w:bottom w:val="single" w:color="C00000" w:sz="6"/>
        </w:pBdr>
        <w:shd w:fill="FFF2CC" w:val="clear"/>
        <w:spacing w:after="120" w:before="120"/>
        <w:jc w:val="center"/>
      </w:pPr>
      <w:r>
        <w:rPr>
          <w:b/>
          <w:bCs/>
          <w:i/>
          <w:iCs/>
          <w:color w:val="C00000"/>
        </w:rPr>
        <w:t xml:space="preserve">[DIAGRAM PLACEHOLDER: Control Unit Full Block Diagram — 5-to-32 decoder, sequence counter, register file selector, MODE router]</w:t>
      </w:r>
    </w:p>
    <w:p>
      <w:r>
        <w:br w:type="page"/>
      </w:r>
    </w:p>
    <w:p>
      <w:pPr>
        <w:pStyle w:val="Heading1"/>
      </w:pPr>
      <w:r>
        <w:rPr>
          <w:b/>
          <w:bCs/>
          <w:color w:val="1F4E79"/>
          <w:sz w:val="32"/>
          <w:szCs w:val="32"/>
        </w:rPr>
        <w:t xml:space="preserve">9. Common Bus System</w:t>
      </w:r>
    </w:p>
    <w:p>
      <w:pPr>
        <w:spacing w:after="80"/>
        <w:jc w:val="left"/>
      </w:pPr>
      <w:r>
        <w:t xml:space="preserve">(Written by: Usman)</w:t>
      </w:r>
    </w:p>
    <w:p>
      <w:pPr>
        <w:spacing w:after="160" w:line="360"/>
        <w:jc w:val="both"/>
      </w:pPr>
      <w:r>
        <w:t xml:space="preserve">DUAD-16 uses a single 16-bit common bus to transfer data between the register file, memory, ALU, PC, and IR. The bus is implemented using a series of multiplexers — each source connected to the bus contributes one set of MUX inputs. Only one source may drive the bus at any given time, and the control unit selects the active source using bus selection signals.</w:t>
      </w:r>
    </w:p>
    <w:p>
      <w:pPr>
        <w:spacing w:after="160" w:line="360"/>
        <w:jc w:val="both"/>
      </w:pPr>
      <w:r>
        <w:t xml:space="preserve">The bus sources in DUAD-16 are:</w:t>
      </w:r>
    </w:p>
    <w:p>
      <w:pPr>
        <w:pStyle w:val="ListParagraph"/>
        <w:numPr>
          <w:ilvl w:val="0"/>
          <w:numId w:val="2"/>
        </w:numPr>
      </w:pPr>
      <w:r>
        <w:t xml:space="preserve">Register File output (R0–R7, selected by DST or SRC field)</w:t>
      </w:r>
    </w:p>
    <w:p>
      <w:pPr>
        <w:pStyle w:val="ListParagraph"/>
        <w:numPr>
          <w:ilvl w:val="0"/>
          <w:numId w:val="2"/>
        </w:numPr>
      </w:pPr>
      <w:r>
        <w:t xml:space="preserve">Memory Data Register (DR) — output from memory read operations</w:t>
      </w:r>
    </w:p>
    <w:p>
      <w:pPr>
        <w:pStyle w:val="ListParagraph"/>
        <w:numPr>
          <w:ilvl w:val="0"/>
          <w:numId w:val="2"/>
        </w:numPr>
      </w:pPr>
      <w:r>
        <w:t xml:space="preserve">Program Counter (PC)</w:t>
      </w:r>
    </w:p>
    <w:p>
      <w:pPr>
        <w:pStyle w:val="ListParagraph"/>
        <w:numPr>
          <w:ilvl w:val="0"/>
          <w:numId w:val="2"/>
        </w:numPr>
      </w:pPr>
      <w:r>
        <w:t xml:space="preserve">ALU output (F[15:0])</w:t>
      </w:r>
    </w:p>
    <w:p>
      <w:pPr>
        <w:pStyle w:val="ListParagraph"/>
        <w:numPr>
          <w:ilvl w:val="0"/>
          <w:numId w:val="2"/>
        </w:numPr>
      </w:pPr>
      <w:r>
        <w:t xml:space="preserve">Immediate value (zero-extended IR[5:0])</w:t>
      </w:r>
    </w:p>
    <w:p>
      <w:pPr>
        <w:spacing w:after="80"/>
      </w:pPr>
      <w:r>
        <w:t xml:space="preserve"/>
      </w:r>
    </w:p>
    <w:p>
      <w:pPr>
        <w:pBdr>
          <w:top w:val="single" w:color="C00000" w:sz="6"/>
          <w:bottom w:val="single" w:color="C00000" w:sz="6"/>
        </w:pBdr>
        <w:shd w:fill="FFF2CC" w:val="clear"/>
        <w:spacing w:after="120" w:before="120"/>
        <w:jc w:val="center"/>
      </w:pPr>
      <w:r>
        <w:rPr>
          <w:b/>
          <w:bCs/>
          <w:i/>
          <w:iCs/>
          <w:color w:val="C00000"/>
        </w:rPr>
        <w:t xml:space="preserve">[DIAGRAM PLACEHOLDER: Common Bus System Block Diagram — 16-bit bus with MUX sources labeled]</w:t>
      </w:r>
    </w:p>
    <w:p>
      <w:pPr>
        <w:pBdr>
          <w:top w:val="single" w:color="C00000" w:sz="6"/>
          <w:bottom w:val="single" w:color="C00000" w:sz="6"/>
        </w:pBdr>
        <w:shd w:fill="FFF2CC" w:val="clear"/>
        <w:spacing w:after="120" w:before="120"/>
        <w:jc w:val="center"/>
      </w:pPr>
      <w:r>
        <w:rPr>
          <w:b/>
          <w:bCs/>
          <w:i/>
          <w:iCs/>
          <w:color w:val="C00000"/>
        </w:rPr>
        <w:t xml:space="preserve">[DIAGRAM PLACEHOLDER: Bus using MUX — 4-bit example showing MUX structure]</w:t>
      </w:r>
    </w:p>
    <w:p>
      <w:r>
        <w:br w:type="page"/>
      </w:r>
    </w:p>
    <w:p>
      <w:pPr>
        <w:pStyle w:val="Heading1"/>
      </w:pPr>
      <w:r>
        <w:rPr>
          <w:b/>
          <w:bCs/>
          <w:color w:val="1F4E79"/>
          <w:sz w:val="32"/>
          <w:szCs w:val="32"/>
        </w:rPr>
        <w:t xml:space="preserve">10. Instruction Cycle and Microoperations</w:t>
      </w:r>
    </w:p>
    <w:p>
      <w:pPr>
        <w:spacing w:after="80"/>
        <w:jc w:val="left"/>
      </w:pPr>
      <w:r>
        <w:t xml:space="preserve">(Written by: Reyan)</w:t>
      </w:r>
    </w:p>
    <w:p>
      <w:pPr>
        <w:spacing w:after="160" w:line="360"/>
        <w:jc w:val="both"/>
      </w:pPr>
      <w:r>
        <w:t xml:space="preserve">Every instruction in DUAD-16 follows the same three-phase cycle: Fetch, Decode, and Execute. The fetch and decode phases are identical for all instructions. The execute phase varies by instruction type.</w:t>
      </w:r>
    </w:p>
    <w:p>
      <w:pPr>
        <w:pBdr>
          <w:top w:val="single" w:color="C00000" w:sz="6"/>
          <w:bottom w:val="single" w:color="C00000" w:sz="6"/>
        </w:pBdr>
        <w:shd w:fill="FFF2CC" w:val="clear"/>
        <w:spacing w:after="120" w:before="120"/>
        <w:jc w:val="center"/>
      </w:pPr>
      <w:r>
        <w:rPr>
          <w:b/>
          <w:bCs/>
          <w:i/>
          <w:iCs/>
          <w:color w:val="C00000"/>
        </w:rPr>
        <w:t xml:space="preserve">[DIAGRAM PLACEHOLDER: Master Fetch-Decode-Execute Flowchart — Start → T0 → T1 → T2 → Decode → Execute → Interrupt check → loop]</w:t>
      </w:r>
    </w:p>
    <w:p>
      <w:pPr>
        <w:spacing w:after="80"/>
      </w:pPr>
      <w:r>
        <w:t xml:space="preserve"/>
      </w:r>
    </w:p>
    <w:p>
      <w:pPr>
        <w:pStyle w:val="Heading2"/>
      </w:pPr>
      <w:r>
        <w:rPr>
          <w:b/>
          <w:bCs/>
          <w:color w:val="2E75B6"/>
          <w:sz w:val="26"/>
          <w:szCs w:val="26"/>
        </w:rPr>
        <w:t xml:space="preserve">10.1  Fetch and Decode Phase (All Instructions)</w:t>
      </w:r>
    </w:p>
    <w:p>
      <w:pPr>
        <w:spacing w:after="60"/>
        <w:ind w:left="720"/>
      </w:pPr>
      <w:r>
        <w:rPr>
          <w:rFonts w:ascii="Courier New" w:cs="Courier New" w:eastAsia="Courier New" w:hAnsi="Courier New"/>
          <w:sz w:val="20"/>
          <w:szCs w:val="20"/>
        </w:rPr>
        <w:t xml:space="preserve">T0:  AR ← PC</w:t>
      </w:r>
    </w:p>
    <w:p>
      <w:pPr>
        <w:spacing w:after="60"/>
        <w:ind w:left="720"/>
      </w:pPr>
      <w:r>
        <w:rPr>
          <w:rFonts w:ascii="Courier New" w:cs="Courier New" w:eastAsia="Courier New" w:hAnsi="Courier New"/>
          <w:sz w:val="20"/>
          <w:szCs w:val="20"/>
        </w:rPr>
        <w:t xml:space="preserve">T1:  IR ← M[AR],  PC ← PC + 1</w:t>
      </w:r>
    </w:p>
    <w:p>
      <w:pPr>
        <w:spacing w:after="60"/>
        <w:ind w:left="720"/>
      </w:pPr>
      <w:r>
        <w:rPr>
          <w:rFonts w:ascii="Courier New" w:cs="Courier New" w:eastAsia="Courier New" w:hAnsi="Courier New"/>
          <w:sz w:val="20"/>
          <w:szCs w:val="20"/>
        </w:rPr>
        <w:t xml:space="preserve">T2:  OPCODE ← IR[15:11],  MODE ← IR[10:9],  DST ← IR[8:6],  SRC ← IR[5:0]</w:t>
      </w:r>
    </w:p>
    <w:p>
      <w:pPr>
        <w:spacing w:after="60"/>
        <w:ind w:left="720"/>
      </w:pPr>
      <w:r>
        <w:rPr>
          <w:rFonts w:ascii="Courier New" w:cs="Courier New" w:eastAsia="Courier New" w:hAnsi="Courier New"/>
          <w:sz w:val="20"/>
          <w:szCs w:val="20"/>
        </w:rPr>
        <w:t xml:space="preserve">     Decode OPCODE using 5-to-32 decoder → activate D0–D31</w:t>
      </w:r>
    </w:p>
    <w:p>
      <w:pPr>
        <w:spacing w:after="80"/>
      </w:pPr>
      <w:r>
        <w:t xml:space="preserve"/>
      </w:r>
    </w:p>
    <w:p>
      <w:pPr>
        <w:pStyle w:val="Heading2"/>
      </w:pPr>
      <w:r>
        <w:rPr>
          <w:b/>
          <w:bCs/>
          <w:color w:val="2E75B6"/>
          <w:sz w:val="26"/>
          <w:szCs w:val="26"/>
        </w:rPr>
        <w:t xml:space="preserve">10.2  Execute Phase — Register-to-Register (ADD, SUB, MUL, AND, OR, XOR, MOV)</w:t>
      </w:r>
    </w:p>
    <w:p>
      <w:pPr>
        <w:spacing w:after="60"/>
        <w:ind w:left="720"/>
      </w:pPr>
      <w:r>
        <w:rPr>
          <w:rFonts w:ascii="Courier New" w:cs="Courier New" w:eastAsia="Courier New" w:hAnsi="Courier New"/>
          <w:sz w:val="20"/>
          <w:szCs w:val="20"/>
        </w:rPr>
        <w:t xml:space="preserve">T3:  A ← RF[DST],  B ← RF[SRC]</w:t>
      </w:r>
    </w:p>
    <w:p>
      <w:pPr>
        <w:spacing w:after="60"/>
        <w:ind w:left="720"/>
      </w:pPr>
      <w:r>
        <w:rPr>
          <w:rFonts w:ascii="Courier New" w:cs="Courier New" w:eastAsia="Courier New" w:hAnsi="Courier New"/>
          <w:sz w:val="20"/>
          <w:szCs w:val="20"/>
        </w:rPr>
        <w:t xml:space="preserve">T4:  RF[DST] ← ALU_result,  set Z/C/N flags,  SC ← 0</w:t>
      </w:r>
    </w:p>
    <w:p>
      <w:pPr>
        <w:spacing w:after="160" w:line="360"/>
        <w:jc w:val="both"/>
      </w:pPr>
      <w:r>
        <w:t xml:space="preserve">ALU_result is A+B for ADD, A-B for SUB, A×B for MUL, A AND B for AND, etc.</w:t>
      </w:r>
    </w:p>
    <w:p>
      <w:pPr>
        <w:spacing w:after="80"/>
      </w:pPr>
      <w:r>
        <w:t xml:space="preserve"/>
      </w:r>
    </w:p>
    <w:p>
      <w:pPr>
        <w:pStyle w:val="Heading2"/>
      </w:pPr>
      <w:r>
        <w:rPr>
          <w:b/>
          <w:bCs/>
          <w:color w:val="2E75B6"/>
          <w:sz w:val="26"/>
          <w:szCs w:val="26"/>
        </w:rPr>
        <w:t xml:space="preserve">10.3  Compare (CMP)</w:t>
      </w:r>
    </w:p>
    <w:p>
      <w:pPr>
        <w:spacing w:after="60"/>
        <w:ind w:left="720"/>
      </w:pPr>
      <w:r>
        <w:rPr>
          <w:rFonts w:ascii="Courier New" w:cs="Courier New" w:eastAsia="Courier New" w:hAnsi="Courier New"/>
          <w:sz w:val="20"/>
          <w:szCs w:val="20"/>
        </w:rPr>
        <w:t xml:space="preserve">T3:  A ← RF[DST],  B ← RF[SRC]</w:t>
      </w:r>
    </w:p>
    <w:p>
      <w:pPr>
        <w:spacing w:after="60"/>
        <w:ind w:left="720"/>
      </w:pPr>
      <w:r>
        <w:rPr>
          <w:rFonts w:ascii="Courier New" w:cs="Courier New" w:eastAsia="Courier New" w:hAnsi="Courier New"/>
          <w:sz w:val="20"/>
          <w:szCs w:val="20"/>
        </w:rPr>
        <w:t xml:space="preserve">T4:  temp ← A - B,  set Z/C/N flags only,  NO write-back,  SC ← 0</w:t>
      </w:r>
    </w:p>
    <w:p>
      <w:pPr>
        <w:spacing w:after="80"/>
      </w:pPr>
      <w:r>
        <w:t xml:space="preserve"/>
      </w:r>
    </w:p>
    <w:p>
      <w:pPr>
        <w:pStyle w:val="Heading2"/>
      </w:pPr>
      <w:r>
        <w:rPr>
          <w:b/>
          <w:bCs/>
          <w:color w:val="2E75B6"/>
          <w:sz w:val="26"/>
          <w:szCs w:val="26"/>
        </w:rPr>
        <w:t xml:space="preserve">10.4  Single-Register Instructions (NOT, INC, DEC)</w:t>
      </w:r>
    </w:p>
    <w:p>
      <w:pPr>
        <w:spacing w:after="60"/>
        <w:ind w:left="720"/>
      </w:pPr>
      <w:r>
        <w:rPr>
          <w:rFonts w:ascii="Courier New" w:cs="Courier New" w:eastAsia="Courier New" w:hAnsi="Courier New"/>
          <w:sz w:val="20"/>
          <w:szCs w:val="20"/>
        </w:rPr>
        <w:t xml:space="preserve">T3:  A ← RF[DST]</w:t>
      </w:r>
    </w:p>
    <w:p>
      <w:pPr>
        <w:spacing w:after="60"/>
        <w:ind w:left="720"/>
      </w:pPr>
      <w:r>
        <w:rPr>
          <w:rFonts w:ascii="Courier New" w:cs="Courier New" w:eastAsia="Courier New" w:hAnsi="Courier New"/>
          <w:sz w:val="20"/>
          <w:szCs w:val="20"/>
        </w:rPr>
        <w:t xml:space="preserve">T4:  RF[DST] ← ALU_result,  SC ← 0</w:t>
      </w:r>
    </w:p>
    <w:p>
      <w:pPr>
        <w:spacing w:after="80"/>
      </w:pPr>
      <w:r>
        <w:t xml:space="preserve"/>
      </w:r>
    </w:p>
    <w:p>
      <w:pPr>
        <w:pStyle w:val="Heading2"/>
      </w:pPr>
      <w:r>
        <w:rPr>
          <w:b/>
          <w:bCs/>
          <w:color w:val="2E75B6"/>
          <w:sz w:val="26"/>
          <w:szCs w:val="26"/>
        </w:rPr>
        <w:t xml:space="preserve">10.5  Shift Instructions (SHL, SHR)</w:t>
      </w:r>
    </w:p>
    <w:p>
      <w:pPr>
        <w:spacing w:after="60"/>
        <w:ind w:left="720"/>
      </w:pPr>
      <w:r>
        <w:rPr>
          <w:rFonts w:ascii="Courier New" w:cs="Courier New" w:eastAsia="Courier New" w:hAnsi="Courier New"/>
          <w:sz w:val="20"/>
          <w:szCs w:val="20"/>
        </w:rPr>
        <w:t xml:space="preserve">T3:  A ← RF[DST],  n ← IR[3:0]</w:t>
      </w:r>
    </w:p>
    <w:p>
      <w:pPr>
        <w:spacing w:after="60"/>
        <w:ind w:left="720"/>
      </w:pPr>
      <w:r>
        <w:rPr>
          <w:rFonts w:ascii="Courier New" w:cs="Courier New" w:eastAsia="Courier New" w:hAnsi="Courier New"/>
          <w:sz w:val="20"/>
          <w:szCs w:val="20"/>
        </w:rPr>
        <w:t xml:space="preserve">T4:  RF[DST] ← A shifted by n,  set C flag,  SC ← 0</w:t>
      </w:r>
    </w:p>
    <w:p>
      <w:pPr>
        <w:spacing w:after="80"/>
      </w:pPr>
      <w:r>
        <w:t xml:space="preserve"/>
      </w:r>
    </w:p>
    <w:p>
      <w:pPr>
        <w:pStyle w:val="Heading2"/>
      </w:pPr>
      <w:r>
        <w:rPr>
          <w:b/>
          <w:bCs/>
          <w:color w:val="2E75B6"/>
          <w:sz w:val="26"/>
          <w:szCs w:val="26"/>
        </w:rPr>
        <w:t xml:space="preserve">10.6  Load Immediate (LDI Rd, #imm)</w:t>
      </w:r>
    </w:p>
    <w:p>
      <w:pPr>
        <w:spacing w:after="60"/>
        <w:ind w:left="720"/>
      </w:pPr>
      <w:r>
        <w:rPr>
          <w:rFonts w:ascii="Courier New" w:cs="Courier New" w:eastAsia="Courier New" w:hAnsi="Courier New"/>
          <w:sz w:val="20"/>
          <w:szCs w:val="20"/>
        </w:rPr>
        <w:t xml:space="preserve">T3:  RF[DST] ← IR[5:0],  SC ← 0</w:t>
      </w:r>
    </w:p>
    <w:p>
      <w:pPr>
        <w:spacing w:after="80"/>
      </w:pPr>
      <w:r>
        <w:t xml:space="preserve"/>
      </w:r>
    </w:p>
    <w:p>
      <w:pPr>
        <w:pStyle w:val="Heading2"/>
      </w:pPr>
      <w:r>
        <w:rPr>
          <w:b/>
          <w:bCs/>
          <w:color w:val="2E75B6"/>
          <w:sz w:val="26"/>
          <w:szCs w:val="26"/>
        </w:rPr>
        <w:t xml:space="preserve">10.7  Load from Memory (LDM Rd, [Rs])</w:t>
      </w:r>
    </w:p>
    <w:p>
      <w:pPr>
        <w:spacing w:after="60"/>
        <w:ind w:left="720"/>
      </w:pPr>
      <w:r>
        <w:rPr>
          <w:rFonts w:ascii="Courier New" w:cs="Courier New" w:eastAsia="Courier New" w:hAnsi="Courier New"/>
          <w:sz w:val="20"/>
          <w:szCs w:val="20"/>
        </w:rPr>
        <w:t xml:space="preserve">T3:  AR ← RF[SRC]</w:t>
      </w:r>
    </w:p>
    <w:p>
      <w:pPr>
        <w:spacing w:after="60"/>
        <w:ind w:left="720"/>
      </w:pPr>
      <w:r>
        <w:rPr>
          <w:rFonts w:ascii="Courier New" w:cs="Courier New" w:eastAsia="Courier New" w:hAnsi="Courier New"/>
          <w:sz w:val="20"/>
          <w:szCs w:val="20"/>
        </w:rPr>
        <w:t xml:space="preserve">T4:  DR ← M[AR]</w:t>
      </w:r>
    </w:p>
    <w:p>
      <w:pPr>
        <w:spacing w:after="60"/>
        <w:ind w:left="720"/>
      </w:pPr>
      <w:r>
        <w:rPr>
          <w:rFonts w:ascii="Courier New" w:cs="Courier New" w:eastAsia="Courier New" w:hAnsi="Courier New"/>
          <w:sz w:val="20"/>
          <w:szCs w:val="20"/>
        </w:rPr>
        <w:t xml:space="preserve">T5:  RF[DST] ← DR,  SC ← 0</w:t>
      </w:r>
    </w:p>
    <w:p>
      <w:pPr>
        <w:spacing w:after="80"/>
      </w:pPr>
      <w:r>
        <w:t xml:space="preserve"/>
      </w:r>
    </w:p>
    <w:p>
      <w:pPr>
        <w:pStyle w:val="Heading2"/>
      </w:pPr>
      <w:r>
        <w:rPr>
          <w:b/>
          <w:bCs/>
          <w:color w:val="2E75B6"/>
          <w:sz w:val="26"/>
          <w:szCs w:val="26"/>
        </w:rPr>
        <w:t xml:space="preserve">10.8  Store to Memory (STM [Rd], Rs)</w:t>
      </w:r>
    </w:p>
    <w:p>
      <w:pPr>
        <w:spacing w:after="60"/>
        <w:ind w:left="720"/>
      </w:pPr>
      <w:r>
        <w:rPr>
          <w:rFonts w:ascii="Courier New" w:cs="Courier New" w:eastAsia="Courier New" w:hAnsi="Courier New"/>
          <w:sz w:val="20"/>
          <w:szCs w:val="20"/>
        </w:rPr>
        <w:t xml:space="preserve">T3:  AR ← RF[DST]</w:t>
      </w:r>
    </w:p>
    <w:p>
      <w:pPr>
        <w:spacing w:after="60"/>
        <w:ind w:left="720"/>
      </w:pPr>
      <w:r>
        <w:rPr>
          <w:rFonts w:ascii="Courier New" w:cs="Courier New" w:eastAsia="Courier New" w:hAnsi="Courier New"/>
          <w:sz w:val="20"/>
          <w:szCs w:val="20"/>
        </w:rPr>
        <w:t xml:space="preserve">T4:  M[AR] ← RF[SRC],  SC ← 0</w:t>
      </w:r>
    </w:p>
    <w:p>
      <w:pPr>
        <w:spacing w:after="80"/>
      </w:pPr>
      <w:r>
        <w:t xml:space="preserve"/>
      </w:r>
    </w:p>
    <w:p>
      <w:pPr>
        <w:pStyle w:val="Heading2"/>
      </w:pPr>
      <w:r>
        <w:rPr>
          <w:b/>
          <w:bCs/>
          <w:color w:val="2E75B6"/>
          <w:sz w:val="26"/>
          <w:szCs w:val="26"/>
        </w:rPr>
        <w:t xml:space="preserve">10.9  Jump Unconditional (JMP)</w:t>
      </w:r>
    </w:p>
    <w:p>
      <w:pPr>
        <w:spacing w:after="60"/>
        <w:ind w:left="720"/>
      </w:pPr>
      <w:r>
        <w:rPr>
          <w:rFonts w:ascii="Courier New" w:cs="Courier New" w:eastAsia="Courier New" w:hAnsi="Courier New"/>
          <w:sz w:val="20"/>
          <w:szCs w:val="20"/>
        </w:rPr>
        <w:t xml:space="preserve">T3:  PC ← IR[8:0],  SC ← 0</w:t>
      </w:r>
    </w:p>
    <w:p>
      <w:pPr>
        <w:spacing w:after="80"/>
      </w:pPr>
      <w:r>
        <w:t xml:space="preserve"/>
      </w:r>
    </w:p>
    <w:p>
      <w:pPr>
        <w:pStyle w:val="Heading2"/>
      </w:pPr>
      <w:r>
        <w:rPr>
          <w:b/>
          <w:bCs/>
          <w:color w:val="2E75B6"/>
          <w:sz w:val="26"/>
          <w:szCs w:val="26"/>
        </w:rPr>
        <w:t xml:space="preserve">10.10  Jump If Zero (JZ) and Jump If Not Zero (JNZ)</w:t>
      </w:r>
    </w:p>
    <w:p>
      <w:pPr>
        <w:spacing w:after="60"/>
        <w:ind w:left="720"/>
      </w:pPr>
      <w:r>
        <w:rPr>
          <w:rFonts w:ascii="Courier New" w:cs="Courier New" w:eastAsia="Courier New" w:hAnsi="Courier New"/>
          <w:sz w:val="20"/>
          <w:szCs w:val="20"/>
        </w:rPr>
        <w:t xml:space="preserve">JZ:  T3:  if RF[DST] = 0 then PC ← IR[5:0];  SC ← 0</w:t>
      </w:r>
    </w:p>
    <w:p>
      <w:pPr>
        <w:spacing w:after="60"/>
        <w:ind w:left="720"/>
      </w:pPr>
      <w:r>
        <w:rPr>
          <w:rFonts w:ascii="Courier New" w:cs="Courier New" w:eastAsia="Courier New" w:hAnsi="Courier New"/>
          <w:sz w:val="20"/>
          <w:szCs w:val="20"/>
        </w:rPr>
        <w:t xml:space="preserve">JNZ: T3:  if RF[DST] ≠ 0 then PC ← IR[5:0];  SC ← 0</w:t>
      </w:r>
    </w:p>
    <w:p>
      <w:pPr>
        <w:spacing w:after="80"/>
      </w:pPr>
      <w:r>
        <w:t xml:space="preserve"/>
      </w:r>
    </w:p>
    <w:p>
      <w:pPr>
        <w:pStyle w:val="Heading2"/>
      </w:pPr>
      <w:r>
        <w:rPr>
          <w:b/>
          <w:bCs/>
          <w:color w:val="2E75B6"/>
          <w:sz w:val="26"/>
          <w:szCs w:val="26"/>
        </w:rPr>
        <w:t xml:space="preserve">10.11  Halt (HLT)</w:t>
      </w:r>
    </w:p>
    <w:p>
      <w:pPr>
        <w:spacing w:after="60"/>
        <w:ind w:left="720"/>
      </w:pPr>
      <w:r>
        <w:rPr>
          <w:rFonts w:ascii="Courier New" w:cs="Courier New" w:eastAsia="Courier New" w:hAnsi="Courier New"/>
          <w:sz w:val="20"/>
          <w:szCs w:val="20"/>
        </w:rPr>
        <w:t xml:space="preserve">T3:  S ← 0,  SC ← 0</w:t>
      </w:r>
    </w:p>
    <w:p>
      <w:pPr>
        <w:spacing w:after="80"/>
      </w:pPr>
      <w:r>
        <w:t xml:space="preserve"/>
      </w:r>
    </w:p>
    <w:p>
      <w:pPr>
        <w:pStyle w:val="Heading2"/>
      </w:pPr>
      <w:r>
        <w:rPr>
          <w:b/>
          <w:bCs/>
          <w:color w:val="2E75B6"/>
          <w:sz w:val="26"/>
          <w:szCs w:val="26"/>
        </w:rPr>
        <w:t xml:space="preserve">10.12  I/O Instructions</w:t>
      </w:r>
    </w:p>
    <w:p>
      <w:pPr>
        <w:spacing w:after="60"/>
        <w:ind w:left="720"/>
      </w:pPr>
      <w:r>
        <w:rPr>
          <w:rFonts w:ascii="Courier New" w:cs="Courier New" w:eastAsia="Courier New" w:hAnsi="Courier New"/>
          <w:sz w:val="20"/>
          <w:szCs w:val="20"/>
        </w:rPr>
        <w:t xml:space="preserve">INP: T3:  if FGI=1: R0 ← INPR, FGI ← 0;  SC ← 0</w:t>
      </w:r>
    </w:p>
    <w:p>
      <w:pPr>
        <w:spacing w:after="60"/>
        <w:ind w:left="720"/>
      </w:pPr>
      <w:r>
        <w:rPr>
          <w:rFonts w:ascii="Courier New" w:cs="Courier New" w:eastAsia="Courier New" w:hAnsi="Courier New"/>
          <w:sz w:val="20"/>
          <w:szCs w:val="20"/>
        </w:rPr>
        <w:t xml:space="preserve">OUT: T3:  if FGO=1: OUTR ← R0[7:0], FGO ← 0;  SC ← 0</w:t>
      </w:r>
    </w:p>
    <w:p>
      <w:pPr>
        <w:spacing w:after="60"/>
        <w:ind w:left="720"/>
      </w:pPr>
      <w:r>
        <w:rPr>
          <w:rFonts w:ascii="Courier New" w:cs="Courier New" w:eastAsia="Courier New" w:hAnsi="Courier New"/>
          <w:sz w:val="20"/>
          <w:szCs w:val="20"/>
        </w:rPr>
        <w:t xml:space="preserve">SKI: T3:  if FGI=1: PC ← PC+1;  SC ← 0</w:t>
      </w:r>
    </w:p>
    <w:p>
      <w:pPr>
        <w:spacing w:after="60"/>
        <w:ind w:left="720"/>
      </w:pPr>
      <w:r>
        <w:rPr>
          <w:rFonts w:ascii="Courier New" w:cs="Courier New" w:eastAsia="Courier New" w:hAnsi="Courier New"/>
          <w:sz w:val="20"/>
          <w:szCs w:val="20"/>
        </w:rPr>
        <w:t xml:space="preserve">SKO: T3:  if FGO=1: PC ← PC+1;  SC ← 0</w:t>
      </w:r>
    </w:p>
    <w:p>
      <w:pPr>
        <w:spacing w:after="60"/>
        <w:ind w:left="720"/>
      </w:pPr>
      <w:r>
        <w:rPr>
          <w:rFonts w:ascii="Courier New" w:cs="Courier New" w:eastAsia="Courier New" w:hAnsi="Courier New"/>
          <w:sz w:val="20"/>
          <w:szCs w:val="20"/>
        </w:rPr>
        <w:t xml:space="preserve">ION: T3:  IEN ← 1,  SC ← 0</w:t>
      </w:r>
    </w:p>
    <w:p>
      <w:pPr>
        <w:spacing w:after="60"/>
        <w:ind w:left="720"/>
      </w:pPr>
      <w:r>
        <w:rPr>
          <w:rFonts w:ascii="Courier New" w:cs="Courier New" w:eastAsia="Courier New" w:hAnsi="Courier New"/>
          <w:sz w:val="20"/>
          <w:szCs w:val="20"/>
        </w:rPr>
        <w:t xml:space="preserve">IOF: T3:  IEN ← 0,  SC ← 0</w:t>
      </w:r>
    </w:p>
    <w:p>
      <w:pPr>
        <w:spacing w:after="80"/>
      </w:pPr>
      <w:r>
        <w:t xml:space="preserve"/>
      </w:r>
    </w:p>
    <w:p>
      <w:pPr>
        <w:pStyle w:val="Heading2"/>
      </w:pPr>
      <w:r>
        <w:rPr>
          <w:b/>
          <w:bCs/>
          <w:color w:val="2E75B6"/>
          <w:sz w:val="26"/>
          <w:szCs w:val="26"/>
        </w:rPr>
        <w:t xml:space="preserve">10.13  Register-Reference Instructions (opcode = 11110)</w:t>
      </w:r>
    </w:p>
    <w:p>
      <w:pPr>
        <w:spacing w:after="60"/>
        <w:ind w:left="720"/>
      </w:pPr>
      <w:r>
        <w:rPr>
          <w:rFonts w:ascii="Courier New" w:cs="Courier New" w:eastAsia="Courier New" w:hAnsi="Courier New"/>
          <w:sz w:val="20"/>
          <w:szCs w:val="20"/>
        </w:rPr>
        <w:t xml:space="preserve">CLA  (IR[8]=1):  T3: R0 ← 0,  SC ← 0</w:t>
      </w:r>
    </w:p>
    <w:p>
      <w:pPr>
        <w:spacing w:after="60"/>
        <w:ind w:left="720"/>
      </w:pPr>
      <w:r>
        <w:rPr>
          <w:rFonts w:ascii="Courier New" w:cs="Courier New" w:eastAsia="Courier New" w:hAnsi="Courier New"/>
          <w:sz w:val="20"/>
          <w:szCs w:val="20"/>
        </w:rPr>
        <w:t xml:space="preserve">CMR  (IR[7]=1):  T3: A ← RF[DST]  |  T4: RF[DST] ← NOT A, set Z/N, SC ← 0</w:t>
      </w:r>
    </w:p>
    <w:p>
      <w:pPr>
        <w:spacing w:after="60"/>
        <w:ind w:left="720"/>
      </w:pPr>
      <w:r>
        <w:rPr>
          <w:rFonts w:ascii="Courier New" w:cs="Courier New" w:eastAsia="Courier New" w:hAnsi="Courier New"/>
          <w:sz w:val="20"/>
          <w:szCs w:val="20"/>
        </w:rPr>
        <w:t xml:space="preserve">CLC  (IR[6]=1):  T3: C ← 0,  SC ← 0</w:t>
      </w:r>
    </w:p>
    <w:p>
      <w:pPr>
        <w:spacing w:after="60"/>
        <w:ind w:left="720"/>
      </w:pPr>
      <w:r>
        <w:rPr>
          <w:rFonts w:ascii="Courier New" w:cs="Courier New" w:eastAsia="Courier New" w:hAnsi="Courier New"/>
          <w:sz w:val="20"/>
          <w:szCs w:val="20"/>
        </w:rPr>
        <w:t xml:space="preserve">STC  (IR[5]=1):  T3: C ← 1,  SC ← 0</w:t>
      </w:r>
    </w:p>
    <w:p>
      <w:pPr>
        <w:spacing w:after="60"/>
        <w:ind w:left="720"/>
      </w:pPr>
      <w:r>
        <w:rPr>
          <w:rFonts w:ascii="Courier New" w:cs="Courier New" w:eastAsia="Courier New" w:hAnsi="Courier New"/>
          <w:sz w:val="20"/>
          <w:szCs w:val="20"/>
        </w:rPr>
        <w:t xml:space="preserve">CLZ  (IR[4]=1):  T3: Z ← 0,  SC ← 0</w:t>
      </w:r>
    </w:p>
    <w:p>
      <w:pPr>
        <w:spacing w:after="60"/>
        <w:ind w:left="720"/>
      </w:pPr>
      <w:r>
        <w:rPr>
          <w:rFonts w:ascii="Courier New" w:cs="Courier New" w:eastAsia="Courier New" w:hAnsi="Courier New"/>
          <w:sz w:val="20"/>
          <w:szCs w:val="20"/>
        </w:rPr>
        <w:t xml:space="preserve">NOP  (IR[3]=1):  T3: SC ← 0</w:t>
      </w:r>
    </w:p>
    <w:p>
      <w:pPr>
        <w:spacing w:after="60"/>
        <w:ind w:left="720"/>
      </w:pPr>
      <w:r>
        <w:rPr>
          <w:rFonts w:ascii="Courier New" w:cs="Courier New" w:eastAsia="Courier New" w:hAnsi="Courier New"/>
          <w:sz w:val="20"/>
          <w:szCs w:val="20"/>
        </w:rPr>
        <w:t xml:space="preserve">SWAP (IR[2]=1):  T3: TR ← RF[DST]  |  T4: RF[DST] ← RF[SRC]  |  T5: RF[SRC] ← TR, SC ← 0</w:t>
      </w:r>
    </w:p>
    <w:p>
      <w:r>
        <w:br w:type="page"/>
      </w:r>
    </w:p>
    <w:p>
      <w:pPr>
        <w:pStyle w:val="Heading1"/>
      </w:pPr>
      <w:r>
        <w:rPr>
          <w:b/>
          <w:bCs/>
          <w:color w:val="1F4E79"/>
          <w:sz w:val="32"/>
          <w:szCs w:val="32"/>
        </w:rPr>
        <w:t xml:space="preserve">11. I/O and Interrupt Handling</w:t>
      </w:r>
    </w:p>
    <w:p>
      <w:pPr>
        <w:spacing w:after="80"/>
        <w:jc w:val="left"/>
      </w:pPr>
      <w:r>
        <w:t xml:space="preserve">(Written by: Saim)</w:t>
      </w:r>
    </w:p>
    <w:p>
      <w:pPr>
        <w:pStyle w:val="Heading2"/>
      </w:pPr>
      <w:r>
        <w:rPr>
          <w:b/>
          <w:bCs/>
          <w:color w:val="2E75B6"/>
          <w:sz w:val="26"/>
          <w:szCs w:val="26"/>
        </w:rPr>
        <w:t xml:space="preserve">11.1  Program-Controlled I/O</w:t>
      </w:r>
    </w:p>
    <w:p>
      <w:pPr>
        <w:spacing w:after="160" w:line="360"/>
        <w:jc w:val="both"/>
      </w:pPr>
      <w:r>
        <w:t xml:space="preserve">DUAD-16 uses program-controlled I/O, the same method used in the Mano Machine. The processor uses two flag flip-flops: FGI (input ready) and FGO (output ready). The input device sets FGI=1 when new data is in INPR. The output device sets FGO=1 when it is ready to accept data.</w:t>
      </w:r>
    </w:p>
    <w:p>
      <w:pPr>
        <w:spacing w:after="160" w:line="360"/>
        <w:jc w:val="both"/>
      </w:pPr>
      <w:r>
        <w:t xml:space="preserve">The standard I/O pattern uses SKI and SKO to poll the flags, then INP or OUT to transfer data:</w:t>
      </w:r>
    </w:p>
    <w:p>
      <w:pPr>
        <w:spacing w:after="60"/>
        <w:ind w:left="720"/>
      </w:pPr>
      <w:r>
        <w:rPr>
          <w:rFonts w:ascii="Courier New" w:cs="Courier New" w:eastAsia="Courier New" w:hAnsi="Courier New"/>
          <w:sz w:val="20"/>
          <w:szCs w:val="20"/>
        </w:rPr>
        <w:t xml:space="preserve">Input loop:   SKI          — skip next if FGI=1</w:t>
      </w:r>
    </w:p>
    <w:p>
      <w:pPr>
        <w:spacing w:after="60"/>
        <w:ind w:left="720"/>
      </w:pPr>
      <w:r>
        <w:rPr>
          <w:rFonts w:ascii="Courier New" w:cs="Courier New" w:eastAsia="Courier New" w:hAnsi="Courier New"/>
          <w:sz w:val="20"/>
          <w:szCs w:val="20"/>
        </w:rPr>
        <w:t xml:space="preserve">              JMP inputloop — if FGI=0, keep waiting</w:t>
      </w:r>
    </w:p>
    <w:p>
      <w:pPr>
        <w:spacing w:after="60"/>
        <w:ind w:left="720"/>
      </w:pPr>
      <w:r>
        <w:rPr>
          <w:rFonts w:ascii="Courier New" w:cs="Courier New" w:eastAsia="Courier New" w:hAnsi="Courier New"/>
          <w:sz w:val="20"/>
          <w:szCs w:val="20"/>
        </w:rPr>
        <w:t xml:space="preserve">              INP          — FGI=1, read INPR into R0</w:t>
      </w:r>
    </w:p>
    <w:p>
      <w:pPr>
        <w:spacing w:after="80"/>
      </w:pPr>
      <w:r>
        <w:t xml:space="preserve"/>
      </w:r>
    </w:p>
    <w:p>
      <w:pPr>
        <w:pBdr>
          <w:top w:val="single" w:color="C00000" w:sz="6"/>
          <w:bottom w:val="single" w:color="C00000" w:sz="6"/>
        </w:pBdr>
        <w:shd w:fill="FFF2CC" w:val="clear"/>
        <w:spacing w:after="120" w:before="120"/>
        <w:jc w:val="center"/>
      </w:pPr>
      <w:r>
        <w:rPr>
          <w:b/>
          <w:bCs/>
          <w:i/>
          <w:iCs/>
          <w:color w:val="C00000"/>
        </w:rPr>
        <w:t xml:space="preserve">[DIAGRAM PLACEHOLDER: I/O Polling Flowchart — SKI/SKO loop]</w:t>
      </w:r>
    </w:p>
    <w:p>
      <w:pPr>
        <w:spacing w:after="80"/>
      </w:pPr>
      <w:r>
        <w:t xml:space="preserve"/>
      </w:r>
    </w:p>
    <w:p>
      <w:pPr>
        <w:pStyle w:val="Heading2"/>
      </w:pPr>
      <w:r>
        <w:rPr>
          <w:b/>
          <w:bCs/>
          <w:color w:val="2E75B6"/>
          <w:sz w:val="26"/>
          <w:szCs w:val="26"/>
        </w:rPr>
        <w:t xml:space="preserve">11.2  Interrupt Mechanism</w:t>
      </w:r>
    </w:p>
    <w:p>
      <w:pPr>
        <w:spacing w:after="160" w:line="360"/>
        <w:jc w:val="both"/>
      </w:pPr>
      <w:r>
        <w:t xml:space="preserve">DUAD-16 adapts the Mano Machine interrupt cycle directly. When IEN=1 and either FGI=1 or FGO=1, the interrupt flag R is set at the end of a fetch-decode-execute cycle. The processor then saves the PC and transfers control to address 1 for the interrupt service routine.</w:t>
      </w:r>
    </w:p>
    <w:p>
      <w:pPr>
        <w:spacing w:after="160" w:line="360"/>
        <w:jc w:val="both"/>
      </w:pPr>
      <w:r>
        <w:rPr>
          <w:b/>
          <w:bCs/>
        </w:rPr>
        <w:t xml:space="preserve">Interrupt trigger condition:</w:t>
      </w:r>
    </w:p>
    <w:p>
      <w:pPr>
        <w:spacing w:after="60"/>
        <w:ind w:left="720"/>
      </w:pPr>
      <w:r>
        <w:rPr>
          <w:rFonts w:ascii="Courier New" w:cs="Courier New" w:eastAsia="Courier New" w:hAnsi="Courier New"/>
          <w:sz w:val="20"/>
          <w:szCs w:val="20"/>
        </w:rPr>
        <w:t xml:space="preserve">T0 · T1 · T2 · IEN · (FGI + FGO):  R ← 1</w:t>
      </w:r>
    </w:p>
    <w:p>
      <w:pPr>
        <w:spacing w:after="80"/>
      </w:pPr>
      <w:r>
        <w:t xml:space="preserve"/>
      </w:r>
    </w:p>
    <w:p>
      <w:pPr>
        <w:spacing w:after="160" w:line="360"/>
        <w:jc w:val="both"/>
      </w:pPr>
      <w:r>
        <w:rPr>
          <w:b/>
          <w:bCs/>
        </w:rPr>
        <w:t xml:space="preserve">Interrupt cycle microoperations:</w:t>
      </w:r>
    </w:p>
    <w:p>
      <w:pPr>
        <w:spacing w:after="60"/>
        <w:ind w:left="720"/>
      </w:pPr>
      <w:r>
        <w:rPr>
          <w:rFonts w:ascii="Courier New" w:cs="Courier New" w:eastAsia="Courier New" w:hAnsi="Courier New"/>
          <w:sz w:val="20"/>
          <w:szCs w:val="20"/>
        </w:rPr>
        <w:t xml:space="preserve">RT0:  AR ← 0,  TR ← PC</w:t>
      </w:r>
    </w:p>
    <w:p>
      <w:pPr>
        <w:spacing w:after="60"/>
        <w:ind w:left="720"/>
      </w:pPr>
      <w:r>
        <w:rPr>
          <w:rFonts w:ascii="Courier New" w:cs="Courier New" w:eastAsia="Courier New" w:hAnsi="Courier New"/>
          <w:sz w:val="20"/>
          <w:szCs w:val="20"/>
        </w:rPr>
        <w:t xml:space="preserve">RT1:  M[AR] ← TR,  PC ← 0</w:t>
      </w:r>
    </w:p>
    <w:p>
      <w:pPr>
        <w:spacing w:after="60"/>
        <w:ind w:left="720"/>
      </w:pPr>
      <w:r>
        <w:rPr>
          <w:rFonts w:ascii="Courier New" w:cs="Courier New" w:eastAsia="Courier New" w:hAnsi="Courier New"/>
          <w:sz w:val="20"/>
          <w:szCs w:val="20"/>
        </w:rPr>
        <w:t xml:space="preserve">RT2:  PC ← PC + 1,  IEN ← 0,  R ← 0,  SC ← 0</w:t>
      </w:r>
    </w:p>
    <w:p>
      <w:pPr>
        <w:spacing w:after="80"/>
      </w:pPr>
      <w:r>
        <w:t xml:space="preserve"/>
      </w:r>
    </w:p>
    <w:p>
      <w:pPr>
        <w:spacing w:after="160" w:line="360"/>
        <w:jc w:val="both"/>
      </w:pPr>
      <w:r>
        <w:t xml:space="preserve">This is structurally identical to the Mano Machine interrupt cycle (Lecture 22). The key difference is that DUAD-16 uses R0 as the I/O data register by convention (INP loads into R0, OUT reads from R0), whereas the Mano Machine uses a dedicated AC register.</w:t>
      </w:r>
    </w:p>
    <w:p>
      <w:pPr>
        <w:pBdr>
          <w:top w:val="single" w:color="C00000" w:sz="6"/>
          <w:bottom w:val="single" w:color="C00000" w:sz="6"/>
        </w:pBdr>
        <w:shd w:fill="FFF2CC" w:val="clear"/>
        <w:spacing w:after="120" w:before="120"/>
        <w:jc w:val="center"/>
      </w:pPr>
      <w:r>
        <w:rPr>
          <w:b/>
          <w:bCs/>
          <w:i/>
          <w:iCs/>
          <w:color w:val="C00000"/>
        </w:rPr>
        <w:t xml:space="preserve">[DIAGRAM PLACEHOLDER: Interrupt Cycle Flowchart]</w:t>
      </w:r>
    </w:p>
    <w:p>
      <w:r>
        <w:br w:type="page"/>
      </w:r>
    </w:p>
    <w:p>
      <w:pPr>
        <w:pStyle w:val="Heading1"/>
      </w:pPr>
      <w:r>
        <w:rPr>
          <w:b/>
          <w:bCs/>
          <w:color w:val="1F4E79"/>
          <w:sz w:val="32"/>
          <w:szCs w:val="32"/>
        </w:rPr>
        <w:t xml:space="preserve">12. Comparison with Mano Machine</w:t>
      </w:r>
    </w:p>
    <w:p>
      <w:pPr>
        <w:spacing w:after="80"/>
        <w:jc w:val="left"/>
      </w:pPr>
      <w:r>
        <w:t xml:space="preserve">(Written by: Usman)</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060"/>
      </w:tblGrid>
      <w:t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Feature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Mano Machine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DUAD-16</w:t>
            </w:r>
          </w:p>
        </w:tc>
        <w:tc>
          <w:tcPr>
            <w:tcW w:type="dxa" w:w="3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Significance</w:t>
            </w:r>
          </w:p>
        </w:tc>
      </w:tr>
      <w:tr>
        <w:tc>
          <w:tcPr>
            <w:tcW w:type="dxa" w:w="16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Architecture type</w:t>
            </w:r>
          </w:p>
        </w:tc>
        <w:tc>
          <w:tcPr>
            <w:tcW w:type="dxa" w:w="22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1-address (accumulator)</w:t>
            </w:r>
          </w:p>
        </w:tc>
        <w:tc>
          <w:tcPr>
            <w:tcW w:type="dxa" w:w="22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2-address (register file)</w:t>
            </w:r>
          </w:p>
        </w:tc>
        <w:tc>
          <w:tcPr>
            <w:tcW w:type="dxa" w:w="306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DUAD-16 removes accumulator bottleneck</w:t>
            </w:r>
          </w:p>
        </w:tc>
      </w:tr>
      <w:tr>
        <w:tc>
          <w:tcPr>
            <w:tcW w:type="dxa" w:w="16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Word size</w:t>
            </w:r>
          </w:p>
        </w:tc>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16 bits</w:t>
            </w:r>
          </w:p>
        </w:tc>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16 bits</w:t>
            </w:r>
          </w:p>
        </w:tc>
        <w:tc>
          <w:tcPr>
            <w:tcW w:type="dxa" w:w="30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Same — direct comparison valid</w:t>
            </w:r>
          </w:p>
        </w:tc>
      </w:tr>
      <w:tr>
        <w:tc>
          <w:tcPr>
            <w:tcW w:type="dxa" w:w="16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Memory size</w:t>
            </w:r>
          </w:p>
        </w:tc>
        <w:tc>
          <w:tcPr>
            <w:tcW w:type="dxa" w:w="22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4096 × 16</w:t>
            </w:r>
          </w:p>
        </w:tc>
        <w:tc>
          <w:tcPr>
            <w:tcW w:type="dxa" w:w="22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4096 × 16</w:t>
            </w:r>
          </w:p>
        </w:tc>
        <w:tc>
          <w:tcPr>
            <w:tcW w:type="dxa" w:w="306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Same capacity, different access method</w:t>
            </w:r>
          </w:p>
        </w:tc>
      </w:tr>
      <w:tr>
        <w:tc>
          <w:tcPr>
            <w:tcW w:type="dxa" w:w="16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Instruction format</w:t>
            </w:r>
          </w:p>
        </w:tc>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I + 3-bit opcode + 12-bit addr</w:t>
            </w:r>
          </w:p>
        </w:tc>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5-bit opcode + 2-bit MODE + 3-bit DST + 6-bit SRC</w:t>
            </w:r>
          </w:p>
        </w:tc>
        <w:tc>
          <w:tcPr>
            <w:tcW w:type="dxa" w:w="30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DUAD-16 has wider opcode space</w:t>
            </w:r>
          </w:p>
        </w:tc>
      </w:tr>
      <w:tr>
        <w:tc>
          <w:tcPr>
            <w:tcW w:type="dxa" w:w="16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Opcode bits</w:t>
            </w:r>
          </w:p>
        </w:tc>
        <w:tc>
          <w:tcPr>
            <w:tcW w:type="dxa" w:w="22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3 bits (8 slots)</w:t>
            </w:r>
          </w:p>
        </w:tc>
        <w:tc>
          <w:tcPr>
            <w:tcW w:type="dxa" w:w="22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5 bits (32 slots)</w:t>
            </w:r>
          </w:p>
        </w:tc>
        <w:tc>
          <w:tcPr>
            <w:tcW w:type="dxa" w:w="306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DUAD-16 supports 4× more instruction types</w:t>
            </w:r>
          </w:p>
        </w:tc>
      </w:tr>
      <w:tr>
        <w:tc>
          <w:tcPr>
            <w:tcW w:type="dxa" w:w="16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General registers</w:t>
            </w:r>
          </w:p>
        </w:tc>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0 (single AC only)</w:t>
            </w:r>
          </w:p>
        </w:tc>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8 (R0–R7)</w:t>
            </w:r>
          </w:p>
        </w:tc>
        <w:tc>
          <w:tcPr>
            <w:tcW w:type="dxa" w:w="30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DUAD-16 holds more intermediate values</w:t>
            </w:r>
          </w:p>
        </w:tc>
      </w:tr>
      <w:tr>
        <w:tc>
          <w:tcPr>
            <w:tcW w:type="dxa" w:w="16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Addressing modes</w:t>
            </w:r>
          </w:p>
        </w:tc>
        <w:tc>
          <w:tcPr>
            <w:tcW w:type="dxa" w:w="22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2 (direct, indirect)</w:t>
            </w:r>
          </w:p>
        </w:tc>
        <w:tc>
          <w:tcPr>
            <w:tcW w:type="dxa" w:w="22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4 (register, immediate, direct, register-indirect)</w:t>
            </w:r>
          </w:p>
        </w:tc>
        <w:tc>
          <w:tcPr>
            <w:tcW w:type="dxa" w:w="306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DUAD-16 more flexible</w:t>
            </w:r>
          </w:p>
        </w:tc>
      </w:tr>
      <w:tr>
        <w:tc>
          <w:tcPr>
            <w:tcW w:type="dxa" w:w="16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ALU operations</w:t>
            </w:r>
          </w:p>
        </w:tc>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ADD, AND, complement, shift</w:t>
            </w:r>
          </w:p>
        </w:tc>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ADD, SUB, MUL, AND, OR, XOR, NOT, SHL, SHR</w:t>
            </w:r>
          </w:p>
        </w:tc>
        <w:tc>
          <w:tcPr>
            <w:tcW w:type="dxa" w:w="30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DUAD-16 richer arithmetic</w:t>
            </w:r>
          </w:p>
        </w:tc>
      </w:tr>
      <w:tr>
        <w:tc>
          <w:tcPr>
            <w:tcW w:type="dxa" w:w="16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Instruction decoder</w:t>
            </w:r>
          </w:p>
        </w:tc>
        <w:tc>
          <w:tcPr>
            <w:tcW w:type="dxa" w:w="22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3-to-8 decoder</w:t>
            </w:r>
          </w:p>
        </w:tc>
        <w:tc>
          <w:tcPr>
            <w:tcW w:type="dxa" w:w="22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5-to-32 decoder</w:t>
            </w:r>
          </w:p>
        </w:tc>
        <w:tc>
          <w:tcPr>
            <w:tcW w:type="dxa" w:w="306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DUAD-16 wider decode range</w:t>
            </w:r>
          </w:p>
        </w:tc>
      </w:tr>
      <w:tr>
        <w:tc>
          <w:tcPr>
            <w:tcW w:type="dxa" w:w="16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I/O method</w:t>
            </w:r>
          </w:p>
        </w:tc>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Program-controlled via AC/INPR/OUTR</w:t>
            </w:r>
          </w:p>
        </w:tc>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Program-controlled via R0 convention</w:t>
            </w:r>
          </w:p>
        </w:tc>
        <w:tc>
          <w:tcPr>
            <w:tcW w:type="dxa" w:w="30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Same method, adapted for register file</w:t>
            </w:r>
          </w:p>
        </w:tc>
      </w:tr>
      <w:tr>
        <w:tc>
          <w:tcPr>
            <w:tcW w:type="dxa" w:w="16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Interrupt support</w:t>
            </w:r>
          </w:p>
        </w:tc>
        <w:tc>
          <w:tcPr>
            <w:tcW w:type="dxa" w:w="22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IEN, FGI, FGO, RT0-RT2</w:t>
            </w:r>
          </w:p>
        </w:tc>
        <w:tc>
          <w:tcPr>
            <w:tcW w:type="dxa" w:w="220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Courier New" w:cs="Courier New" w:eastAsia="Courier New" w:hAnsi="Courier New"/>
                <w:sz w:val="18"/>
                <w:szCs w:val="18"/>
              </w:rPr>
              <w:t xml:space="preserve">IEN, FGI, FGO, RT0-RT2 (identical)</w:t>
            </w:r>
          </w:p>
        </w:tc>
        <w:tc>
          <w:tcPr>
            <w:tcW w:type="dxa" w:w="3060"/>
            <w:tcBorders>
              <w:top w:val="single" w:color="999999" w:sz="1"/>
              <w:left w:val="single" w:color="999999" w:sz="1"/>
              <w:bottom w:val="single" w:color="999999" w:sz="1"/>
              <w:right w:val="single" w:color="999999" w:sz="1"/>
            </w:tcBorders>
            <w:shd w:fill="DEEAF1" w:val="clear"/>
            <w:tcMar>
              <w:top w:type="dxa" w:w="60"/>
              <w:left w:type="dxa" w:w="120"/>
              <w:bottom w:type="dxa" w:w="60"/>
              <w:right w:type="dxa" w:w="120"/>
            </w:tcMar>
          </w:tcPr>
          <w:p>
            <w:r>
              <w:rPr>
                <w:rFonts w:ascii="Arial" w:cs="Arial" w:eastAsia="Arial" w:hAnsi="Arial"/>
                <w:sz w:val="18"/>
                <w:szCs w:val="18"/>
              </w:rPr>
              <w:t xml:space="preserve">Fully adapted from Mano Machine</w:t>
            </w:r>
          </w:p>
        </w:tc>
      </w:tr>
      <w:tr>
        <w:tc>
          <w:tcPr>
            <w:tcW w:type="dxa" w:w="16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Multiplication</w:t>
            </w:r>
          </w:p>
        </w:tc>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Not natively supported</w:t>
            </w:r>
          </w:p>
        </w:tc>
        <w:tc>
          <w:tcPr>
            <w:tcW w:type="dxa" w:w="22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MUL via array multiplier</w:t>
            </w:r>
          </w:p>
        </w:tc>
        <w:tc>
          <w:tcPr>
            <w:tcW w:type="dxa" w:w="30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Arial" w:cs="Arial" w:eastAsia="Arial" w:hAnsi="Arial"/>
                <w:sz w:val="18"/>
                <w:szCs w:val="18"/>
              </w:rPr>
              <w:t xml:space="preserve">DUAD-16 native hardware multiply</w:t>
            </w:r>
          </w:p>
        </w:tc>
      </w:tr>
    </w:tbl>
    <w:p>
      <w:r>
        <w:br w:type="page"/>
      </w:r>
    </w:p>
    <w:p>
      <w:pPr>
        <w:pStyle w:val="Heading1"/>
      </w:pPr>
      <w:r>
        <w:rPr>
          <w:b/>
          <w:bCs/>
          <w:color w:val="1F4E79"/>
          <w:sz w:val="32"/>
          <w:szCs w:val="32"/>
        </w:rPr>
        <w:t xml:space="preserve">13. Complete Computer Description</w:t>
      </w:r>
    </w:p>
    <w:p>
      <w:pPr>
        <w:spacing w:after="80"/>
        <w:jc w:val="left"/>
      </w:pPr>
      <w:r>
        <w:t xml:space="preserve">(Written by: Reyan and Saim)</w:t>
      </w:r>
    </w:p>
    <w:p>
      <w:pPr>
        <w:spacing w:after="160" w:line="360"/>
        <w:jc w:val="both"/>
      </w:pPr>
      <w:r>
        <w:t xml:space="preserve">The complete DUAD-16 computer consists of the following interconnected components, all connected via the 16-bit common bus:</w:t>
      </w:r>
    </w:p>
    <w:p>
      <w:pPr>
        <w:pStyle w:val="ListParagraph"/>
        <w:numPr>
          <w:ilvl w:val="0"/>
          <w:numId w:val="3"/>
        </w:numPr>
      </w:pPr>
      <w:r>
        <w:rPr>
          <w:b/>
          <w:bCs/>
        </w:rPr>
        <w:t xml:space="preserve">Register File</w:t>
      </w:r>
      <w:r>
        <w:t xml:space="preserve"> — 8 × 16-bit general-purpose registers R0–R7. Two read ports (A and B) and one write port. Read port A is controlled by the DST field; Read port B by SRC field; write port by DST field.</w:t>
      </w:r>
    </w:p>
    <w:p>
      <w:pPr>
        <w:pStyle w:val="ListParagraph"/>
        <w:numPr>
          <w:ilvl w:val="0"/>
          <w:numId w:val="3"/>
        </w:numPr>
      </w:pPr>
      <w:r>
        <w:rPr>
          <w:b/>
          <w:bCs/>
        </w:rPr>
        <w:t xml:space="preserve">Program Counter (PC)</w:t>
      </w:r>
      <w:r>
        <w:t xml:space="preserve"> — 12-bit counter that holds the address of the next instruction. Incremented at T1. Loaded by JMP/JZ/JNZ. Saved to M[0] during interrupt.</w:t>
      </w:r>
    </w:p>
    <w:p>
      <w:pPr>
        <w:pStyle w:val="ListParagraph"/>
        <w:numPr>
          <w:ilvl w:val="0"/>
          <w:numId w:val="3"/>
        </w:numPr>
      </w:pPr>
      <w:r>
        <w:rPr>
          <w:b/>
          <w:bCs/>
        </w:rPr>
        <w:t xml:space="preserve">Instruction Register (IR)</w:t>
      </w:r>
      <w:r>
        <w:t xml:space="preserve"> — 16-bit register loaded from memory at T1. Fields IR[15:11], IR[10:9], IR[8:6], IR[5:0] are decoded at T2 by the control unit.</w:t>
      </w:r>
    </w:p>
    <w:p>
      <w:pPr>
        <w:pStyle w:val="ListParagraph"/>
        <w:numPr>
          <w:ilvl w:val="0"/>
          <w:numId w:val="3"/>
        </w:numPr>
      </w:pPr>
      <w:r>
        <w:rPr>
          <w:b/>
          <w:bCs/>
        </w:rPr>
        <w:t xml:space="preserve">Address Register (AR)</w:t>
      </w:r>
      <w:r>
        <w:t xml:space="preserve"> — 12-bit register holding the memory address for the current operation. Loaded from PC at T0, or from RF[SRC]/RF[DST] during LDM/STM.</w:t>
      </w:r>
    </w:p>
    <w:p>
      <w:pPr>
        <w:pStyle w:val="ListParagraph"/>
        <w:numPr>
          <w:ilvl w:val="0"/>
          <w:numId w:val="3"/>
        </w:numPr>
      </w:pPr>
      <w:r>
        <w:rPr>
          <w:b/>
          <w:bCs/>
        </w:rPr>
        <w:t xml:space="preserve">Data Register (DR)</w:t>
      </w:r>
      <w:r>
        <w:t xml:space="preserve"> — 16-bit temporary register for memory read results. Loaded from M[AR] during LDM, then transferred to RF[DST].</w:t>
      </w:r>
    </w:p>
    <w:p>
      <w:pPr>
        <w:pStyle w:val="ListParagraph"/>
        <w:numPr>
          <w:ilvl w:val="0"/>
          <w:numId w:val="3"/>
        </w:numPr>
      </w:pPr>
      <w:r>
        <w:rPr>
          <w:b/>
          <w:bCs/>
        </w:rPr>
        <w:t xml:space="preserve">ALU</w:t>
      </w:r>
      <w:r>
        <w:t xml:space="preserve"> — 16-bit combinational logic block. Three sub-units (arithmetic, logic, shift) with a 4×1 output MUX. Takes A and B register values and produces F[15:0].</w:t>
      </w:r>
    </w:p>
    <w:p>
      <w:pPr>
        <w:pStyle w:val="ListParagraph"/>
        <w:numPr>
          <w:ilvl w:val="0"/>
          <w:numId w:val="3"/>
        </w:numPr>
      </w:pPr>
      <w:r>
        <w:rPr>
          <w:b/>
          <w:bCs/>
        </w:rPr>
        <w:t xml:space="preserve">Control Unit</w:t>
      </w:r>
      <w:r>
        <w:t xml:space="preserve"> — Contains 5-to-32 decoder, 3-bit sequence counter, register file selector, MODE router, and instruction decode PLA. Generates all microoperation control signals.</w:t>
      </w:r>
    </w:p>
    <w:p>
      <w:pPr>
        <w:pStyle w:val="ListParagraph"/>
        <w:numPr>
          <w:ilvl w:val="0"/>
          <w:numId w:val="3"/>
        </w:numPr>
      </w:pPr>
      <w:r>
        <w:rPr>
          <w:b/>
          <w:bCs/>
        </w:rPr>
        <w:t xml:space="preserve">Memory (4096 × 16 RAM)</w:t>
      </w:r>
      <w:r>
        <w:t xml:space="preserve"> — Addressed via AR. Read: DR ← M[AR]. Write: M[AR] ← bus.</w:t>
      </w:r>
    </w:p>
    <w:p>
      <w:pPr>
        <w:pStyle w:val="ListParagraph"/>
        <w:numPr>
          <w:ilvl w:val="0"/>
          <w:numId w:val="3"/>
        </w:numPr>
      </w:pPr>
      <w:r>
        <w:rPr>
          <w:b/>
          <w:bCs/>
        </w:rPr>
        <w:t xml:space="preserve">I/O System</w:t>
      </w:r>
      <w:r>
        <w:t xml:space="preserve"> — INPR (8-bit input), OUTR (8-bit output), FGI, FGO flags, IEN flip-flop.</w:t>
      </w:r>
    </w:p>
    <w:p>
      <w:pPr>
        <w:spacing w:after="80"/>
      </w:pPr>
      <w:r>
        <w:t xml:space="preserve"/>
      </w:r>
    </w:p>
    <w:p>
      <w:pPr>
        <w:pBdr>
          <w:top w:val="single" w:color="C00000" w:sz="6"/>
          <w:bottom w:val="single" w:color="C00000" w:sz="6"/>
        </w:pBdr>
        <w:shd w:fill="FFF2CC" w:val="clear"/>
        <w:spacing w:after="120" w:before="120"/>
        <w:jc w:val="center"/>
      </w:pPr>
      <w:r>
        <w:rPr>
          <w:b/>
          <w:bCs/>
          <w:i/>
          <w:iCs/>
          <w:color w:val="C00000"/>
        </w:rPr>
        <w:t xml:space="preserve">[DIAGRAM PLACEHOLDER: Complete Computer Datapath Block Diagram — all components connected via 16-bit common bus]</w:t>
      </w:r>
    </w:p>
    <w:p>
      <w:r>
        <w:br w:type="page"/>
      </w:r>
    </w:p>
    <w:p>
      <w:pPr>
        <w:pStyle w:val="Heading1"/>
      </w:pPr>
      <w:r>
        <w:rPr>
          <w:b/>
          <w:bCs/>
          <w:color w:val="1F4E79"/>
          <w:sz w:val="32"/>
          <w:szCs w:val="32"/>
        </w:rPr>
        <w:t xml:space="preserve">14. DUAD-16 Simulator</w:t>
      </w:r>
    </w:p>
    <w:p>
      <w:pPr>
        <w:spacing w:after="80"/>
        <w:jc w:val="left"/>
      </w:pPr>
      <w:r>
        <w:t xml:space="preserve">(Written by: Reyan and Saim)</w:t>
      </w:r>
    </w:p>
    <w:p>
      <w:pPr>
        <w:spacing w:after="160" w:line="360"/>
        <w:jc w:val="both"/>
      </w:pPr>
      <w:r>
        <w:t xml:space="preserve">A software simulator has been developed as a single HTML file (DUAD16_Simulator_Final.html) that runs in any modern web browser without installation. The simulator demonstrates the complete fetch-decode-execute cycle of DUAD-16 interactively.</w:t>
      </w:r>
    </w:p>
    <w:p>
      <w:pPr>
        <w:pStyle w:val="Heading2"/>
      </w:pPr>
      <w:r>
        <w:rPr>
          <w:b/>
          <w:bCs/>
          <w:color w:val="2E75B6"/>
          <w:sz w:val="26"/>
          <w:szCs w:val="26"/>
        </w:rPr>
        <w:t xml:space="preserve">14.1  Simulator Features</w:t>
      </w:r>
    </w:p>
    <w:p>
      <w:pPr>
        <w:pStyle w:val="ListParagraph"/>
        <w:numPr>
          <w:ilvl w:val="0"/>
          <w:numId w:val="2"/>
        </w:numPr>
      </w:pPr>
      <w:r>
        <w:t xml:space="preserve">Assembly editor: accepts DUAD-16 assembly programs typed directly into the browser</w:t>
      </w:r>
    </w:p>
    <w:p>
      <w:pPr>
        <w:pStyle w:val="ListParagraph"/>
        <w:numPr>
          <w:ilvl w:val="0"/>
          <w:numId w:val="2"/>
        </w:numPr>
      </w:pPr>
      <w:r>
        <w:t xml:space="preserve">Assembler: converts mnemonic instructions to 16-bit binary machine code</w:t>
      </w:r>
    </w:p>
    <w:p>
      <w:pPr>
        <w:pStyle w:val="ListParagraph"/>
        <w:numPr>
          <w:ilvl w:val="0"/>
          <w:numId w:val="2"/>
        </w:numPr>
      </w:pPr>
      <w:r>
        <w:t xml:space="preserve">Step mode: execute one instruction at a time, observing register changes</w:t>
      </w:r>
    </w:p>
    <w:p>
      <w:pPr>
        <w:pStyle w:val="ListParagraph"/>
        <w:numPr>
          <w:ilvl w:val="0"/>
          <w:numId w:val="2"/>
        </w:numPr>
      </w:pPr>
      <w:r>
        <w:t xml:space="preserve">Run mode: execute continuously at adjustable speed</w:t>
      </w:r>
    </w:p>
    <w:p>
      <w:pPr>
        <w:pStyle w:val="ListParagraph"/>
        <w:numPr>
          <w:ilvl w:val="0"/>
          <w:numId w:val="2"/>
        </w:numPr>
      </w:pPr>
      <w:r>
        <w:t xml:space="preserve">Register display: all R0–R7 values shown in binary and decimal after each step</w:t>
      </w:r>
    </w:p>
    <w:p>
      <w:pPr>
        <w:pStyle w:val="ListParagraph"/>
        <w:numPr>
          <w:ilvl w:val="0"/>
          <w:numId w:val="2"/>
        </w:numPr>
      </w:pPr>
      <w:r>
        <w:t xml:space="preserve">Flag display: Z, C, N flags updated in real time</w:t>
      </w:r>
    </w:p>
    <w:p>
      <w:pPr>
        <w:pStyle w:val="ListParagraph"/>
        <w:numPr>
          <w:ilvl w:val="0"/>
          <w:numId w:val="2"/>
        </w:numPr>
      </w:pPr>
      <w:r>
        <w:t xml:space="preserve">Memory viewer: addresses 0–20 shown with current values</w:t>
      </w:r>
    </w:p>
    <w:p>
      <w:pPr>
        <w:spacing w:after="80"/>
      </w:pPr>
      <w:r>
        <w:t xml:space="preserve"/>
      </w:r>
    </w:p>
    <w:p>
      <w:pPr>
        <w:pStyle w:val="Heading2"/>
      </w:pPr>
      <w:r>
        <w:rPr>
          <w:b/>
          <w:bCs/>
          <w:color w:val="2E75B6"/>
          <w:sz w:val="26"/>
          <w:szCs w:val="26"/>
        </w:rPr>
        <w:t xml:space="preserve">14.2  Sample Program — Sum of 1 to 5</w:t>
      </w:r>
    </w:p>
    <w:p>
      <w:pPr>
        <w:spacing w:after="160" w:line="360"/>
        <w:jc w:val="both"/>
      </w:pPr>
      <w:r>
        <w:t xml:space="preserve">The following program computes 1+2+3+4+5=15 and stores the result in R3:</w:t>
      </w:r>
    </w:p>
    <w:p>
      <w:pPr>
        <w:spacing w:after="60"/>
        <w:ind w:left="720"/>
      </w:pPr>
      <w:r>
        <w:rPr>
          <w:rFonts w:ascii="Courier New" w:cs="Courier New" w:eastAsia="Courier New" w:hAnsi="Courier New"/>
          <w:sz w:val="20"/>
          <w:szCs w:val="20"/>
        </w:rPr>
        <w:t xml:space="preserve">LDI R0, #1      ; R0 = 1 (counter)</w:t>
      </w:r>
    </w:p>
    <w:p>
      <w:pPr>
        <w:spacing w:after="60"/>
        <w:ind w:left="720"/>
      </w:pPr>
      <w:r>
        <w:rPr>
          <w:rFonts w:ascii="Courier New" w:cs="Courier New" w:eastAsia="Courier New" w:hAnsi="Courier New"/>
          <w:sz w:val="20"/>
          <w:szCs w:val="20"/>
        </w:rPr>
        <w:t xml:space="preserve">LDI R1, #5      ; R1 = 5 (limit)</w:t>
      </w:r>
    </w:p>
    <w:p>
      <w:pPr>
        <w:spacing w:after="60"/>
        <w:ind w:left="720"/>
      </w:pPr>
      <w:r>
        <w:rPr>
          <w:rFonts w:ascii="Courier New" w:cs="Courier New" w:eastAsia="Courier New" w:hAnsi="Courier New"/>
          <w:sz w:val="20"/>
          <w:szCs w:val="20"/>
        </w:rPr>
        <w:t xml:space="preserve">LDI R3, #0      ; R3 = 0 (accumulator)</w:t>
      </w:r>
    </w:p>
    <w:p>
      <w:pPr>
        <w:spacing w:after="60"/>
        <w:ind w:left="720"/>
      </w:pPr>
      <w:r>
        <w:rPr>
          <w:rFonts w:ascii="Courier New" w:cs="Courier New" w:eastAsia="Courier New" w:hAnsi="Courier New"/>
          <w:sz w:val="20"/>
          <w:szCs w:val="20"/>
        </w:rPr>
        <w:t xml:space="preserve">loop: ADD R3, R0 ; R3 = R3 + R0</w:t>
      </w:r>
    </w:p>
    <w:p>
      <w:pPr>
        <w:spacing w:after="60"/>
        <w:ind w:left="720"/>
      </w:pPr>
      <w:r>
        <w:rPr>
          <w:rFonts w:ascii="Courier New" w:cs="Courier New" w:eastAsia="Courier New" w:hAnsi="Courier New"/>
          <w:sz w:val="20"/>
          <w:szCs w:val="20"/>
        </w:rPr>
        <w:t xml:space="preserve">INC R0          ; R0 = R0 + 1</w:t>
      </w:r>
    </w:p>
    <w:p>
      <w:pPr>
        <w:spacing w:after="60"/>
        <w:ind w:left="720"/>
      </w:pPr>
      <w:r>
        <w:rPr>
          <w:rFonts w:ascii="Courier New" w:cs="Courier New" w:eastAsia="Courier New" w:hAnsi="Courier New"/>
          <w:sz w:val="20"/>
          <w:szCs w:val="20"/>
        </w:rPr>
        <w:t xml:space="preserve">CMP R0, R1      ; compare counter with limit</w:t>
      </w:r>
    </w:p>
    <w:p>
      <w:pPr>
        <w:spacing w:after="60"/>
        <w:ind w:left="720"/>
      </w:pPr>
      <w:r>
        <w:rPr>
          <w:rFonts w:ascii="Courier New" w:cs="Courier New" w:eastAsia="Courier New" w:hAnsi="Courier New"/>
          <w:sz w:val="20"/>
          <w:szCs w:val="20"/>
        </w:rPr>
        <w:t xml:space="preserve">JNZ R0, loop    ; if not done, repeat</w:t>
      </w:r>
    </w:p>
    <w:p>
      <w:pPr>
        <w:spacing w:after="60"/>
        <w:ind w:left="720"/>
      </w:pPr>
      <w:r>
        <w:rPr>
          <w:rFonts w:ascii="Courier New" w:cs="Courier New" w:eastAsia="Courier New" w:hAnsi="Courier New"/>
          <w:sz w:val="20"/>
          <w:szCs w:val="20"/>
        </w:rPr>
        <w:t xml:space="preserve">HLT             ; done — R3 = 15</w:t>
      </w:r>
    </w:p>
    <w:p>
      <w:pPr>
        <w:spacing w:after="80"/>
      </w:pPr>
      <w:r>
        <w:t xml:space="preserve"/>
      </w:r>
    </w:p>
    <w:p>
      <w:pPr>
        <w:spacing w:after="160" w:line="360"/>
        <w:jc w:val="both"/>
      </w:pPr>
      <w:r>
        <w:t xml:space="preserve">Expected result after HLT: R3 = 15 (binary: 0000000000001111)</w:t>
      </w:r>
    </w:p>
    <w:p>
      <w:r>
        <w:br w:type="page"/>
      </w:r>
    </w:p>
    <w:p>
      <w:pPr>
        <w:pStyle w:val="Heading1"/>
      </w:pPr>
      <w:r>
        <w:rPr>
          <w:b/>
          <w:bCs/>
          <w:color w:val="1F4E79"/>
          <w:sz w:val="32"/>
          <w:szCs w:val="32"/>
        </w:rPr>
        <w:t xml:space="preserve">15. Conclusion</w:t>
      </w:r>
    </w:p>
    <w:p>
      <w:pPr>
        <w:spacing w:after="80"/>
        <w:jc w:val="left"/>
      </w:pPr>
      <w:r>
        <w:t xml:space="preserve">(Written by: Saim)</w:t>
      </w:r>
    </w:p>
    <w:p>
      <w:pPr>
        <w:spacing w:after="160" w:line="360"/>
        <w:jc w:val="both"/>
      </w:pPr>
      <w:r>
        <w:t xml:space="preserve">DUAD-16 successfully achieves its primary design goal: removing the accumulator bottleneck of the Mano Machine by introducing an 8-register general-purpose register file and a 2-address instruction format. The design demonstrates that within the same 16-bit word width as the Mano Machine, a significantly more capable instruction set is possible by reallocating the bit fields — trading the 12-bit memory address for a 5-bit opcode, 2-bit mode, and two 3-bit register specifiers.</w:t>
      </w:r>
    </w:p>
    <w:p>
      <w:pPr>
        <w:spacing w:after="160" w:line="360"/>
        <w:jc w:val="both"/>
      </w:pPr>
      <w:r>
        <w:t xml:space="preserve">The resulting processor supports 33 instructions across five categories, four addressing modes, hardware multiplication via an array multiplier, and a full interrupt mechanism. The simulator provides a practical demonstration of all these features.</w:t>
      </w:r>
    </w:p>
    <w:p>
      <w:pPr>
        <w:spacing w:after="160" w:line="360"/>
        <w:jc w:val="both"/>
      </w:pPr>
      <w:r>
        <w:t xml:space="preserve">Limitations of the current design include the restricted immediate value range (0–63 due to the 6-bit SRC field), the limited direct addressing range (63 memory locations), and the 16-bit product truncation for MUL. Future extensions could address these by widening the instruction word to 24 or 32 bits, adding dedicated branch offset fields, or implementing a hardware floating-point unit.</w:t>
      </w:r>
    </w:p>
    <w:p>
      <w:pPr>
        <w:spacing w:after="160" w:line="360"/>
        <w:jc w:val="both"/>
      </w:pPr>
      <w:r>
        <w:t xml:space="preserve">This project provided hands-on experience with the complete processor design workflow — from instruction set definition and register organization through ALU and control unit design to microoperation specification — directly applying the concepts taught in CE222 lectures 14 through 22.</w:t>
      </w:r>
    </w:p>
    <w:p>
      <w:r>
        <w:br w:type="page"/>
      </w:r>
    </w:p>
    <w:p>
      <w:pPr>
        <w:pStyle w:val="Heading1"/>
      </w:pPr>
      <w:r>
        <w:rPr>
          <w:b/>
          <w:bCs/>
          <w:color w:val="1F4E79"/>
          <w:sz w:val="32"/>
          <w:szCs w:val="32"/>
        </w:rPr>
        <w:t xml:space="preserve">Bibliography</w:t>
      </w:r>
    </w:p>
    <w:p>
      <w:pPr>
        <w:pStyle w:val="ListParagraph"/>
        <w:numPr>
          <w:ilvl w:val="0"/>
          <w:numId w:val="3"/>
        </w:numPr>
      </w:pPr>
      <w:r>
        <w:t xml:space="preserve">Morris Mano, Computer System Architecture, 3rd Edition, Prentice Hall, 1993.</w:t>
      </w:r>
    </w:p>
    <w:p>
      <w:pPr>
        <w:pStyle w:val="ListParagraph"/>
        <w:numPr>
          <w:ilvl w:val="0"/>
          <w:numId w:val="3"/>
        </w:numPr>
      </w:pPr>
      <w:r>
        <w:t xml:space="preserve">David Patterson and John Hennessy, Computer Organization and Design: The Hardware/Software Interface, 5th Edition, Morgan Kaufmann, 2014.</w:t>
      </w:r>
    </w:p>
    <w:p>
      <w:pPr>
        <w:pStyle w:val="ListParagraph"/>
        <w:numPr>
          <w:ilvl w:val="0"/>
          <w:numId w:val="3"/>
        </w:numPr>
      </w:pPr>
      <w:r>
        <w:t xml:space="preserve">Prof. Dr. G. Abbas, CE222 Lecture Slides — Lectures 14–22, GIK Institute, Spring 2026.</w:t>
      </w:r>
    </w:p>
    <w:p>
      <w:pPr>
        <w:pStyle w:val="ListParagraph"/>
        <w:numPr>
          <w:ilvl w:val="0"/>
          <w:numId w:val="3"/>
        </w:numPr>
      </w:pPr>
      <w:r>
        <w:t xml:space="preserve">Draw.io Diagram Tool, https://app.diagrams.net, accessed April 2026.</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2026-04-11T22:42:20.403Z</dcterms:created>
  <dcterms:modified xsi:type="dcterms:W3CDTF">2026-04-11T22:42:20.403Z</dcterms:modified>
</cp:coreProperties>
</file>

<file path=docProps/custom.xml><?xml version="1.0" encoding="utf-8"?>
<Properties xmlns="http://schemas.openxmlformats.org/officeDocument/2006/custom-properties" xmlns:vt="http://schemas.openxmlformats.org/officeDocument/2006/docPropsVTypes"/>
</file>