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Phase 2: Speech &amp; Audio Processing</w:t>
      </w:r>
    </w:p>
    <w:p>
      <w:pPr>
        <w:jc w:val="center"/>
      </w:pPr>
      <w:r>
        <w:rPr>
          <w:color w:val="6464FF"/>
          <w:sz w:val="32"/>
        </w:rPr>
        <w:t>Presentation Confidence Detector</w:t>
      </w:r>
    </w:p>
    <w:p/>
    <w:p>
      <w:pPr>
        <w:jc w:val="center"/>
      </w:pPr>
      <w:r>
        <w:rPr>
          <w:color w:val="666666"/>
          <w:sz w:val="24"/>
        </w:rPr>
        <w:t>Project Blueprint</w:t>
      </w:r>
    </w:p>
    <w:p>
      <w:r>
        <w:br w:type="page"/>
      </w:r>
    </w:p>
    <w:p>
      <w:pPr>
        <w:pStyle w:val="Heading1"/>
      </w:pPr>
      <w:r>
        <w:t>Phase 2: Speech &amp; Audio Processing</w:t>
      </w:r>
    </w:p>
    <w:p>
      <w:pPr>
        <w:pStyle w:val="Heading2"/>
      </w:pPr>
      <w:r>
        <w:t>What Is This Phase?</w:t>
      </w:r>
    </w:p>
    <w:p>
      <w:r>
        <w:t xml:space="preserve">This is the </w:t>
      </w:r>
      <w:r>
        <w:rPr>
          <w:b/>
        </w:rPr>
        <w:t>biggest new territory</w:t>
      </w:r>
      <w:r>
        <w:t xml:space="preserve"> in the Confidence Detector. ExamGuard never touched audio — it was purely visual. Now you need to do two things with the microphone feed:</w:t>
      </w:r>
    </w:p>
    <w:p>
      <w:pPr>
        <w:pStyle w:val="ListNumber"/>
      </w:pPr>
      <w:r/>
      <w:r/>
      <w:r>
        <w:rPr>
          <w:b/>
        </w:rPr>
        <w:t>Transcribe speech to text</w:t>
      </w:r>
      <w:r>
        <w:t xml:space="preserve"> (what is the person SAYING?)</w:t>
      </w:r>
    </w:p>
    <w:p>
      <w:pPr>
        <w:pStyle w:val="ListNumber"/>
      </w:pPr>
      <w:r/>
      <w:r/>
      <w:r>
        <w:rPr>
          <w:b/>
        </w:rPr>
        <w:t>Analyze voice characteristics</w:t>
      </w:r>
      <w:r>
        <w:t xml:space="preserve"> (HOW are they saying it — loud? shaky? monotone?)</w:t>
      </w:r>
    </w:p>
    <w:p>
      <w:r>
        <w:t>These are two completely different pipelines running on the same audio stream. Speech-to-Text converts sound waves into words. Audio analysis extracts raw numbers like pitch, volume, and frequency — things that reveal nervousness, confidence, and energy.</w:t>
      </w:r>
    </w:p>
    <w:p>
      <w:pPr>
        <w:spacing w:before="120" w:after="120"/>
      </w:pPr>
      <w:r>
        <w:rPr>
          <w:color w:val="CCCCCC"/>
          <w:sz w:val="12"/>
        </w:rPr>
        <w:t>________________________________________________________________________________</w:t>
      </w:r>
    </w:p>
    <w:p>
      <w:pPr>
        <w:pStyle w:val="Heading2"/>
      </w:pPr>
      <w:r>
        <w:t>WHY This Phase Matters for the Confidence Detector</w:t>
      </w:r>
    </w:p>
    <w:p>
      <w:pPr>
        <w:ind w:left="283"/>
        <w:shd w:fill="F0F0F0"/>
      </w:pPr>
      <w:r>
        <w:rPr>
          <w:rFonts w:ascii="Courier New" w:hAnsi="Courier New"/>
          <w:sz w:val="18"/>
        </w:rPr>
        <w:t>Microphone audio stream (from Phase 1)</w:t>
        <w:br/>
        <w:t xml:space="preserve">        |</w:t>
        <w:br/>
        <w:t xml:space="preserve">        +--→ [Speech-to-Text Engine]</w:t>
        <w:br/>
        <w:t xml:space="preserve">        |           |</w:t>
        <w:br/>
        <w:t xml:space="preserve">        |           v</w:t>
        <w:br/>
        <w:t xml:space="preserve">        |    "So the key takeaway from   ← Raw transcript</w:t>
        <w:br/>
        <w:t xml:space="preserve">        |     our quarterly results..."</w:t>
        <w:br/>
        <w:t xml:space="preserve">        |           |</w:t>
        <w:br/>
        <w:t xml:space="preserve">        |           v</w:t>
        <w:br/>
        <w:t xml:space="preserve">        |    [Filler word counter]        ← "um", "uh", "like" detection</w:t>
        <w:br/>
        <w:t xml:space="preserve">        |    [Pace calculator]            ← words per minute</w:t>
        <w:br/>
        <w:t xml:space="preserve">        |    [Sentence structure]         ← sent to Phase 4 NLP analysis</w:t>
        <w:br/>
        <w:t xml:space="preserve">        |</w:t>
        <w:br/>
        <w:t xml:space="preserve">        +--→ [Web Audio API / FFT]</w:t>
        <w:br/>
        <w:t xml:space="preserve">                    |</w:t>
        <w:br/>
        <w:t xml:space="preserve">                    v</w:t>
        <w:br/>
        <w:t xml:space="preserve">             [Volume level: 0.72]         ← Is the speaker loud enough?</w:t>
        <w:br/>
        <w:t xml:space="preserve">             [Pitch: 185 Hz]              ← Is their voice steady or shaky?</w:t>
        <w:br/>
        <w:t xml:space="preserve">             [Silence: 2.3 seconds]       ← Awkward pause or intentional?</w:t>
        <w:br/>
        <w:t xml:space="preserve">                    |</w:t>
        <w:br/>
        <w:t xml:space="preserve">                    v</w:t>
        <w:br/>
        <w:t xml:space="preserve">             [Voice confidence score]     ← Combined metric</w:t>
      </w:r>
    </w:p>
    <w:p>
      <w:r>
        <w:t xml:space="preserve">A confident speaker has steady pitch, adequate volume, minimal filler words, and intentional pauses. A nervous speaker has rising pitch, quiet voice, excessive "um"s, and either no pauses or too-long silences. </w:t>
      </w:r>
      <w:r>
        <w:rPr>
          <w:b/>
        </w:rPr>
        <w:t>This phase gives you the data to tell the difference.</w:t>
      </w:r>
      <w:r/>
    </w:p>
    <w:p>
      <w:pPr>
        <w:spacing w:before="120" w:after="120"/>
      </w:pPr>
      <w:r>
        <w:rPr>
          <w:color w:val="CCCCCC"/>
          <w:sz w:val="12"/>
        </w:rPr>
        <w:t>________________________________________________________________________________</w:t>
      </w:r>
    </w:p>
    <w:p>
      <w:pPr>
        <w:pStyle w:val="Heading2"/>
      </w:pPr>
      <w:r>
        <w:t>Skills to Learn</w:t>
      </w:r>
    </w:p>
    <w:p>
      <w:pPr>
        <w:pStyle w:val="Heading3"/>
      </w:pPr>
      <w:r>
        <w:t>1. Speech-to-Text Options — Converting Speech to Text</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Speech-to-Text (STT) engines listen to audio and produce text. There are multiple options with very different tradeoffs — some run in the browser for free, others run on a server with higher accuracy, others cost money per minute of audio.</w:t>
            </w:r>
          </w:p>
        </w:tc>
      </w:tr>
      <w:tr>
        <w:tc>
          <w:tcPr>
            <w:tcW w:type="dxa" w:w="4513"/>
          </w:tcPr>
          <w:p>
            <w:pPr>
              <w:spacing w:after="40"/>
            </w:pPr>
            <w:r/>
            <w:r/>
            <w:r>
              <w:rPr>
                <w:b/>
              </w:rPr>
              <w:t>WHY it matters</w:t>
            </w:r>
            <w:r/>
          </w:p>
        </w:tc>
        <w:tc>
          <w:tcPr>
            <w:tcW w:type="dxa" w:w="4513"/>
          </w:tcPr>
          <w:p>
            <w:pPr>
              <w:spacing w:after="40"/>
            </w:pPr>
            <w:r/>
            <w:r>
              <w:t>The Confidence Detector needs a live transcript to count filler words, measure speaking pace, and feed text to the NLP pipeline in Phase 4. The STT engine you choose determines accuracy, latency, cost, and whether you need a server.</w:t>
            </w:r>
          </w:p>
        </w:tc>
      </w:tr>
    </w:tbl>
    <w:p/>
    <w:p>
      <w:r/>
      <w:r>
        <w:rPr>
          <w:b/>
        </w:rPr>
        <w:t>Options to understand:</w:t>
      </w:r>
      <w:r/>
    </w:p>
    <w:tbl>
      <w:tblPr>
        <w:tblStyle w:val="LightGrid-Accent1"/>
        <w:tblW w:type="auto" w:w="0"/>
        <w:tblLook w:firstColumn="1" w:firstRow="1" w:lastColumn="0" w:lastRow="0" w:noHBand="0" w:noVBand="1" w:val="04A0"/>
      </w:tblPr>
      <w:tblGrid>
        <w:gridCol w:w="1504"/>
        <w:gridCol w:w="1504"/>
        <w:gridCol w:w="1504"/>
        <w:gridCol w:w="1504"/>
        <w:gridCol w:w="1504"/>
        <w:gridCol w:w="1504"/>
      </w:tblGrid>
      <w:tr>
        <w:tc>
          <w:tcPr>
            <w:tcW w:type="dxa" w:w="1504"/>
            <w:shd w:fill="1a1a2e"/>
          </w:tcPr>
          <w:p>
            <w:pPr>
              <w:spacing w:after="40"/>
            </w:pPr>
            <w:r>
              <w:rPr>
                <w:b/>
                <w:color w:val="FFFFFF"/>
              </w:rPr>
            </w:r>
            <w:r>
              <w:rPr>
                <w:b/>
                <w:color w:val="FFFFFF"/>
              </w:rPr>
              <w:t>Engine</w:t>
            </w:r>
          </w:p>
        </w:tc>
        <w:tc>
          <w:tcPr>
            <w:tcW w:type="dxa" w:w="1504"/>
            <w:shd w:fill="1a1a2e"/>
          </w:tcPr>
          <w:p>
            <w:pPr>
              <w:spacing w:after="40"/>
            </w:pPr>
            <w:r>
              <w:rPr>
                <w:b/>
                <w:color w:val="FFFFFF"/>
              </w:rPr>
            </w:r>
            <w:r>
              <w:rPr>
                <w:b/>
                <w:color w:val="FFFFFF"/>
              </w:rPr>
              <w:t>Runs Where</w:t>
            </w:r>
          </w:p>
        </w:tc>
        <w:tc>
          <w:tcPr>
            <w:tcW w:type="dxa" w:w="1504"/>
            <w:shd w:fill="1a1a2e"/>
          </w:tcPr>
          <w:p>
            <w:pPr>
              <w:spacing w:after="40"/>
            </w:pPr>
            <w:r>
              <w:rPr>
                <w:b/>
                <w:color w:val="FFFFFF"/>
              </w:rPr>
            </w:r>
            <w:r>
              <w:rPr>
                <w:b/>
                <w:color w:val="FFFFFF"/>
              </w:rPr>
              <w:t>Cost</w:t>
            </w:r>
          </w:p>
        </w:tc>
        <w:tc>
          <w:tcPr>
            <w:tcW w:type="dxa" w:w="1504"/>
            <w:shd w:fill="1a1a2e"/>
          </w:tcPr>
          <w:p>
            <w:pPr>
              <w:spacing w:after="40"/>
            </w:pPr>
            <w:r>
              <w:rPr>
                <w:b/>
                <w:color w:val="FFFFFF"/>
              </w:rPr>
            </w:r>
            <w:r>
              <w:rPr>
                <w:b/>
                <w:color w:val="FFFFFF"/>
              </w:rPr>
              <w:t>Accuracy</w:t>
            </w:r>
          </w:p>
        </w:tc>
        <w:tc>
          <w:tcPr>
            <w:tcW w:type="dxa" w:w="1504"/>
            <w:shd w:fill="1a1a2e"/>
          </w:tcPr>
          <w:p>
            <w:pPr>
              <w:spacing w:after="40"/>
            </w:pPr>
            <w:r>
              <w:rPr>
                <w:b/>
                <w:color w:val="FFFFFF"/>
              </w:rPr>
            </w:r>
            <w:r>
              <w:rPr>
                <w:b/>
                <w:color w:val="FFFFFF"/>
              </w:rPr>
              <w:t>Real-time?</w:t>
            </w:r>
          </w:p>
        </w:tc>
        <w:tc>
          <w:tcPr>
            <w:tcW w:type="dxa" w:w="1504"/>
            <w:shd w:fill="1a1a2e"/>
          </w:tcPr>
          <w:p>
            <w:pPr>
              <w:spacing w:after="40"/>
            </w:pPr>
            <w:r>
              <w:rPr>
                <w:b/>
                <w:color w:val="FFFFFF"/>
              </w:rPr>
            </w:r>
            <w:r>
              <w:rPr>
                <w:b/>
                <w:color w:val="FFFFFF"/>
              </w:rPr>
              <w:t>Best For</w:t>
            </w:r>
          </w:p>
        </w:tc>
      </w:tr>
      <w:tr>
        <w:tc>
          <w:tcPr>
            <w:tcW w:type="dxa" w:w="1504"/>
          </w:tcPr>
          <w:p>
            <w:pPr>
              <w:spacing w:after="40"/>
            </w:pPr>
            <w:r/>
            <w:r/>
            <w:r>
              <w:rPr>
                <w:b/>
              </w:rPr>
              <w:t>Web Speech API</w:t>
            </w:r>
            <w:r/>
          </w:p>
        </w:tc>
        <w:tc>
          <w:tcPr>
            <w:tcW w:type="dxa" w:w="1504"/>
          </w:tcPr>
          <w:p>
            <w:pPr>
              <w:spacing w:after="40"/>
            </w:pPr>
            <w:r/>
            <w:r>
              <w:t>Browser (best for Chrome/Edge prototypes)</w:t>
            </w:r>
          </w:p>
        </w:tc>
        <w:tc>
          <w:tcPr>
            <w:tcW w:type="dxa" w:w="1504"/>
          </w:tcPr>
          <w:p>
            <w:pPr>
              <w:spacing w:after="40"/>
            </w:pPr>
            <w:r/>
            <w:r>
              <w:t>Free</w:t>
            </w:r>
          </w:p>
        </w:tc>
        <w:tc>
          <w:tcPr>
            <w:tcW w:type="dxa" w:w="1504"/>
          </w:tcPr>
          <w:p>
            <w:pPr>
              <w:spacing w:after="40"/>
            </w:pPr>
            <w:r/>
            <w:r>
              <w:t>Medium</w:t>
            </w:r>
          </w:p>
        </w:tc>
        <w:tc>
          <w:tcPr>
            <w:tcW w:type="dxa" w:w="1504"/>
          </w:tcPr>
          <w:p>
            <w:pPr>
              <w:spacing w:after="40"/>
            </w:pPr>
            <w:r/>
            <w:r>
              <w:t>Yes</w:t>
            </w:r>
          </w:p>
        </w:tc>
        <w:tc>
          <w:tcPr>
            <w:tcW w:type="dxa" w:w="1504"/>
          </w:tcPr>
          <w:p>
            <w:pPr>
              <w:spacing w:after="40"/>
            </w:pPr>
            <w:r/>
            <w:r>
              <w:t>Fast MVP / prototyping</w:t>
            </w:r>
          </w:p>
        </w:tc>
      </w:tr>
      <w:tr>
        <w:tc>
          <w:tcPr>
            <w:tcW w:type="dxa" w:w="1504"/>
          </w:tcPr>
          <w:p>
            <w:pPr>
              <w:spacing w:after="40"/>
            </w:pPr>
            <w:r/>
            <w:r/>
            <w:r>
              <w:rPr>
                <w:b/>
              </w:rPr>
              <w:t>Whisper (OpenAI)</w:t>
            </w:r>
            <w:r/>
          </w:p>
        </w:tc>
        <w:tc>
          <w:tcPr>
            <w:tcW w:type="dxa" w:w="1504"/>
          </w:tcPr>
          <w:p>
            <w:pPr>
              <w:spacing w:after="40"/>
            </w:pPr>
            <w:r/>
            <w:r>
              <w:t>Server (Python)</w:t>
            </w:r>
          </w:p>
        </w:tc>
        <w:tc>
          <w:tcPr>
            <w:tcW w:type="dxa" w:w="1504"/>
          </w:tcPr>
          <w:p>
            <w:pPr>
              <w:spacing w:after="40"/>
            </w:pPr>
            <w:r/>
            <w:r>
              <w:t>Free (self-hosted)</w:t>
            </w:r>
          </w:p>
        </w:tc>
        <w:tc>
          <w:tcPr>
            <w:tcW w:type="dxa" w:w="1504"/>
          </w:tcPr>
          <w:p>
            <w:pPr>
              <w:spacing w:after="40"/>
            </w:pPr>
            <w:r/>
            <w:r>
              <w:t>Very High</w:t>
            </w:r>
          </w:p>
        </w:tc>
        <w:tc>
          <w:tcPr>
            <w:tcW w:type="dxa" w:w="1504"/>
          </w:tcPr>
          <w:p>
            <w:pPr>
              <w:spacing w:after="40"/>
            </w:pPr>
            <w:r/>
            <w:r>
              <w:t>No (batch)</w:t>
            </w:r>
          </w:p>
        </w:tc>
        <w:tc>
          <w:tcPr>
            <w:tcW w:type="dxa" w:w="1504"/>
          </w:tcPr>
          <w:p>
            <w:pPr>
              <w:spacing w:after="40"/>
            </w:pPr>
            <w:r/>
            <w:r>
              <w:t>Post-session analysis</w:t>
            </w:r>
          </w:p>
        </w:tc>
      </w:tr>
      <w:tr>
        <w:tc>
          <w:tcPr>
            <w:tcW w:type="dxa" w:w="1504"/>
          </w:tcPr>
          <w:p>
            <w:pPr>
              <w:spacing w:after="40"/>
            </w:pPr>
            <w:r/>
            <w:r/>
            <w:r>
              <w:rPr>
                <w:b/>
              </w:rPr>
              <w:t>Vosk</w:t>
            </w:r>
            <w:r/>
          </w:p>
        </w:tc>
        <w:tc>
          <w:tcPr>
            <w:tcW w:type="dxa" w:w="1504"/>
          </w:tcPr>
          <w:p>
            <w:pPr>
              <w:spacing w:after="40"/>
            </w:pPr>
            <w:r/>
            <w:r>
              <w:t>Browser or server</w:t>
            </w:r>
          </w:p>
        </w:tc>
        <w:tc>
          <w:tcPr>
            <w:tcW w:type="dxa" w:w="1504"/>
          </w:tcPr>
          <w:p>
            <w:pPr>
              <w:spacing w:after="40"/>
            </w:pPr>
            <w:r/>
            <w:r>
              <w:t>Free</w:t>
            </w:r>
          </w:p>
        </w:tc>
        <w:tc>
          <w:tcPr>
            <w:tcW w:type="dxa" w:w="1504"/>
          </w:tcPr>
          <w:p>
            <w:pPr>
              <w:spacing w:after="40"/>
            </w:pPr>
            <w:r/>
            <w:r>
              <w:t>Good</w:t>
            </w:r>
          </w:p>
        </w:tc>
        <w:tc>
          <w:tcPr>
            <w:tcW w:type="dxa" w:w="1504"/>
          </w:tcPr>
          <w:p>
            <w:pPr>
              <w:spacing w:after="40"/>
            </w:pPr>
            <w:r/>
            <w:r>
              <w:t>Yes</w:t>
            </w:r>
          </w:p>
        </w:tc>
        <w:tc>
          <w:tcPr>
            <w:tcW w:type="dxa" w:w="1504"/>
          </w:tcPr>
          <w:p>
            <w:pPr>
              <w:spacing w:after="40"/>
            </w:pPr>
            <w:r/>
            <w:r>
              <w:t>Offline / privacy-first</w:t>
            </w:r>
          </w:p>
        </w:tc>
      </w:tr>
      <w:tr>
        <w:tc>
          <w:tcPr>
            <w:tcW w:type="dxa" w:w="1504"/>
          </w:tcPr>
          <w:p>
            <w:pPr>
              <w:spacing w:after="40"/>
            </w:pPr>
            <w:r/>
            <w:r/>
            <w:r>
              <w:rPr>
                <w:b/>
              </w:rPr>
              <w:t>Deepgram</w:t>
            </w:r>
            <w:r/>
          </w:p>
        </w:tc>
        <w:tc>
          <w:tcPr>
            <w:tcW w:type="dxa" w:w="1504"/>
          </w:tcPr>
          <w:p>
            <w:pPr>
              <w:spacing w:after="40"/>
            </w:pPr>
            <w:r/>
            <w:r>
              <w:t>Cloud API</w:t>
            </w:r>
          </w:p>
        </w:tc>
        <w:tc>
          <w:tcPr>
            <w:tcW w:type="dxa" w:w="1504"/>
          </w:tcPr>
          <w:p>
            <w:pPr>
              <w:spacing w:after="40"/>
            </w:pPr>
            <w:r/>
            <w:r>
              <w:t>Paid</w:t>
            </w:r>
          </w:p>
        </w:tc>
        <w:tc>
          <w:tcPr>
            <w:tcW w:type="dxa" w:w="1504"/>
          </w:tcPr>
          <w:p>
            <w:pPr>
              <w:spacing w:after="40"/>
            </w:pPr>
            <w:r/>
            <w:r>
              <w:t>Very High</w:t>
            </w:r>
          </w:p>
        </w:tc>
        <w:tc>
          <w:tcPr>
            <w:tcW w:type="dxa" w:w="1504"/>
          </w:tcPr>
          <w:p>
            <w:pPr>
              <w:spacing w:after="40"/>
            </w:pPr>
            <w:r/>
            <w:r>
              <w:t>Yes</w:t>
            </w:r>
          </w:p>
        </w:tc>
        <w:tc>
          <w:tcPr>
            <w:tcW w:type="dxa" w:w="1504"/>
          </w:tcPr>
          <w:p>
            <w:pPr>
              <w:spacing w:after="40"/>
            </w:pPr>
            <w:r/>
            <w:r>
              <w:t>Production real-time</w:t>
            </w:r>
          </w:p>
        </w:tc>
      </w:tr>
    </w:tbl>
    <w:p/>
    <w:p>
      <w:r/>
      <w:r>
        <w:rPr>
          <w:b/>
        </w:rPr>
        <w:t>What to learn:</w:t>
      </w:r>
      <w:r/>
    </w:p>
    <w:p>
      <w:r>
        <w:t xml:space="preserve">You create a </w:t>
      </w:r>
      <w:r>
        <w:rPr>
          <w:rFonts w:ascii="Courier New" w:hAnsi="Courier New"/>
          <w:color w:val="333333"/>
          <w:sz w:val="18"/>
        </w:rPr>
        <w:t>SpeechRecognition</w:t>
      </w:r>
      <w:r>
        <w:t xml:space="preserve"> instance and configure it for continuous listening with interim (partial) results enabled. When the </w:t>
      </w:r>
      <w:r>
        <w:rPr>
          <w:rFonts w:ascii="Courier New" w:hAnsi="Courier New"/>
          <w:color w:val="333333"/>
          <w:sz w:val="18"/>
        </w:rPr>
        <w:t>onresult</w:t>
      </w:r>
      <w:r>
        <w:t xml:space="preserve"> event fires, you loop through the results array starting from </w:t>
      </w:r>
      <w:r>
        <w:rPr>
          <w:rFonts w:ascii="Courier New" w:hAnsi="Courier New"/>
          <w:color w:val="333333"/>
          <w:sz w:val="18"/>
        </w:rPr>
        <w:t>resultIndex</w:t>
      </w:r>
      <w:r>
        <w:t xml:space="preserve"> to build the transcript string. Calling </w:t>
      </w:r>
      <w:r>
        <w:rPr>
          <w:rFonts w:ascii="Courier New" w:hAnsi="Courier New"/>
          <w:color w:val="333333"/>
          <w:sz w:val="18"/>
        </w:rPr>
        <w:t>recognition.start()</w:t>
      </w:r>
      <w:r>
        <w:t xml:space="preserve"> begins listening through the microphone.</w:t>
      </w:r>
    </w:p>
    <w:p>
      <w:r/>
      <w:r>
        <w:rPr>
          <w:b/>
        </w:rPr>
        <w:t>Confidence Detector connection:</w:t>
      </w:r>
      <w:r>
        <w:t xml:space="preserve"> For the browser-first MVP, use the </w:t>
      </w:r>
      <w:r>
        <w:rPr>
          <w:b/>
        </w:rPr>
        <w:t>Web Speech API</w:t>
      </w:r>
      <w:r>
        <w:t xml:space="preserve"> only if you want the fastest prototype in Chrome/Edge and can accept browser-specific behavior. If you need predictable offline or cross-browser STT, plan to swap to Vosk or a server-side engine later. The important thing is getting a transcript flowing so you can count filler words and measure pace.</w:t>
      </w:r>
    </w:p>
    <w:p>
      <w:pPr>
        <w:spacing w:before="120" w:after="120"/>
      </w:pPr>
      <w:r>
        <w:rPr>
          <w:color w:val="CCCCCC"/>
          <w:sz w:val="12"/>
        </w:rPr>
        <w:t>________________________________________________________________________________</w:t>
      </w:r>
    </w:p>
    <w:p>
      <w:pPr>
        <w:pStyle w:val="Heading3"/>
      </w:pPr>
      <w:r>
        <w:t>2. Interim vs Final Results — Real-Time Transcription Handling</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STT engines produce two types of results: </w:t>
            </w:r>
            <w:r>
              <w:rPr>
                <w:b/>
                <w:color w:val="FFFFFF"/>
              </w:rPr>
              <w:t>interim</w:t>
            </w:r>
            <w:r>
              <w:rPr>
                <w:b/>
                <w:color w:val="FFFFFF"/>
              </w:rPr>
              <w:t xml:space="preserve"> (the engine's current best guess while the person is still talking) and </w:t>
            </w:r>
            <w:r>
              <w:rPr>
                <w:b/>
                <w:color w:val="FFFFFF"/>
              </w:rPr>
              <w:t>final</w:t>
            </w:r>
            <w:r>
              <w:rPr>
                <w:b/>
                <w:color w:val="FFFFFF"/>
              </w:rPr>
              <w:t xml:space="preserve"> (the confirmed text after the engine is confident). Interim results change rapidly; final results are locked in.</w:t>
            </w:r>
          </w:p>
        </w:tc>
      </w:tr>
      <w:tr>
        <w:tc>
          <w:tcPr>
            <w:tcW w:type="dxa" w:w="4513"/>
          </w:tcPr>
          <w:p>
            <w:pPr>
              <w:spacing w:after="40"/>
            </w:pPr>
            <w:r/>
            <w:r/>
            <w:r>
              <w:rPr>
                <w:b/>
              </w:rPr>
              <w:t>WHY it matters</w:t>
            </w:r>
            <w:r/>
          </w:p>
        </w:tc>
        <w:tc>
          <w:tcPr>
            <w:tcW w:type="dxa" w:w="4513"/>
          </w:tcPr>
          <w:p>
            <w:pPr>
              <w:spacing w:after="40"/>
            </w:pPr>
            <w:r/>
            <w:r>
              <w:t>If you count filler words on interim results, you will double-count everything because interim results keep changing. You need to count on FINAL results only. But you display INTERIM results so the user sees live text.</w:t>
            </w:r>
          </w:p>
        </w:tc>
      </w:tr>
    </w:tbl>
    <w:p/>
    <w:p>
      <w:r/>
      <w:r>
        <w:rPr>
          <w:b/>
        </w:rPr>
        <w:t>What to learn:</w:t>
      </w:r>
      <w:r/>
    </w:p>
    <w:p>
      <w:r>
        <w:t xml:space="preserve">In the </w:t>
      </w:r>
      <w:r>
        <w:rPr>
          <w:rFonts w:ascii="Courier New" w:hAnsi="Courier New"/>
          <w:color w:val="333333"/>
          <w:sz w:val="18"/>
        </w:rPr>
        <w:t>onresult</w:t>
      </w:r>
      <w:r>
        <w:t xml:space="preserve"> handler, you check each result's </w:t>
      </w:r>
      <w:r>
        <w:rPr>
          <w:rFonts w:ascii="Courier New" w:hAnsi="Courier New"/>
          <w:color w:val="333333"/>
          <w:sz w:val="18"/>
        </w:rPr>
        <w:t>isFinal</w:t>
      </w:r>
      <w:r>
        <w:t xml:space="preserve"> property to separate confirmed text from in-progress guesses. Final results are used for analysis (filler word counting, pace measurement) because they will not change, while interim results are displayed in a lighter style so the user sees text appearing as they speak. This prevents double-counting metrics that would happen if you analyzed the constantly-changing interim text.</w:t>
      </w:r>
    </w:p>
    <w:p>
      <w:r/>
      <w:r>
        <w:rPr>
          <w:b/>
        </w:rPr>
        <w:t>Confidence Detector connection:</w:t>
      </w:r>
      <w:r>
        <w:t xml:space="preserve"> The live transcript panel shows interim results (so the user sees text appearing as they speak), but all analysis (filler word counting, pace measurement) runs on final results only. This prevents the metrics from flickering and double-counting.</w:t>
      </w:r>
    </w:p>
    <w:p>
      <w:pPr>
        <w:spacing w:before="120" w:after="120"/>
      </w:pPr>
      <w:r>
        <w:rPr>
          <w:color w:val="CCCCCC"/>
          <w:sz w:val="12"/>
        </w:rPr>
        <w:t>________________________________________________________________________________</w:t>
      </w:r>
    </w:p>
    <w:p>
      <w:pPr>
        <w:pStyle w:val="Heading3"/>
      </w:pPr>
      <w:r>
        <w:t>3. Auto-Restart Pattern — Handling STT Engine Timeouts</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The Web Speech API has an annoying behavior: it </w:t>
            </w:r>
            <w:r>
              <w:rPr>
                <w:b/>
                <w:color w:val="FFFFFF"/>
              </w:rPr>
              <w:t>stops listening</w:t>
            </w:r>
            <w:r>
              <w:rPr>
                <w:b/>
                <w:color w:val="FFFFFF"/>
              </w:rPr>
              <w:t xml:space="preserve"> after a period of silence or after a timeout (varies by browser, usually 30-60 seconds). Your app must detect this and automatically restart the engine without the user noticing.</w:t>
            </w:r>
          </w:p>
        </w:tc>
      </w:tr>
      <w:tr>
        <w:tc>
          <w:tcPr>
            <w:tcW w:type="dxa" w:w="4513"/>
          </w:tcPr>
          <w:p>
            <w:pPr>
              <w:spacing w:after="40"/>
            </w:pPr>
            <w:r/>
            <w:r/>
            <w:r>
              <w:rPr>
                <w:b/>
              </w:rPr>
              <w:t>WHY it matters</w:t>
            </w:r>
            <w:r/>
          </w:p>
        </w:tc>
        <w:tc>
          <w:tcPr>
            <w:tcW w:type="dxa" w:w="4513"/>
          </w:tcPr>
          <w:p>
            <w:pPr>
              <w:spacing w:after="40"/>
            </w:pPr>
            <w:r/>
            <w:r>
              <w:t>A presentation practice session can last 5-30 minutes. If the STT engine dies after 60 seconds and you do not restart it, you lose the entire transcript from that point forward. The user thinks the app is still listening, but it is not.</w:t>
            </w:r>
          </w:p>
        </w:tc>
      </w:tr>
    </w:tbl>
    <w:p/>
    <w:p>
      <w:r/>
      <w:r>
        <w:rPr>
          <w:b/>
        </w:rPr>
        <w:t>What to learn:</w:t>
      </w:r>
      <w:r/>
    </w:p>
    <w:p>
      <w:r>
        <w:t xml:space="preserve">You track a boolean </w:t>
      </w:r>
      <w:r>
        <w:rPr>
          <w:rFonts w:ascii="Courier New" w:hAnsi="Courier New"/>
          <w:color w:val="333333"/>
          <w:sz w:val="18"/>
        </w:rPr>
        <w:t>isListening</w:t>
      </w:r>
      <w:r>
        <w:t xml:space="preserve"> flag and create a </w:t>
      </w:r>
      <w:r>
        <w:rPr>
          <w:rFonts w:ascii="Courier New" w:hAnsi="Courier New"/>
          <w:color w:val="333333"/>
          <w:sz w:val="18"/>
        </w:rPr>
        <w:t>startListening</w:t>
      </w:r>
      <w:r>
        <w:t xml:space="preserve"> function that guards against double-starts. In the </w:t>
      </w:r>
      <w:r>
        <w:rPr>
          <w:rFonts w:ascii="Courier New" w:hAnsi="Courier New"/>
          <w:color w:val="333333"/>
          <w:sz w:val="18"/>
        </w:rPr>
        <w:t>onend</w:t>
      </w:r>
      <w:r>
        <w:t xml:space="preserve"> handler, you automatically restart recognition if the session is still active, since the Web Speech API silently stops after periods of silence. In the </w:t>
      </w:r>
      <w:r>
        <w:rPr>
          <w:rFonts w:ascii="Courier New" w:hAnsi="Courier New"/>
          <w:color w:val="333333"/>
          <w:sz w:val="18"/>
        </w:rPr>
        <w:t>onerror</w:t>
      </w:r>
      <w:r>
        <w:t xml:space="preserve"> handler, you check the error type: </w:t>
      </w:r>
      <w:r>
        <w:rPr>
          <w:rFonts w:ascii="Courier New" w:hAnsi="Courier New"/>
          <w:color w:val="333333"/>
          <w:sz w:val="18"/>
        </w:rPr>
        <w:t>no-speech</w:t>
      </w:r>
      <w:r>
        <w:t xml:space="preserve"> triggers a quiet restart, while </w:t>
      </w:r>
      <w:r>
        <w:rPr>
          <w:rFonts w:ascii="Courier New" w:hAnsi="Courier New"/>
          <w:color w:val="333333"/>
          <w:sz w:val="18"/>
        </w:rPr>
        <w:t>audio-capture</w:t>
      </w:r>
      <w:r>
        <w:t xml:space="preserve"> and </w:t>
      </w:r>
      <w:r>
        <w:rPr>
          <w:rFonts w:ascii="Courier New" w:hAnsi="Courier New"/>
          <w:color w:val="333333"/>
          <w:sz w:val="18"/>
        </w:rPr>
        <w:t>not-allowed</w:t>
      </w:r>
      <w:r>
        <w:t xml:space="preserve"> errors show user-facing messages about microphone problems.</w:t>
      </w:r>
    </w:p>
    <w:p>
      <w:r/>
      <w:r>
        <w:rPr>
          <w:b/>
        </w:rPr>
        <w:t>Confidence Detector connection:</w:t>
      </w:r>
      <w:r>
        <w:t xml:space="preserve"> This is a reliability pattern. Without it, your app silently breaks after the first minute. With it, the STT engine auto-recovers and the user never notices. This is the kind of detail that separates a demo from a real tool.</w:t>
      </w:r>
    </w:p>
    <w:p>
      <w:pPr>
        <w:spacing w:before="120" w:after="120"/>
      </w:pPr>
      <w:r>
        <w:rPr>
          <w:color w:val="CCCCCC"/>
          <w:sz w:val="12"/>
        </w:rPr>
        <w:t>________________________________________________________________________________</w:t>
      </w:r>
    </w:p>
    <w:p>
      <w:pPr>
        <w:pStyle w:val="Heading3"/>
      </w:pPr>
      <w:r>
        <w:t>4. Web Audio API — Analyzing Raw Audio</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The Web Audio API gives you access to the raw audio data from the microphone — not as text, but as </w:t>
            </w:r>
            <w:r>
              <w:rPr>
                <w:b/>
                <w:color w:val="FFFFFF"/>
              </w:rPr>
              <w:t>numbers</w:t>
            </w:r>
            <w:r>
              <w:rPr>
                <w:b/>
                <w:color w:val="FFFFFF"/>
              </w:rPr>
              <w:t xml:space="preserve"> representing the sound wave. You can measure how loud the sound is, what frequencies are present, and how the audio changes over time.</w:t>
            </w:r>
          </w:p>
        </w:tc>
      </w:tr>
      <w:tr>
        <w:tc>
          <w:tcPr>
            <w:tcW w:type="dxa" w:w="4513"/>
          </w:tcPr>
          <w:p>
            <w:pPr>
              <w:spacing w:after="40"/>
            </w:pPr>
            <w:r/>
            <w:r/>
            <w:r>
              <w:rPr>
                <w:b/>
              </w:rPr>
              <w:t>WHY it matters</w:t>
            </w:r>
            <w:r/>
          </w:p>
        </w:tc>
        <w:tc>
          <w:tcPr>
            <w:tcW w:type="dxa" w:w="4513"/>
          </w:tcPr>
          <w:p>
            <w:pPr>
              <w:spacing w:after="40"/>
            </w:pPr>
            <w:r/>
            <w:r>
              <w:t>Speech-to-Text tells you WHAT the person said. The Web Audio API tells you HOW they said it. Was their voice loud or quiet? Steady or shaking? High-pitched (nervous) or low-pitched (calm)? These are the voice metrics that indicate confidence.</w:t>
            </w:r>
          </w:p>
        </w:tc>
      </w:tr>
    </w:tbl>
    <w:p/>
    <w:p>
      <w:r/>
      <w:r>
        <w:rPr>
          <w:b/>
        </w:rPr>
        <w:t>What to learn:</w:t>
      </w:r>
      <w:r/>
    </w:p>
    <w:p>
      <w:r>
        <w:t xml:space="preserve">You create an </w:t>
      </w:r>
      <w:r>
        <w:rPr>
          <w:rFonts w:ascii="Courier New" w:hAnsi="Courier New"/>
          <w:color w:val="333333"/>
          <w:sz w:val="18"/>
        </w:rPr>
        <w:t>AudioContext</w:t>
      </w:r>
      <w:r>
        <w:t xml:space="preserve">, connect the microphone stream as a source, and pipe it through an </w:t>
      </w:r>
      <w:r>
        <w:rPr>
          <w:rFonts w:ascii="Courier New" w:hAnsi="Courier New"/>
          <w:color w:val="333333"/>
          <w:sz w:val="18"/>
        </w:rPr>
        <w:t>AnalyserNode</w:t>
      </w:r>
      <w:r>
        <w:t xml:space="preserve"> with an FFT size of 2048 for frequency resolution. In a </w:t>
      </w:r>
      <w:r>
        <w:rPr>
          <w:rFonts w:ascii="Courier New" w:hAnsi="Courier New"/>
          <w:color w:val="333333"/>
          <w:sz w:val="18"/>
        </w:rPr>
        <w:t>requestAnimationFrame</w:t>
      </w:r>
      <w:r>
        <w:t xml:space="preserve"> loop, you pull raw audio data into a typed array using either </w:t>
      </w:r>
      <w:r>
        <w:rPr>
          <w:rFonts w:ascii="Courier New" w:hAnsi="Courier New"/>
          <w:color w:val="333333"/>
          <w:sz w:val="18"/>
        </w:rPr>
        <w:t>getByteTimeDomainData</w:t>
      </w:r>
      <w:r>
        <w:t xml:space="preserve"> (waveform) or </w:t>
      </w:r>
      <w:r>
        <w:rPr>
          <w:rFonts w:ascii="Courier New" w:hAnsi="Courier New"/>
          <w:color w:val="333333"/>
          <w:sz w:val="18"/>
        </w:rPr>
        <w:t>getByteFrequencyData</w:t>
      </w:r>
      <w:r>
        <w:t xml:space="preserve"> (frequency spectrum), giving you numbers from 0-255 that represent the audio signal each frame. These numbers are then processed to extract volume, pitch, and other voice characteristics.</w:t>
      </w:r>
    </w:p>
    <w:p>
      <w:r/>
      <w:r>
        <w:rPr>
          <w:b/>
        </w:rPr>
        <w:t>Confidence Detector connection:</w:t>
      </w:r>
      <w:r>
        <w:t xml:space="preserve"> The </w:t>
      </w:r>
      <w:r>
        <w:rPr>
          <w:rFonts w:ascii="Courier New" w:hAnsi="Courier New"/>
          <w:color w:val="333333"/>
          <w:sz w:val="18"/>
        </w:rPr>
        <w:t>analyser</w:t>
      </w:r>
      <w:r>
        <w:t xml:space="preserve"> node is your audio equivalent of OpenCV's frame reading. Every animation frame, you pull out raw audio numbers and analyze them — just like every video frame gets pulled from the camera and analyzed for faces. The Web Audio API is the audio pipeline foundation.</w:t>
      </w:r>
    </w:p>
    <w:p>
      <w:pPr>
        <w:spacing w:before="120" w:after="120"/>
      </w:pPr>
      <w:r>
        <w:rPr>
          <w:color w:val="CCCCCC"/>
          <w:sz w:val="12"/>
        </w:rPr>
        <w:t>________________________________________________________________________________</w:t>
      </w:r>
    </w:p>
    <w:p>
      <w:pPr>
        <w:pStyle w:val="Heading3"/>
      </w:pPr>
      <w:r>
        <w:t>5. FFT (Fast Fourier Transform) Basics — Extracting Pitch and Frequency</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 xml:space="preserve">FFT is a mathematical algorithm that converts a sound wave (amplitude over time) into a frequency spectrum (which frequencies are present and how strong each is). The Web Audio API's </w:t>
            </w:r>
            <w:r>
              <w:rPr>
                <w:rFonts w:ascii="Courier New" w:hAnsi="Courier New"/>
                <w:b/>
                <w:color w:val="FFFFFF"/>
                <w:sz w:val="18"/>
              </w:rPr>
              <w:t>AnalyserNode</w:t>
            </w:r>
            <w:r>
              <w:rPr>
                <w:b/>
                <w:color w:val="FFFFFF"/>
              </w:rPr>
              <w:t xml:space="preserve"> does FFT for you — you just read the results.</w:t>
            </w:r>
          </w:p>
        </w:tc>
      </w:tr>
      <w:tr>
        <w:tc>
          <w:tcPr>
            <w:tcW w:type="dxa" w:w="4513"/>
          </w:tcPr>
          <w:p>
            <w:pPr>
              <w:spacing w:after="40"/>
            </w:pPr>
            <w:r/>
            <w:r/>
            <w:r>
              <w:rPr>
                <w:b/>
              </w:rPr>
              <w:t>WHY it matters</w:t>
            </w:r>
            <w:r/>
          </w:p>
        </w:tc>
        <w:tc>
          <w:tcPr>
            <w:tcW w:type="dxa" w:w="4513"/>
          </w:tcPr>
          <w:p>
            <w:pPr>
              <w:spacing w:after="40"/>
            </w:pPr>
            <w:r/>
            <w:r>
              <w:t>Human voice pitch is a frequency. A calm, confident voice sits around 100-150 Hz for males, 180-250 Hz for females. When someone gets nervous, their pitch RISES. FFT lets you measure this. You do not need to understand the math — you need to understand what the output means.</w:t>
            </w:r>
          </w:p>
        </w:tc>
      </w:tr>
    </w:tbl>
    <w:p/>
    <w:p>
      <w:r/>
      <w:r>
        <w:rPr>
          <w:b/>
        </w:rPr>
        <w:t>What to learn:</w:t>
      </w:r>
      <w:r/>
    </w:p>
    <w:p>
      <w:r>
        <w:t xml:space="preserve">The AnalyserNode internally performs FFT and divides the audio into frequency bins (with </w:t>
      </w:r>
      <w:r>
        <w:rPr>
          <w:rFonts w:ascii="Courier New" w:hAnsi="Courier New"/>
          <w:color w:val="333333"/>
          <w:sz w:val="18"/>
        </w:rPr>
        <w:t>fftSize / 2</w:t>
      </w:r>
      <w:r>
        <w:t xml:space="preserve"> bins total). Each bin covers a range of frequencies calculated as </w:t>
      </w:r>
      <w:r>
        <w:rPr>
          <w:rFonts w:ascii="Courier New" w:hAnsi="Courier New"/>
          <w:color w:val="333333"/>
          <w:sz w:val="18"/>
        </w:rPr>
        <w:t>sampleRate / fftSize</w:t>
      </w:r>
      <w:r>
        <w:t xml:space="preserve"> (about 21.5 Hz per bin at standard 44100 Hz sample rate). To find the dominant pitch, you loop through all bins to find the one with the highest energy value, then multiply that bin's index by the bin width to get the frequency in Hz — for example, bin 10 would correspond to roughly 215 Hz, which is in the female voice range.</w:t>
      </w:r>
    </w:p>
    <w:p>
      <w:r/>
      <w:r>
        <w:rPr>
          <w:b/>
        </w:rPr>
        <w:t>Confidence Detector connection:</w:t>
      </w:r>
      <w:r>
        <w:t xml:space="preserve"> You do not need to be an FFT expert. You need to know that the </w:t>
      </w:r>
      <w:r>
        <w:rPr>
          <w:rFonts w:ascii="Courier New" w:hAnsi="Courier New"/>
          <w:color w:val="333333"/>
          <w:sz w:val="18"/>
        </w:rPr>
        <w:t>AnalyserNode</w:t>
      </w:r>
      <w:r>
        <w:t xml:space="preserve"> gives you frequency bins, that voice pitch lives in the 80-400 Hz range, and how to find the dominant frequency. That is enough to track whether someone's pitch rises (nervousness) or stays steady (confidence).</w:t>
      </w:r>
    </w:p>
    <w:p>
      <w:pPr>
        <w:spacing w:before="120" w:after="120"/>
      </w:pPr>
      <w:r>
        <w:rPr>
          <w:color w:val="CCCCCC"/>
          <w:sz w:val="12"/>
        </w:rPr>
        <w:t>________________________________________________________________________________</w:t>
      </w:r>
    </w:p>
    <w:p>
      <w:pPr>
        <w:pStyle w:val="Heading3"/>
      </w:pPr>
      <w:r>
        <w:t>6. Volume and Pitch Tracking — Measuring Voice Characteristics Over Time</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Instead of a single volume or pitch reading, you track these values OVER TIME — building a history that shows patterns. A confident speaker's volume and pitch are relatively stable. A nervous speaker's volume drops and pitch jumps around.</w:t>
            </w:r>
          </w:p>
        </w:tc>
      </w:tr>
      <w:tr>
        <w:tc>
          <w:tcPr>
            <w:tcW w:type="dxa" w:w="4513"/>
          </w:tcPr>
          <w:p>
            <w:pPr>
              <w:spacing w:after="40"/>
            </w:pPr>
            <w:r/>
            <w:r/>
            <w:r>
              <w:rPr>
                <w:b/>
              </w:rPr>
              <w:t>WHY it matters</w:t>
            </w:r>
            <w:r/>
          </w:p>
        </w:tc>
        <w:tc>
          <w:tcPr>
            <w:tcW w:type="dxa" w:w="4513"/>
          </w:tcPr>
          <w:p>
            <w:pPr>
              <w:spacing w:after="40"/>
            </w:pPr>
            <w:r/>
            <w:r>
              <w:t>A single snapshot tells you nothing. "Volume is 0.6" means nothing by itself. But "volume started at 0.7 and dropped to 0.3 over 2 minutes" tells a story — the speaker is losing confidence. Tracking over time is what makes the analysis meaningful.</w:t>
            </w:r>
          </w:p>
        </w:tc>
      </w:tr>
    </w:tbl>
    <w:p/>
    <w:p>
      <w:r/>
      <w:r>
        <w:rPr>
          <w:b/>
        </w:rPr>
        <w:t>What to learn:</w:t>
      </w:r>
      <w:r/>
    </w:p>
    <w:p>
      <w:r>
        <w:t xml:space="preserve">You build a </w:t>
      </w:r>
      <w:r>
        <w:rPr>
          <w:rFonts w:ascii="Courier New" w:hAnsi="Courier New"/>
          <w:color w:val="333333"/>
          <w:sz w:val="18"/>
        </w:rPr>
        <w:t>VoiceTracker</w:t>
      </w:r>
      <w:r>
        <w:t xml:space="preserve"> class that stores timestamped volume and pitch readings in arrays, capping the history at about 10 seconds to avoid memory issues. It provides methods to compute the rolling average volume, the volume variation (standard deviation over a recent window, where high variation means an unstable voice), and the volume trend (comparing the average of early readings to recent readings to detect whether the speaker is getting louder or fading). These metrics reveal patterns over time rather than just single-moment snapshots.</w:t>
      </w:r>
    </w:p>
    <w:p>
      <w:r/>
      <w:r>
        <w:rPr>
          <w:b/>
        </w:rPr>
        <w:t>Confidence Detector connection:</w:t>
      </w:r>
      <w:r>
        <w:t xml:space="preserve"> The </w:t>
      </w:r>
      <w:r>
        <w:rPr>
          <w:rFonts w:ascii="Courier New" w:hAnsi="Courier New"/>
          <w:color w:val="333333"/>
          <w:sz w:val="18"/>
        </w:rPr>
        <w:t>VoiceTracker</w:t>
      </w:r>
      <w:r>
        <w:t xml:space="preserve"> class is a core component. It feeds into the confidence score: stable volume + steady pitch + adequate loudness = confident voice. The trend data also powers the post-session report: "Your volume dropped in the last 2 minutes — you may have lost energy at the end."</w:t>
      </w:r>
    </w:p>
    <w:p>
      <w:pPr>
        <w:spacing w:before="120" w:after="120"/>
      </w:pPr>
      <w:r>
        <w:rPr>
          <w:color w:val="CCCCCC"/>
          <w:sz w:val="12"/>
        </w:rPr>
        <w:t>________________________________________________________________________________</w:t>
      </w:r>
    </w:p>
    <w:p>
      <w:pPr>
        <w:pStyle w:val="Heading3"/>
      </w:pPr>
      <w:r>
        <w:t>7. Silence Detection — Detecting Pauses in Speech</w:t>
      </w:r>
    </w:p>
    <w:tbl>
      <w:tblPr>
        <w:tblStyle w:val="LightGrid-Accent1"/>
        <w:tblW w:type="auto" w:w="0"/>
        <w:tblLook w:firstColumn="1" w:firstRow="1" w:lastColumn="0" w:lastRow="0" w:noHBand="0" w:noVBand="1" w:val="04A0"/>
      </w:tblPr>
      <w:tblGrid>
        <w:gridCol w:w="4513"/>
        <w:gridCol w:w="4513"/>
      </w:tblGrid>
      <w:tr>
        <w:tc>
          <w:tcPr>
            <w:tcW w:type="dxa" w:w="4513"/>
            <w:shd w:fill="1a1a2e"/>
          </w:tcPr>
          <w:p>
            <w:pPr>
              <w:spacing w:after="40"/>
            </w:pPr>
            <w:r>
              <w:rPr>
                <w:b/>
                <w:color w:val="FFFFFF"/>
              </w:rPr>
            </w:r>
            <w:r>
              <w:rPr>
                <w:b/>
                <w:color w:val="FFFFFF"/>
              </w:rPr>
            </w:r>
            <w:r>
              <w:rPr>
                <w:b/>
                <w:color w:val="FFFFFF"/>
              </w:rPr>
              <w:t>What is it?</w:t>
            </w:r>
            <w:r>
              <w:rPr>
                <w:b/>
                <w:color w:val="FFFFFF"/>
              </w:rPr>
            </w:r>
          </w:p>
        </w:tc>
        <w:tc>
          <w:tcPr>
            <w:tcW w:type="dxa" w:w="4513"/>
            <w:shd w:fill="1a1a2e"/>
          </w:tcPr>
          <w:p>
            <w:pPr>
              <w:spacing w:after="40"/>
            </w:pPr>
            <w:r>
              <w:rPr>
                <w:b/>
                <w:color w:val="FFFFFF"/>
              </w:rPr>
            </w:r>
            <w:r>
              <w:rPr>
                <w:b/>
                <w:color w:val="FFFFFF"/>
              </w:rPr>
              <w:t>Silence detection measures when the speaker STOPS talking. You set a volume threshold, and when the audio level stays below it for a certain duration, you classify it as a pause. Short pauses are normal and even good; long pauses indicate uncertainty or loss of train of thought.</w:t>
            </w:r>
          </w:p>
        </w:tc>
      </w:tr>
      <w:tr>
        <w:tc>
          <w:tcPr>
            <w:tcW w:type="dxa" w:w="4513"/>
          </w:tcPr>
          <w:p>
            <w:pPr>
              <w:spacing w:after="40"/>
            </w:pPr>
            <w:r/>
            <w:r/>
            <w:r>
              <w:rPr>
                <w:b/>
              </w:rPr>
              <w:t>WHY it matters</w:t>
            </w:r>
            <w:r/>
          </w:p>
        </w:tc>
        <w:tc>
          <w:tcPr>
            <w:tcW w:type="dxa" w:w="4513"/>
          </w:tcPr>
          <w:p>
            <w:pPr>
              <w:spacing w:after="40"/>
            </w:pPr>
            <w:r/>
            <w:r>
              <w:t>Pauses are a key confidence signal. Skilled speakers use intentional pauses for emphasis. Nervous speakers either rush through with no pauses at all, or freeze with long awkward silences. The Confidence Detector needs to tell the difference.</w:t>
            </w:r>
          </w:p>
        </w:tc>
      </w:tr>
    </w:tbl>
    <w:p/>
    <w:p>
      <w:r/>
      <w:r>
        <w:rPr>
          <w:b/>
        </w:rPr>
        <w:t>What to learn:</w:t>
      </w:r>
      <w:r/>
    </w:p>
    <w:p>
      <w:r>
        <w:t xml:space="preserve">You build a </w:t>
      </w:r>
      <w:r>
        <w:rPr>
          <w:rFonts w:ascii="Courier New" w:hAnsi="Courier New"/>
          <w:color w:val="333333"/>
          <w:sz w:val="18"/>
        </w:rPr>
        <w:t>SilenceDetector</w:t>
      </w:r>
      <w:r>
        <w:t xml:space="preserve"> class that tracks whether the current volume is below a configurable threshold. When volume drops below the threshold, it starts timing the silence; when volume rises back above, it records the pause with its duration and classifies it as "normal" (300ms+) or "long/awkward" (3 seconds+). A </w:t>
      </w:r>
      <w:r>
        <w:rPr>
          <w:rFonts w:ascii="Courier New" w:hAnsi="Courier New"/>
          <w:color w:val="333333"/>
          <w:sz w:val="18"/>
        </w:rPr>
        <w:t>getStats</w:t>
      </w:r>
      <w:r>
        <w:t xml:space="preserve"> method returns the total pause count, how many were normal vs long, and the average pause duration, which helps distinguish intentional dramatic pauses from nervous freezes.</w:t>
      </w:r>
    </w:p>
    <w:p>
      <w:r/>
      <w:r>
        <w:rPr>
          <w:b/>
        </w:rPr>
        <w:t>Confidence Detector connection:</w:t>
      </w:r>
      <w:r>
        <w:t xml:space="preserve"> Silence detection feeds directly into the confidence score AND the real-time feedback. If the user pauses for 5 seconds, the UI can gently nudge: "Long pause detected." The post-session report can say: "You had 3 pauses longer than 3 seconds, all in the second half — consider rehearsing your closing."</w:t>
      </w:r>
    </w:p>
    <w:p>
      <w:pPr>
        <w:spacing w:before="120" w:after="120"/>
      </w:pPr>
      <w:r>
        <w:rPr>
          <w:color w:val="CCCCCC"/>
          <w:sz w:val="12"/>
        </w:rPr>
        <w:t>________________________________________________________________________________</w:t>
      </w:r>
    </w:p>
    <w:p>
      <w:pPr>
        <w:pStyle w:val="Heading2"/>
      </w:pPr>
      <w:r>
        <w:t>WHY Vosk for Production?</w:t>
      </w:r>
    </w:p>
    <w:p>
      <w:r>
        <w:t>The MVP uses Web Speech API because it is the fastest path to a working prototype. But when you need to support multiple users, work offline, or run in any browser, you need a real STT engine. Here is the honest comparison:</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Factor</w:t>
            </w:r>
          </w:p>
        </w:tc>
        <w:tc>
          <w:tcPr>
            <w:tcW w:type="dxa" w:w="2256"/>
            <w:shd w:fill="1a1a2e"/>
          </w:tcPr>
          <w:p>
            <w:pPr>
              <w:spacing w:after="40"/>
            </w:pPr>
            <w:r>
              <w:rPr>
                <w:b/>
                <w:color w:val="FFFFFF"/>
              </w:rPr>
            </w:r>
            <w:r>
              <w:rPr>
                <w:b/>
                <w:color w:val="FFFFFF"/>
              </w:rPr>
              <w:t>Web Speech API</w:t>
            </w:r>
          </w:p>
        </w:tc>
        <w:tc>
          <w:tcPr>
            <w:tcW w:type="dxa" w:w="2256"/>
            <w:shd w:fill="1a1a2e"/>
          </w:tcPr>
          <w:p>
            <w:pPr>
              <w:spacing w:after="40"/>
            </w:pPr>
            <w:r>
              <w:rPr>
                <w:b/>
                <w:color w:val="FFFFFF"/>
              </w:rPr>
            </w:r>
            <w:r>
              <w:rPr>
                <w:b/>
                <w:color w:val="FFFFFF"/>
              </w:rPr>
              <w:t>Vosk</w:t>
            </w:r>
          </w:p>
        </w:tc>
        <w:tc>
          <w:tcPr>
            <w:tcW w:type="dxa" w:w="2256"/>
            <w:shd w:fill="1a1a2e"/>
          </w:tcPr>
          <w:p>
            <w:pPr>
              <w:spacing w:after="40"/>
            </w:pPr>
            <w:r>
              <w:rPr>
                <w:b/>
                <w:color w:val="FFFFFF"/>
              </w:rPr>
            </w:r>
            <w:r>
              <w:rPr>
                <w:b/>
                <w:color w:val="FFFFFF"/>
              </w:rPr>
              <w:t>Whisper (OpenAI)</w:t>
            </w:r>
          </w:p>
        </w:tc>
      </w:tr>
      <w:tr>
        <w:tc>
          <w:tcPr>
            <w:tcW w:type="dxa" w:w="2256"/>
          </w:tcPr>
          <w:p>
            <w:pPr>
              <w:spacing w:after="40"/>
            </w:pPr>
            <w:r/>
            <w:r/>
            <w:r>
              <w:rPr>
                <w:b/>
              </w:rPr>
              <w:t>Cost</w:t>
            </w:r>
            <w:r/>
          </w:p>
        </w:tc>
        <w:tc>
          <w:tcPr>
            <w:tcW w:type="dxa" w:w="2256"/>
          </w:tcPr>
          <w:p>
            <w:pPr>
              <w:spacing w:after="40"/>
            </w:pPr>
            <w:r/>
            <w:r>
              <w:t>Free</w:t>
            </w:r>
          </w:p>
        </w:tc>
        <w:tc>
          <w:tcPr>
            <w:tcW w:type="dxa" w:w="2256"/>
          </w:tcPr>
          <w:p>
            <w:pPr>
              <w:spacing w:after="40"/>
            </w:pPr>
            <w:r/>
            <w:r>
              <w:t>Free (open source)</w:t>
            </w:r>
          </w:p>
        </w:tc>
        <w:tc>
          <w:tcPr>
            <w:tcW w:type="dxa" w:w="2256"/>
          </w:tcPr>
          <w:p>
            <w:pPr>
              <w:spacing w:after="40"/>
            </w:pPr>
            <w:r/>
            <w:r>
              <w:t>Free (self-hosted) or paid (API)</w:t>
            </w:r>
          </w:p>
        </w:tc>
      </w:tr>
      <w:tr>
        <w:tc>
          <w:tcPr>
            <w:tcW w:type="dxa" w:w="2256"/>
          </w:tcPr>
          <w:p>
            <w:pPr>
              <w:spacing w:after="40"/>
            </w:pPr>
            <w:r/>
            <w:r/>
            <w:r>
              <w:rPr>
                <w:b/>
              </w:rPr>
              <w:t>Browser support</w:t>
            </w:r>
            <w:r/>
          </w:p>
        </w:tc>
        <w:tc>
          <w:tcPr>
            <w:tcW w:type="dxa" w:w="2256"/>
          </w:tcPr>
          <w:p>
            <w:pPr>
              <w:spacing w:after="40"/>
            </w:pPr>
            <w:r/>
            <w:r>
              <w:t>Chrome/Edge ONLY</w:t>
            </w:r>
          </w:p>
        </w:tc>
        <w:tc>
          <w:tcPr>
            <w:tcW w:type="dxa" w:w="2256"/>
          </w:tcPr>
          <w:p>
            <w:pPr>
              <w:spacing w:after="40"/>
            </w:pPr>
            <w:r/>
            <w:r>
              <w:t>Any browser (via WASM) or server</w:t>
            </w:r>
          </w:p>
        </w:tc>
        <w:tc>
          <w:tcPr>
            <w:tcW w:type="dxa" w:w="2256"/>
          </w:tcPr>
          <w:p>
            <w:pPr>
              <w:spacing w:after="40"/>
            </w:pPr>
            <w:r/>
            <w:r>
              <w:t>Server only</w:t>
            </w:r>
          </w:p>
        </w:tc>
      </w:tr>
      <w:tr>
        <w:tc>
          <w:tcPr>
            <w:tcW w:type="dxa" w:w="2256"/>
          </w:tcPr>
          <w:p>
            <w:pPr>
              <w:spacing w:after="40"/>
            </w:pPr>
            <w:r/>
            <w:r/>
            <w:r>
              <w:rPr>
                <w:b/>
              </w:rPr>
              <w:t>Internet required?</w:t>
            </w:r>
            <w:r/>
          </w:p>
        </w:tc>
        <w:tc>
          <w:tcPr>
            <w:tcW w:type="dxa" w:w="2256"/>
          </w:tcPr>
          <w:p>
            <w:pPr>
              <w:spacing w:after="40"/>
            </w:pPr>
            <w:r/>
            <w:r>
              <w:t>Usually yes (Chrome sends audio to Google servers)</w:t>
            </w:r>
          </w:p>
        </w:tc>
        <w:tc>
          <w:tcPr>
            <w:tcW w:type="dxa" w:w="2256"/>
          </w:tcPr>
          <w:p>
            <w:pPr>
              <w:spacing w:after="40"/>
            </w:pPr>
            <w:r/>
            <w:r>
              <w:t>No — fully offline</w:t>
            </w:r>
          </w:p>
        </w:tc>
        <w:tc>
          <w:tcPr>
            <w:tcW w:type="dxa" w:w="2256"/>
          </w:tcPr>
          <w:p>
            <w:pPr>
              <w:spacing w:after="40"/>
            </w:pPr>
            <w:r/>
            <w:r>
              <w:t>No if self-hosted, yes if API</w:t>
            </w:r>
          </w:p>
        </w:tc>
      </w:tr>
      <w:tr>
        <w:tc>
          <w:tcPr>
            <w:tcW w:type="dxa" w:w="2256"/>
          </w:tcPr>
          <w:p>
            <w:pPr>
              <w:spacing w:after="40"/>
            </w:pPr>
            <w:r/>
            <w:r/>
            <w:r>
              <w:rPr>
                <w:b/>
              </w:rPr>
              <w:t>Real-time?</w:t>
            </w:r>
            <w:r/>
          </w:p>
        </w:tc>
        <w:tc>
          <w:tcPr>
            <w:tcW w:type="dxa" w:w="2256"/>
          </w:tcPr>
          <w:p>
            <w:pPr>
              <w:spacing w:after="40"/>
            </w:pPr>
            <w:r/>
            <w:r>
              <w:t>Yes — streaming results</w:t>
            </w:r>
          </w:p>
        </w:tc>
        <w:tc>
          <w:tcPr>
            <w:tcW w:type="dxa" w:w="2256"/>
          </w:tcPr>
          <w:p>
            <w:pPr>
              <w:spacing w:after="40"/>
            </w:pPr>
            <w:r/>
            <w:r>
              <w:t>Yes — streaming results</w:t>
            </w:r>
          </w:p>
        </w:tc>
        <w:tc>
          <w:tcPr>
            <w:tcW w:type="dxa" w:w="2256"/>
          </w:tcPr>
          <w:p>
            <w:pPr>
              <w:spacing w:after="40"/>
            </w:pPr>
            <w:r/>
            <w:r>
              <w:t>No — batch processing. You send a file, wait, get text back.</w:t>
            </w:r>
          </w:p>
        </w:tc>
      </w:tr>
      <w:tr>
        <w:tc>
          <w:tcPr>
            <w:tcW w:type="dxa" w:w="2256"/>
          </w:tcPr>
          <w:p>
            <w:pPr>
              <w:spacing w:after="40"/>
            </w:pPr>
            <w:r/>
            <w:r/>
            <w:r>
              <w:rPr>
                <w:b/>
              </w:rPr>
              <w:t>Accuracy</w:t>
            </w:r>
            <w:r/>
          </w:p>
        </w:tc>
        <w:tc>
          <w:tcPr>
            <w:tcW w:type="dxa" w:w="2256"/>
          </w:tcPr>
          <w:p>
            <w:pPr>
              <w:spacing w:after="40"/>
            </w:pPr>
            <w:r/>
            <w:r>
              <w:t>Medium (good for clear English)</w:t>
            </w:r>
          </w:p>
        </w:tc>
        <w:tc>
          <w:tcPr>
            <w:tcW w:type="dxa" w:w="2256"/>
          </w:tcPr>
          <w:p>
            <w:pPr>
              <w:spacing w:after="40"/>
            </w:pPr>
            <w:r/>
            <w:r>
              <w:t>Good (accent-specific models available)</w:t>
            </w:r>
          </w:p>
        </w:tc>
        <w:tc>
          <w:tcPr>
            <w:tcW w:type="dxa" w:w="2256"/>
          </w:tcPr>
          <w:p>
            <w:pPr>
              <w:spacing w:after="40"/>
            </w:pPr>
            <w:r/>
            <w:r>
              <w:t>Best available (especially Whisper large)</w:t>
            </w:r>
          </w:p>
        </w:tc>
      </w:tr>
      <w:tr>
        <w:tc>
          <w:tcPr>
            <w:tcW w:type="dxa" w:w="2256"/>
          </w:tcPr>
          <w:p>
            <w:pPr>
              <w:spacing w:after="40"/>
            </w:pPr>
            <w:r/>
            <w:r/>
            <w:r>
              <w:rPr>
                <w:b/>
              </w:rPr>
              <w:t>Session timeout</w:t>
            </w:r>
            <w:r/>
          </w:p>
        </w:tc>
        <w:tc>
          <w:tcPr>
            <w:tcW w:type="dxa" w:w="2256"/>
          </w:tcPr>
          <w:p>
            <w:pPr>
              <w:spacing w:after="40"/>
            </w:pPr>
            <w:r/>
            <w:r>
              <w:t>30-60 seconds, then silently stops</w:t>
            </w:r>
          </w:p>
        </w:tc>
        <w:tc>
          <w:tcPr>
            <w:tcW w:type="dxa" w:w="2256"/>
          </w:tcPr>
          <w:p>
            <w:pPr>
              <w:spacing w:after="40"/>
            </w:pPr>
            <w:r/>
            <w:r>
              <w:t>No timeout — runs as long as you want</w:t>
            </w:r>
          </w:p>
        </w:tc>
        <w:tc>
          <w:tcPr>
            <w:tcW w:type="dxa" w:w="2256"/>
          </w:tcPr>
          <w:p>
            <w:pPr>
              <w:spacing w:after="40"/>
            </w:pPr>
            <w:r/>
            <w:r>
              <w:t>N/A (batch)</w:t>
            </w:r>
          </w:p>
        </w:tc>
      </w:tr>
      <w:tr>
        <w:tc>
          <w:tcPr>
            <w:tcW w:type="dxa" w:w="2256"/>
          </w:tcPr>
          <w:p>
            <w:pPr>
              <w:spacing w:after="40"/>
            </w:pPr>
            <w:r/>
            <w:r/>
            <w:r>
              <w:rPr>
                <w:b/>
              </w:rPr>
              <w:t>RAM per user</w:t>
            </w:r>
            <w:r/>
          </w:p>
        </w:tc>
        <w:tc>
          <w:tcPr>
            <w:tcW w:type="dxa" w:w="2256"/>
          </w:tcPr>
          <w:p>
            <w:pPr>
              <w:spacing w:after="40"/>
            </w:pPr>
            <w:r/>
            <w:r>
              <w:t>Browser handles it</w:t>
            </w:r>
          </w:p>
        </w:tc>
        <w:tc>
          <w:tcPr>
            <w:tcW w:type="dxa" w:w="2256"/>
          </w:tcPr>
          <w:p>
            <w:pPr>
              <w:spacing w:after="40"/>
            </w:pPr>
            <w:r/>
            <w:r>
              <w:t>~200 MB per concurrent user (server mode)</w:t>
            </w:r>
          </w:p>
        </w:tc>
        <w:tc>
          <w:tcPr>
            <w:tcW w:type="dxa" w:w="2256"/>
          </w:tcPr>
          <w:p>
            <w:pPr>
              <w:spacing w:after="40"/>
            </w:pPr>
            <w:r/>
            <w:r>
              <w:t>~1-2 GB for small model, 4-10 GB for large</w:t>
            </w:r>
          </w:p>
        </w:tc>
      </w:tr>
      <w:tr>
        <w:tc>
          <w:tcPr>
            <w:tcW w:type="dxa" w:w="2256"/>
          </w:tcPr>
          <w:p>
            <w:pPr>
              <w:spacing w:after="40"/>
            </w:pPr>
            <w:r/>
            <w:r/>
            <w:r>
              <w:rPr>
                <w:b/>
              </w:rPr>
              <w:t>GPU needed?</w:t>
            </w:r>
            <w:r/>
          </w:p>
        </w:tc>
        <w:tc>
          <w:tcPr>
            <w:tcW w:type="dxa" w:w="2256"/>
          </w:tcPr>
          <w:p>
            <w:pPr>
              <w:spacing w:after="40"/>
            </w:pPr>
            <w:r/>
            <w:r>
              <w:t>No (runs in cloud)</w:t>
            </w:r>
          </w:p>
        </w:tc>
        <w:tc>
          <w:tcPr>
            <w:tcW w:type="dxa" w:w="2256"/>
          </w:tcPr>
          <w:p>
            <w:pPr>
              <w:spacing w:after="40"/>
            </w:pPr>
            <w:r/>
            <w:r>
              <w:t>No — CPU is fine</w:t>
            </w:r>
          </w:p>
        </w:tc>
        <w:tc>
          <w:tcPr>
            <w:tcW w:type="dxa" w:w="2256"/>
          </w:tcPr>
          <w:p>
            <w:pPr>
              <w:spacing w:after="40"/>
            </w:pPr>
            <w:r/>
            <w:r>
              <w:t>Small model: no. Large model: yes, strongly recommended.</w:t>
            </w:r>
          </w:p>
        </w:tc>
      </w:tr>
      <w:tr>
        <w:tc>
          <w:tcPr>
            <w:tcW w:type="dxa" w:w="2256"/>
          </w:tcPr>
          <w:p>
            <w:pPr>
              <w:spacing w:after="40"/>
            </w:pPr>
            <w:r/>
            <w:r/>
            <w:r>
              <w:rPr>
                <w:b/>
              </w:rPr>
              <w:t>Privacy</w:t>
            </w:r>
            <w:r/>
          </w:p>
        </w:tc>
        <w:tc>
          <w:tcPr>
            <w:tcW w:type="dxa" w:w="2256"/>
          </w:tcPr>
          <w:p>
            <w:pPr>
              <w:spacing w:after="40"/>
            </w:pPr>
            <w:r/>
            <w:r>
              <w:t>Audio may be sent to Google servers</w:t>
            </w:r>
          </w:p>
        </w:tc>
        <w:tc>
          <w:tcPr>
            <w:tcW w:type="dxa" w:w="2256"/>
          </w:tcPr>
          <w:p>
            <w:pPr>
              <w:spacing w:after="40"/>
            </w:pPr>
            <w:r/>
            <w:r>
              <w:t>Audio stays on device/your server</w:t>
            </w:r>
          </w:p>
        </w:tc>
        <w:tc>
          <w:tcPr>
            <w:tcW w:type="dxa" w:w="2256"/>
          </w:tcPr>
          <w:p>
            <w:pPr>
              <w:spacing w:after="40"/>
            </w:pPr>
            <w:r/>
            <w:r>
              <w:t>Audio stays on your server</w:t>
            </w:r>
          </w:p>
        </w:tc>
      </w:tr>
      <w:tr>
        <w:tc>
          <w:tcPr>
            <w:tcW w:type="dxa" w:w="2256"/>
          </w:tcPr>
          <w:p>
            <w:pPr>
              <w:spacing w:after="40"/>
            </w:pPr>
            <w:r/>
            <w:r/>
            <w:r>
              <w:rPr>
                <w:b/>
              </w:rPr>
              <w:t>Multiple users</w:t>
            </w:r>
            <w:r/>
          </w:p>
        </w:tc>
        <w:tc>
          <w:tcPr>
            <w:tcW w:type="dxa" w:w="2256"/>
          </w:tcPr>
          <w:p>
            <w:pPr>
              <w:spacing w:after="40"/>
            </w:pPr>
            <w:r/>
            <w:r>
              <w:t>Each user's browser handles it</w:t>
            </w:r>
          </w:p>
        </w:tc>
        <w:tc>
          <w:tcPr>
            <w:tcW w:type="dxa" w:w="2256"/>
          </w:tcPr>
          <w:p>
            <w:pPr>
              <w:spacing w:after="40"/>
            </w:pPr>
            <w:r/>
            <w:r>
              <w:t>Server: 200 MB RAM x N users. 10 users = 2 GB.</w:t>
            </w:r>
          </w:p>
        </w:tc>
        <w:tc>
          <w:tcPr>
            <w:tcW w:type="dxa" w:w="2256"/>
          </w:tcPr>
          <w:p>
            <w:pPr>
              <w:spacing w:after="40"/>
            </w:pPr>
            <w:r/>
            <w:r>
              <w:t>Server: needs GPU. Expensive to scale.</w:t>
            </w:r>
          </w:p>
        </w:tc>
      </w:tr>
    </w:tbl>
    <w:p/>
    <w:p>
      <w:r/>
      <w:r>
        <w:rPr>
          <w:b/>
        </w:rPr>
        <w:t>For many concurrent users, Vosk wins.</w:t>
      </w:r>
      <w:r>
        <w:t xml:space="preserve"> Here is the reasoning:</w:t>
      </w:r>
    </w:p>
    <w:p>
      <w:pPr>
        <w:pStyle w:val="ListBullet"/>
      </w:pPr>
      <w:r/>
      <w:r>
        <w:t>Web Speech API cannot scale — it is browser-only, Chrome-only, has timeouts, and you cannot control it server-side.</w:t>
      </w:r>
    </w:p>
    <w:p>
      <w:pPr>
        <w:pStyle w:val="ListBullet"/>
      </w:pPr>
      <w:r/>
      <w:r>
        <w:t>Whisper is the most accurate but needs a GPU and processes in batch (not real-time). Great for post-session analysis, but you cannot show live transcripts with it.</w:t>
      </w:r>
    </w:p>
    <w:p>
      <w:pPr>
        <w:pStyle w:val="ListBullet"/>
      </w:pPr>
      <w:r/>
      <w:r>
        <w:t>Vosk runs real-time on CPU, works offline, has no timeouts, and each user costs about 200 MB RAM. A server with 8 GB RAM can handle 30+ concurrent users. That is practical for a classroom or workshop demo.</w:t>
      </w:r>
    </w:p>
    <w:p>
      <w:r/>
      <w:r>
        <w:rPr>
          <w:b/>
        </w:rPr>
        <w:t>The migration path:</w:t>
      </w:r>
      <w:r>
        <w:t xml:space="preserve"> Start with Web Speech API (zero setup, instant prototype), then swap to Vosk when you need cross-browser support or multiple users. The transcript output format is the same — your filler detection and NLP pipeline do not need to change.</w:t>
      </w:r>
    </w:p>
    <w:p>
      <w:pPr>
        <w:spacing w:before="120" w:after="120"/>
      </w:pPr>
      <w:r>
        <w:rPr>
          <w:color w:val="CCCCCC"/>
          <w:sz w:val="12"/>
        </w:rPr>
        <w:t>________________________________________________________________________________</w:t>
      </w:r>
    </w:p>
    <w:p>
      <w:pPr>
        <w:pStyle w:val="Heading2"/>
      </w:pPr>
      <w:r>
        <w:t>Complete Filler Word List</w:t>
      </w:r>
    </w:p>
    <w:p>
      <w:r>
        <w:t>Every filler word the Confidence Detector detects, organized by type, with WHY each one counts:</w:t>
      </w:r>
    </w:p>
    <w:p>
      <w:pPr>
        <w:pStyle w:val="Heading3"/>
      </w:pPr>
      <w:r>
        <w:t>Pure Verbal Pauses</w:t>
      </w:r>
    </w:p>
    <w:p>
      <w:r>
        <w:t>These are sounds, not words. The speaker's brain is stalling while formulating the next thought.</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Filler</w:t>
            </w:r>
          </w:p>
        </w:tc>
        <w:tc>
          <w:tcPr>
            <w:tcW w:type="dxa" w:w="3009"/>
            <w:shd w:fill="1a1a2e"/>
          </w:tcPr>
          <w:p>
            <w:pPr>
              <w:spacing w:after="40"/>
            </w:pPr>
            <w:r>
              <w:rPr>
                <w:b/>
                <w:color w:val="FFFFFF"/>
              </w:rPr>
            </w:r>
            <w:r>
              <w:rPr>
                <w:b/>
                <w:color w:val="FFFFFF"/>
              </w:rPr>
              <w:t>What It Sounds Like</w:t>
            </w:r>
          </w:p>
        </w:tc>
        <w:tc>
          <w:tcPr>
            <w:tcW w:type="dxa" w:w="3009"/>
            <w:shd w:fill="1a1a2e"/>
          </w:tcPr>
          <w:p>
            <w:pPr>
              <w:spacing w:after="40"/>
            </w:pPr>
            <w:r>
              <w:rPr>
                <w:b/>
                <w:color w:val="FFFFFF"/>
              </w:rPr>
            </w:r>
            <w:r>
              <w:rPr>
                <w:b/>
                <w:color w:val="FFFFFF"/>
              </w:rPr>
              <w:t>WHY It Counts</w:t>
            </w:r>
          </w:p>
        </w:tc>
      </w:tr>
      <w:tr>
        <w:tc>
          <w:tcPr>
            <w:tcW w:type="dxa" w:w="3009"/>
          </w:tcPr>
          <w:p>
            <w:pPr>
              <w:spacing w:after="40"/>
            </w:pPr>
            <w:r/>
            <w:r/>
            <w:r>
              <w:rPr>
                <w:b/>
              </w:rPr>
              <w:t>um</w:t>
            </w:r>
            <w:r/>
          </w:p>
        </w:tc>
        <w:tc>
          <w:tcPr>
            <w:tcW w:type="dxa" w:w="3009"/>
          </w:tcPr>
          <w:p>
            <w:pPr>
              <w:spacing w:after="40"/>
            </w:pPr>
            <w:r/>
            <w:r>
              <w:t>"The results were, um, positive"</w:t>
            </w:r>
          </w:p>
        </w:tc>
        <w:tc>
          <w:tcPr>
            <w:tcW w:type="dxa" w:w="3009"/>
          </w:tcPr>
          <w:p>
            <w:pPr>
              <w:spacing w:after="40"/>
            </w:pPr>
            <w:r/>
            <w:r>
              <w:t>Classic thinking pause. Universal across English speakers. The most recognized filler.</w:t>
            </w:r>
          </w:p>
        </w:tc>
      </w:tr>
      <w:tr>
        <w:tc>
          <w:tcPr>
            <w:tcW w:type="dxa" w:w="3009"/>
          </w:tcPr>
          <w:p>
            <w:pPr>
              <w:spacing w:after="40"/>
            </w:pPr>
            <w:r/>
            <w:r/>
            <w:r>
              <w:rPr>
                <w:b/>
              </w:rPr>
              <w:t>uh</w:t>
            </w:r>
            <w:r/>
          </w:p>
        </w:tc>
        <w:tc>
          <w:tcPr>
            <w:tcW w:type="dxa" w:w="3009"/>
          </w:tcPr>
          <w:p>
            <w:pPr>
              <w:spacing w:after="40"/>
            </w:pPr>
            <w:r/>
            <w:r>
              <w:t>"We should, uh, consider..."</w:t>
            </w:r>
          </w:p>
        </w:tc>
        <w:tc>
          <w:tcPr>
            <w:tcW w:type="dxa" w:w="3009"/>
          </w:tcPr>
          <w:p>
            <w:pPr>
              <w:spacing w:after="40"/>
            </w:pPr>
            <w:r/>
            <w:r>
              <w:t>Shorter version of "um." Same function — buying time to think.</w:t>
            </w:r>
          </w:p>
        </w:tc>
      </w:tr>
      <w:tr>
        <w:tc>
          <w:tcPr>
            <w:tcW w:type="dxa" w:w="3009"/>
          </w:tcPr>
          <w:p>
            <w:pPr>
              <w:spacing w:after="40"/>
            </w:pPr>
            <w:r/>
            <w:r/>
            <w:r>
              <w:rPr>
                <w:b/>
              </w:rPr>
              <w:t>ah</w:t>
            </w:r>
            <w:r/>
          </w:p>
        </w:tc>
        <w:tc>
          <w:tcPr>
            <w:tcW w:type="dxa" w:w="3009"/>
          </w:tcPr>
          <w:p>
            <w:pPr>
              <w:spacing w:after="40"/>
            </w:pPr>
            <w:r/>
            <w:r>
              <w:t>"Ah, that is a good point"</w:t>
            </w:r>
          </w:p>
        </w:tc>
        <w:tc>
          <w:tcPr>
            <w:tcW w:type="dxa" w:w="3009"/>
          </w:tcPr>
          <w:p>
            <w:pPr>
              <w:spacing w:after="40"/>
            </w:pPr>
            <w:r/>
            <w:r>
              <w:t>Often used before responding to a question. Signals the speaker was caught off guard.</w:t>
            </w:r>
          </w:p>
        </w:tc>
      </w:tr>
      <w:tr>
        <w:tc>
          <w:tcPr>
            <w:tcW w:type="dxa" w:w="3009"/>
          </w:tcPr>
          <w:p>
            <w:pPr>
              <w:spacing w:after="40"/>
            </w:pPr>
            <w:r/>
            <w:r/>
            <w:r>
              <w:rPr>
                <w:b/>
              </w:rPr>
              <w:t>er</w:t>
            </w:r>
            <w:r/>
          </w:p>
        </w:tc>
        <w:tc>
          <w:tcPr>
            <w:tcW w:type="dxa" w:w="3009"/>
          </w:tcPr>
          <w:p>
            <w:pPr>
              <w:spacing w:after="40"/>
            </w:pPr>
            <w:r/>
            <w:r>
              <w:t>"The number is, er, around fifty"</w:t>
            </w:r>
          </w:p>
        </w:tc>
        <w:tc>
          <w:tcPr>
            <w:tcW w:type="dxa" w:w="3009"/>
          </w:tcPr>
          <w:p>
            <w:pPr>
              <w:spacing w:after="40"/>
            </w:pPr>
            <w:r/>
            <w:r>
              <w:t>More common in British English. Same as "uh" — a vocal placeholder.</w:t>
            </w:r>
          </w:p>
        </w:tc>
      </w:tr>
      <w:tr>
        <w:tc>
          <w:tcPr>
            <w:tcW w:type="dxa" w:w="3009"/>
          </w:tcPr>
          <w:p>
            <w:pPr>
              <w:spacing w:after="40"/>
            </w:pPr>
            <w:r/>
            <w:r/>
            <w:r>
              <w:rPr>
                <w:b/>
              </w:rPr>
              <w:t>hmm</w:t>
            </w:r>
            <w:r/>
          </w:p>
        </w:tc>
        <w:tc>
          <w:tcPr>
            <w:tcW w:type="dxa" w:w="3009"/>
          </w:tcPr>
          <w:p>
            <w:pPr>
              <w:spacing w:after="40"/>
            </w:pPr>
            <w:r/>
            <w:r>
              <w:t>"Hmm, let me think about that"</w:t>
            </w:r>
          </w:p>
        </w:tc>
        <w:tc>
          <w:tcPr>
            <w:tcW w:type="dxa" w:w="3009"/>
          </w:tcPr>
          <w:p>
            <w:pPr>
              <w:spacing w:after="40"/>
            </w:pPr>
            <w:r/>
            <w:r>
              <w:t>Can be intentional (showing you are thinking) or a stall. Context matters but we count it.</w:t>
            </w:r>
          </w:p>
        </w:tc>
      </w:tr>
    </w:tbl>
    <w:p/>
    <w:p>
      <w:pPr>
        <w:pStyle w:val="Heading3"/>
      </w:pPr>
      <w:r>
        <w:t>Filler Words Disguised as Real Words</w:t>
      </w:r>
    </w:p>
    <w:p>
      <w:r>
        <w:t>These ARE real English words, but in presentations they are used as fillers 85% of the time.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Filler</w:t>
            </w:r>
          </w:p>
        </w:tc>
        <w:tc>
          <w:tcPr>
            <w:tcW w:type="dxa" w:w="2256"/>
            <w:shd w:fill="1a1a2e"/>
          </w:tcPr>
          <w:p>
            <w:pPr>
              <w:spacing w:after="40"/>
            </w:pPr>
            <w:r>
              <w:rPr>
                <w:b/>
                <w:color w:val="FFFFFF"/>
              </w:rPr>
            </w:r>
            <w:r>
              <w:rPr>
                <w:b/>
                <w:color w:val="FFFFFF"/>
              </w:rPr>
              <w:t>Filler Usage</w:t>
            </w:r>
          </w:p>
        </w:tc>
        <w:tc>
          <w:tcPr>
            <w:tcW w:type="dxa" w:w="2256"/>
            <w:shd w:fill="1a1a2e"/>
          </w:tcPr>
          <w:p>
            <w:pPr>
              <w:spacing w:after="40"/>
            </w:pPr>
            <w:r>
              <w:rPr>
                <w:b/>
                <w:color w:val="FFFFFF"/>
              </w:rPr>
            </w:r>
            <w:r>
              <w:rPr>
                <w:b/>
                <w:color w:val="FFFFFF"/>
              </w:rPr>
              <w:t>Legitimate Usage</w:t>
            </w:r>
          </w:p>
        </w:tc>
        <w:tc>
          <w:tcPr>
            <w:tcW w:type="dxa" w:w="2256"/>
            <w:shd w:fill="1a1a2e"/>
          </w:tcPr>
          <w:p>
            <w:pPr>
              <w:spacing w:after="40"/>
            </w:pPr>
            <w:r>
              <w:rPr>
                <w:b/>
                <w:color w:val="FFFFFF"/>
              </w:rPr>
            </w:r>
            <w:r>
              <w:rPr>
                <w:b/>
                <w:color w:val="FFFFFF"/>
              </w:rPr>
              <w:t>WHY We Count It</w:t>
            </w:r>
          </w:p>
        </w:tc>
      </w:tr>
      <w:tr>
        <w:tc>
          <w:tcPr>
            <w:tcW w:type="dxa" w:w="2256"/>
          </w:tcPr>
          <w:p>
            <w:pPr>
              <w:spacing w:after="40"/>
            </w:pPr>
            <w:r/>
            <w:r/>
            <w:r>
              <w:rPr>
                <w:b/>
              </w:rPr>
              <w:t>like</w:t>
            </w:r>
            <w:r/>
          </w:p>
        </w:tc>
        <w:tc>
          <w:tcPr>
            <w:tcW w:type="dxa" w:w="2256"/>
          </w:tcPr>
          <w:p>
            <w:pPr>
              <w:spacing w:after="40"/>
            </w:pPr>
            <w:r/>
            <w:r>
              <w:t>"It was, like, really important"</w:t>
            </w:r>
          </w:p>
        </w:tc>
        <w:tc>
          <w:tcPr>
            <w:tcW w:type="dxa" w:w="2256"/>
          </w:tcPr>
          <w:p>
            <w:pPr>
              <w:spacing w:after="40"/>
            </w:pPr>
            <w:r/>
            <w:r>
              <w:t>"I like pizza"</w:t>
            </w:r>
          </w:p>
        </w:tc>
        <w:tc>
          <w:tcPr>
            <w:tcW w:type="dxa" w:w="2256"/>
          </w:tcPr>
          <w:p>
            <w:pPr>
              <w:spacing w:after="40"/>
            </w:pPr>
            <w:r/>
            <w:r>
              <w:t>Filler 85% of the time in spoken presentations. The ~15% false positive rate is acceptable.</w:t>
            </w:r>
          </w:p>
        </w:tc>
      </w:tr>
      <w:tr>
        <w:tc>
          <w:tcPr>
            <w:tcW w:type="dxa" w:w="2256"/>
          </w:tcPr>
          <w:p>
            <w:pPr>
              <w:spacing w:after="40"/>
            </w:pPr>
            <w:r/>
            <w:r/>
            <w:r>
              <w:rPr>
                <w:b/>
              </w:rPr>
              <w:t>so</w:t>
            </w:r>
            <w:r/>
          </w:p>
        </w:tc>
        <w:tc>
          <w:tcPr>
            <w:tcW w:type="dxa" w:w="2256"/>
          </w:tcPr>
          <w:p>
            <w:pPr>
              <w:spacing w:after="40"/>
            </w:pPr>
            <w:r/>
            <w:r>
              <w:t>"So, basically, what happened was..."</w:t>
            </w:r>
          </w:p>
        </w:tc>
        <w:tc>
          <w:tcPr>
            <w:tcW w:type="dxa" w:w="2256"/>
          </w:tcPr>
          <w:p>
            <w:pPr>
              <w:spacing w:after="40"/>
            </w:pPr>
            <w:r/>
            <w:r>
              <w:t>"So the total is 500" (transitional)</w:t>
            </w:r>
          </w:p>
        </w:tc>
        <w:tc>
          <w:tcPr>
            <w:tcW w:type="dxa" w:w="2256"/>
          </w:tcPr>
          <w:p>
            <w:pPr>
              <w:spacing w:after="40"/>
            </w:pPr>
            <w:r/>
            <w:r>
              <w:t>Often used to start sentences without purpose. We count it when it appears as a sentence opener.</w:t>
            </w:r>
          </w:p>
        </w:tc>
      </w:tr>
      <w:tr>
        <w:tc>
          <w:tcPr>
            <w:tcW w:type="dxa" w:w="2256"/>
          </w:tcPr>
          <w:p>
            <w:pPr>
              <w:spacing w:after="40"/>
            </w:pPr>
            <w:r/>
            <w:r/>
            <w:r>
              <w:rPr>
                <w:b/>
              </w:rPr>
              <w:t>right</w:t>
            </w:r>
            <w:r/>
          </w:p>
        </w:tc>
        <w:tc>
          <w:tcPr>
            <w:tcW w:type="dxa" w:w="2256"/>
          </w:tcPr>
          <w:p>
            <w:pPr>
              <w:spacing w:after="40"/>
            </w:pPr>
            <w:r/>
            <w:r>
              <w:t>"And then, right, we moved on"</w:t>
            </w:r>
          </w:p>
        </w:tc>
        <w:tc>
          <w:tcPr>
            <w:tcW w:type="dxa" w:w="2256"/>
          </w:tcPr>
          <w:p>
            <w:pPr>
              <w:spacing w:after="40"/>
            </w:pPr>
            <w:r/>
            <w:r>
              <w:t>"That is right" (confirmation)</w:t>
            </w:r>
          </w:p>
        </w:tc>
        <w:tc>
          <w:tcPr>
            <w:tcW w:type="dxa" w:w="2256"/>
          </w:tcPr>
          <w:p>
            <w:pPr>
              <w:spacing w:after="40"/>
            </w:pPr>
            <w:r/>
            <w:r>
              <w:t>Used as a verbal tick seeking agreement. Very common in casual presentations.</w:t>
            </w:r>
          </w:p>
        </w:tc>
      </w:tr>
      <w:tr>
        <w:tc>
          <w:tcPr>
            <w:tcW w:type="dxa" w:w="2256"/>
          </w:tcPr>
          <w:p>
            <w:pPr>
              <w:spacing w:after="40"/>
            </w:pPr>
            <w:r/>
            <w:r/>
            <w:r>
              <w:rPr>
                <w:b/>
              </w:rPr>
              <w:t>well</w:t>
            </w:r>
            <w:r/>
          </w:p>
        </w:tc>
        <w:tc>
          <w:tcPr>
            <w:tcW w:type="dxa" w:w="2256"/>
          </w:tcPr>
          <w:p>
            <w:pPr>
              <w:spacing w:after="40"/>
            </w:pPr>
            <w:r/>
            <w:r>
              <w:t>"Well, I would say that..."</w:t>
            </w:r>
          </w:p>
        </w:tc>
        <w:tc>
          <w:tcPr>
            <w:tcW w:type="dxa" w:w="2256"/>
          </w:tcPr>
          <w:p>
            <w:pPr>
              <w:spacing w:after="40"/>
            </w:pPr>
            <w:r/>
            <w:r>
              <w:t>"The system works well"</w:t>
            </w:r>
          </w:p>
        </w:tc>
        <w:tc>
          <w:tcPr>
            <w:tcW w:type="dxa" w:w="2256"/>
          </w:tcPr>
          <w:p>
            <w:pPr>
              <w:spacing w:after="40"/>
            </w:pPr>
            <w:r/>
            <w:r>
              <w:t>Sentence-opening filler. Delays getting to the point.</w:t>
            </w:r>
          </w:p>
        </w:tc>
      </w:tr>
      <w:tr>
        <w:tc>
          <w:tcPr>
            <w:tcW w:type="dxa" w:w="2256"/>
          </w:tcPr>
          <w:p>
            <w:pPr>
              <w:spacing w:after="40"/>
            </w:pPr>
            <w:r/>
            <w:r/>
            <w:r>
              <w:rPr>
                <w:b/>
              </w:rPr>
              <w:t>okay</w:t>
            </w:r>
            <w:r/>
          </w:p>
        </w:tc>
        <w:tc>
          <w:tcPr>
            <w:tcW w:type="dxa" w:w="2256"/>
          </w:tcPr>
          <w:p>
            <w:pPr>
              <w:spacing w:after="40"/>
            </w:pPr>
            <w:r/>
            <w:r>
              <w:t>"Okay, okay, so the next slide..."</w:t>
            </w:r>
          </w:p>
        </w:tc>
        <w:tc>
          <w:tcPr>
            <w:tcW w:type="dxa" w:w="2256"/>
          </w:tcPr>
          <w:p>
            <w:pPr>
              <w:spacing w:after="40"/>
            </w:pPr>
            <w:r/>
            <w:r>
              <w:t>"The results are okay"</w:t>
            </w:r>
          </w:p>
        </w:tc>
        <w:tc>
          <w:tcPr>
            <w:tcW w:type="dxa" w:w="2256"/>
          </w:tcPr>
          <w:p>
            <w:pPr>
              <w:spacing w:after="40"/>
            </w:pPr>
            <w:r/>
            <w:r>
              <w:t>Verbal crutch, often repeated. Signals nervousness or uncertainty about transitions.</w:t>
            </w:r>
          </w:p>
        </w:tc>
      </w:tr>
    </w:tbl>
    <w:p/>
    <w:p>
      <w:pPr>
        <w:pStyle w:val="Heading3"/>
      </w:pPr>
      <w:r>
        <w:t>Verbal Padding</w:t>
      </w:r>
    </w:p>
    <w:p>
      <w:r>
        <w:t>These words add zero meaning. They inflate sentences to sound more substantial but actually signal the speaker is not sure of what they are saying.</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Filler</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Counts</w:t>
            </w:r>
          </w:p>
        </w:tc>
      </w:tr>
      <w:tr>
        <w:tc>
          <w:tcPr>
            <w:tcW w:type="dxa" w:w="3009"/>
          </w:tcPr>
          <w:p>
            <w:pPr>
              <w:spacing w:after="40"/>
            </w:pPr>
            <w:r/>
            <w:r/>
            <w:r>
              <w:rPr>
                <w:b/>
              </w:rPr>
              <w:t>basically</w:t>
            </w:r>
            <w:r/>
          </w:p>
        </w:tc>
        <w:tc>
          <w:tcPr>
            <w:tcW w:type="dxa" w:w="3009"/>
          </w:tcPr>
          <w:p>
            <w:pPr>
              <w:spacing w:after="40"/>
            </w:pPr>
            <w:r/>
            <w:r>
              <w:t>"Basically, the system works by..."</w:t>
            </w:r>
          </w:p>
        </w:tc>
        <w:tc>
          <w:tcPr>
            <w:tcW w:type="dxa" w:w="3009"/>
          </w:tcPr>
          <w:p>
            <w:pPr>
              <w:spacing w:after="40"/>
            </w:pPr>
            <w:r/>
            <w:r>
              <w:t>If you need to say "basically," the explanation is already basic. It adds nothing.</w:t>
            </w:r>
          </w:p>
        </w:tc>
      </w:tr>
      <w:tr>
        <w:tc>
          <w:tcPr>
            <w:tcW w:type="dxa" w:w="3009"/>
          </w:tcPr>
          <w:p>
            <w:pPr>
              <w:spacing w:after="40"/>
            </w:pPr>
            <w:r/>
            <w:r/>
            <w:r>
              <w:rPr>
                <w:b/>
              </w:rPr>
              <w:t>actually</w:t>
            </w:r>
            <w:r/>
          </w:p>
        </w:tc>
        <w:tc>
          <w:tcPr>
            <w:tcW w:type="dxa" w:w="3009"/>
          </w:tcPr>
          <w:p>
            <w:pPr>
              <w:spacing w:after="40"/>
            </w:pPr>
            <w:r/>
            <w:r>
              <w:t>"We actually found that..."</w:t>
            </w:r>
          </w:p>
        </w:tc>
        <w:tc>
          <w:tcPr>
            <w:tcW w:type="dxa" w:w="3009"/>
          </w:tcPr>
          <w:p>
            <w:pPr>
              <w:spacing w:after="40"/>
            </w:pPr>
            <w:r/>
            <w:r>
              <w:t>Implies surprise at your own findings. Undermines your authority.</w:t>
            </w:r>
          </w:p>
        </w:tc>
      </w:tr>
      <w:tr>
        <w:tc>
          <w:tcPr>
            <w:tcW w:type="dxa" w:w="3009"/>
          </w:tcPr>
          <w:p>
            <w:pPr>
              <w:spacing w:after="40"/>
            </w:pPr>
            <w:r/>
            <w:r/>
            <w:r>
              <w:rPr>
                <w:b/>
              </w:rPr>
              <w:t>literally</w:t>
            </w:r>
            <w:r/>
          </w:p>
        </w:tc>
        <w:tc>
          <w:tcPr>
            <w:tcW w:type="dxa" w:w="3009"/>
          </w:tcPr>
          <w:p>
            <w:pPr>
              <w:spacing w:after="40"/>
            </w:pPr>
            <w:r/>
            <w:r>
              <w:t>"It literally changed everything"</w:t>
            </w:r>
          </w:p>
        </w:tc>
        <w:tc>
          <w:tcPr>
            <w:tcW w:type="dxa" w:w="3009"/>
          </w:tcPr>
          <w:p>
            <w:pPr>
              <w:spacing w:after="40"/>
            </w:pPr>
            <w:r/>
            <w:r>
              <w:t>Almost never used literally. Verbal emphasis that reveals insecurity about the claim.</w:t>
            </w:r>
          </w:p>
        </w:tc>
      </w:tr>
    </w:tbl>
    <w:p/>
    <w:p>
      <w:pPr>
        <w:pStyle w:val="Heading3"/>
      </w:pPr>
      <w:r>
        <w:t>Conversation Fillers</w:t>
      </w:r>
    </w:p>
    <w:p>
      <w:r>
        <w:t>These come from casual conversation habits and leak into presentations.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Filler</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Counts</w:t>
            </w:r>
          </w:p>
        </w:tc>
      </w:tr>
      <w:tr>
        <w:tc>
          <w:tcPr>
            <w:tcW w:type="dxa" w:w="3009"/>
          </w:tcPr>
          <w:p>
            <w:pPr>
              <w:spacing w:after="40"/>
            </w:pPr>
            <w:r/>
            <w:r/>
            <w:r>
              <w:rPr>
                <w:b/>
              </w:rPr>
              <w:t>you know</w:t>
            </w:r>
            <w:r/>
          </w:p>
        </w:tc>
        <w:tc>
          <w:tcPr>
            <w:tcW w:type="dxa" w:w="3009"/>
          </w:tcPr>
          <w:p>
            <w:pPr>
              <w:spacing w:after="40"/>
            </w:pPr>
            <w:r/>
            <w:r>
              <w:t>"The data, you know, showed growth"</w:t>
            </w:r>
          </w:p>
        </w:tc>
        <w:tc>
          <w:tcPr>
            <w:tcW w:type="dxa" w:w="3009"/>
          </w:tcPr>
          <w:p>
            <w:pPr>
              <w:spacing w:after="40"/>
            </w:pPr>
            <w:r/>
            <w:r>
              <w:t>Seeking validation from the audience mid-sentence. Confident speakers state facts without checking.</w:t>
            </w:r>
          </w:p>
        </w:tc>
      </w:tr>
      <w:tr>
        <w:tc>
          <w:tcPr>
            <w:tcW w:type="dxa" w:w="3009"/>
          </w:tcPr>
          <w:p>
            <w:pPr>
              <w:spacing w:after="40"/>
            </w:pPr>
            <w:r/>
            <w:r/>
            <w:r>
              <w:rPr>
                <w:b/>
              </w:rPr>
              <w:t>I mean</w:t>
            </w:r>
            <w:r/>
          </w:p>
        </w:tc>
        <w:tc>
          <w:tcPr>
            <w:tcW w:type="dxa" w:w="3009"/>
          </w:tcPr>
          <w:p>
            <w:pPr>
              <w:spacing w:after="40"/>
            </w:pPr>
            <w:r/>
            <w:r>
              <w:t>"I mean, the results are clear"</w:t>
            </w:r>
          </w:p>
        </w:tc>
        <w:tc>
          <w:tcPr>
            <w:tcW w:type="dxa" w:w="3009"/>
          </w:tcPr>
          <w:p>
            <w:pPr>
              <w:spacing w:after="40"/>
            </w:pPr>
            <w:r/>
            <w:r>
              <w:t>Self-correction without an actual correction. Verbal hesitation.</w:t>
            </w:r>
          </w:p>
        </w:tc>
      </w:tr>
    </w:tbl>
    <w:p/>
    <w:p>
      <w:pPr>
        <w:pStyle w:val="Heading3"/>
      </w:pPr>
      <w:r>
        <w:t>Softeners</w:t>
      </w:r>
    </w:p>
    <w:p>
      <w:r>
        <w:t>These weaken statements by hedging. They overlap with the hedge phrase list in Phase 4 but are also counted as fillers.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Filler</w:t>
            </w:r>
          </w:p>
        </w:tc>
        <w:tc>
          <w:tcPr>
            <w:tcW w:type="dxa" w:w="3009"/>
            <w:shd w:fill="1a1a2e"/>
          </w:tcPr>
          <w:p>
            <w:pPr>
              <w:spacing w:after="40"/>
            </w:pPr>
            <w:r>
              <w:rPr>
                <w:b/>
                <w:color w:val="FFFFFF"/>
              </w:rPr>
            </w:r>
            <w:r>
              <w:rPr>
                <w:b/>
                <w:color w:val="FFFFFF"/>
              </w:rPr>
              <w:t>Example</w:t>
            </w:r>
          </w:p>
        </w:tc>
        <w:tc>
          <w:tcPr>
            <w:tcW w:type="dxa" w:w="3009"/>
            <w:shd w:fill="1a1a2e"/>
          </w:tcPr>
          <w:p>
            <w:pPr>
              <w:spacing w:after="40"/>
            </w:pPr>
            <w:r>
              <w:rPr>
                <w:b/>
                <w:color w:val="FFFFFF"/>
              </w:rPr>
            </w:r>
            <w:r>
              <w:rPr>
                <w:b/>
                <w:color w:val="FFFFFF"/>
              </w:rPr>
              <w:t>WHY It Counts</w:t>
            </w:r>
          </w:p>
        </w:tc>
      </w:tr>
      <w:tr>
        <w:tc>
          <w:tcPr>
            <w:tcW w:type="dxa" w:w="3009"/>
          </w:tcPr>
          <w:p>
            <w:pPr>
              <w:spacing w:after="40"/>
            </w:pPr>
            <w:r/>
            <w:r/>
            <w:r>
              <w:rPr>
                <w:b/>
              </w:rPr>
              <w:t>sort of</w:t>
            </w:r>
            <w:r/>
          </w:p>
        </w:tc>
        <w:tc>
          <w:tcPr>
            <w:tcW w:type="dxa" w:w="3009"/>
          </w:tcPr>
          <w:p>
            <w:pPr>
              <w:spacing w:after="40"/>
            </w:pPr>
            <w:r/>
            <w:r>
              <w:t>"It sort of worked"</w:t>
            </w:r>
          </w:p>
        </w:tc>
        <w:tc>
          <w:tcPr>
            <w:tcW w:type="dxa" w:w="3009"/>
          </w:tcPr>
          <w:p>
            <w:pPr>
              <w:spacing w:after="40"/>
            </w:pPr>
            <w:r/>
            <w:r>
              <w:t>Did it work or not? Softeners make definitive statements wishy-washy.</w:t>
            </w:r>
          </w:p>
        </w:tc>
      </w:tr>
      <w:tr>
        <w:tc>
          <w:tcPr>
            <w:tcW w:type="dxa" w:w="3009"/>
          </w:tcPr>
          <w:p>
            <w:pPr>
              <w:spacing w:after="40"/>
            </w:pPr>
            <w:r/>
            <w:r/>
            <w:r>
              <w:rPr>
                <w:b/>
              </w:rPr>
              <w:t>kind of</w:t>
            </w:r>
            <w:r/>
          </w:p>
        </w:tc>
        <w:tc>
          <w:tcPr>
            <w:tcW w:type="dxa" w:w="3009"/>
          </w:tcPr>
          <w:p>
            <w:pPr>
              <w:spacing w:after="40"/>
            </w:pPr>
            <w:r/>
            <w:r>
              <w:t>"We kind of achieved the goal"</w:t>
            </w:r>
          </w:p>
        </w:tc>
        <w:tc>
          <w:tcPr>
            <w:tcW w:type="dxa" w:w="3009"/>
          </w:tcPr>
          <w:p>
            <w:pPr>
              <w:spacing w:after="40"/>
            </w:pPr>
            <w:r/>
            <w:r>
              <w:t>Same as "sort of." Undercuts the speaker's own conclusions.</w:t>
            </w:r>
          </w:p>
        </w:tc>
      </w:tr>
    </w:tbl>
    <w:p/>
    <w:p>
      <w:r/>
      <w:r>
        <w:rPr>
          <w:b/>
        </w:rPr>
        <w:t>Total: 18 filler words/phrases.</w:t>
      </w:r>
      <w:r>
        <w:t xml:space="preserve"> In the MVP, we count all of them equally. In v2, you could weight pure verbal pauses heavier than softeners, since "um" is more distracting to an audience than "basically."</w:t>
      </w:r>
    </w:p>
    <w:p>
      <w:pPr>
        <w:spacing w:before="120" w:after="120"/>
      </w:pPr>
      <w:r>
        <w:rPr>
          <w:color w:val="CCCCCC"/>
          <w:sz w:val="12"/>
        </w:rPr>
        <w:t>________________________________________________________________________________</w:t>
      </w:r>
    </w:p>
    <w:p>
      <w:pPr>
        <w:pStyle w:val="Heading2"/>
      </w:pPr>
      <w:r>
        <w:t>The Accent Challenge</w:t>
      </w:r>
    </w:p>
    <w:p>
      <w:r>
        <w:t xml:space="preserve">Honest truth: </w:t>
      </w:r>
      <w:r>
        <w:rPr>
          <w:b/>
        </w:rPr>
        <w:t>speech-to-text accuracy drops significantly with non-standard accents.</w:t>
      </w:r>
      <w:r>
        <w:t xml:space="preserve"> This is a known limitation of all STT systems, not just ours.</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Accent Type</w:t>
            </w:r>
          </w:p>
        </w:tc>
        <w:tc>
          <w:tcPr>
            <w:tcW w:type="dxa" w:w="2256"/>
            <w:shd w:fill="1a1a2e"/>
          </w:tcPr>
          <w:p>
            <w:pPr>
              <w:spacing w:after="40"/>
            </w:pPr>
            <w:r>
              <w:rPr>
                <w:b/>
                <w:color w:val="FFFFFF"/>
              </w:rPr>
            </w:r>
            <w:r>
              <w:rPr>
                <w:b/>
                <w:color w:val="FFFFFF"/>
              </w:rPr>
              <w:t>Web Speech API Accuracy</w:t>
            </w:r>
          </w:p>
        </w:tc>
        <w:tc>
          <w:tcPr>
            <w:tcW w:type="dxa" w:w="2256"/>
            <w:shd w:fill="1a1a2e"/>
          </w:tcPr>
          <w:p>
            <w:pPr>
              <w:spacing w:after="40"/>
            </w:pPr>
            <w:r>
              <w:rPr>
                <w:b/>
                <w:color w:val="FFFFFF"/>
              </w:rPr>
            </w:r>
            <w:r>
              <w:rPr>
                <w:b/>
                <w:color w:val="FFFFFF"/>
              </w:rPr>
              <w:t>Vosk Accuracy</w:t>
            </w:r>
          </w:p>
        </w:tc>
        <w:tc>
          <w:tcPr>
            <w:tcW w:type="dxa" w:w="2256"/>
            <w:shd w:fill="1a1a2e"/>
          </w:tcPr>
          <w:p>
            <w:pPr>
              <w:spacing w:after="40"/>
            </w:pPr>
            <w:r>
              <w:rPr>
                <w:b/>
                <w:color w:val="FFFFFF"/>
              </w:rPr>
            </w:r>
            <w:r>
              <w:rPr>
                <w:b/>
                <w:color w:val="FFFFFF"/>
              </w:rPr>
              <w:t>Impact on Confidence Detector</w:t>
            </w:r>
          </w:p>
        </w:tc>
      </w:tr>
      <w:tr>
        <w:tc>
          <w:tcPr>
            <w:tcW w:type="dxa" w:w="2256"/>
          </w:tcPr>
          <w:p>
            <w:pPr>
              <w:spacing w:after="40"/>
            </w:pPr>
            <w:r/>
            <w:r>
              <w:t>Standard American English</w:t>
            </w:r>
          </w:p>
        </w:tc>
        <w:tc>
          <w:tcPr>
            <w:tcW w:type="dxa" w:w="2256"/>
          </w:tcPr>
          <w:p>
            <w:pPr>
              <w:spacing w:after="40"/>
            </w:pPr>
            <w:r/>
            <w:r>
              <w:t>~90-95%</w:t>
            </w:r>
          </w:p>
        </w:tc>
        <w:tc>
          <w:tcPr>
            <w:tcW w:type="dxa" w:w="2256"/>
          </w:tcPr>
          <w:p>
            <w:pPr>
              <w:spacing w:after="40"/>
            </w:pPr>
            <w:r/>
            <w:r>
              <w:t>~85-90%</w:t>
            </w:r>
          </w:p>
        </w:tc>
        <w:tc>
          <w:tcPr>
            <w:tcW w:type="dxa" w:w="2256"/>
          </w:tcPr>
          <w:p>
            <w:pPr>
              <w:spacing w:after="40"/>
            </w:pPr>
            <w:r/>
            <w:r>
              <w:t>Baseline — system works as designed</w:t>
            </w:r>
          </w:p>
        </w:tc>
      </w:tr>
      <w:tr>
        <w:tc>
          <w:tcPr>
            <w:tcW w:type="dxa" w:w="2256"/>
          </w:tcPr>
          <w:p>
            <w:pPr>
              <w:spacing w:after="40"/>
            </w:pPr>
            <w:r/>
            <w:r>
              <w:t>Standard British English</w:t>
            </w:r>
          </w:p>
        </w:tc>
        <w:tc>
          <w:tcPr>
            <w:tcW w:type="dxa" w:w="2256"/>
          </w:tcPr>
          <w:p>
            <w:pPr>
              <w:spacing w:after="40"/>
            </w:pPr>
            <w:r/>
            <w:r>
              <w:t>~85-90%</w:t>
            </w:r>
          </w:p>
        </w:tc>
        <w:tc>
          <w:tcPr>
            <w:tcW w:type="dxa" w:w="2256"/>
          </w:tcPr>
          <w:p>
            <w:pPr>
              <w:spacing w:after="40"/>
            </w:pPr>
            <w:r/>
            <w:r>
              <w:t>~80-85%</w:t>
            </w:r>
          </w:p>
        </w:tc>
        <w:tc>
          <w:tcPr>
            <w:tcW w:type="dxa" w:w="2256"/>
          </w:tcPr>
          <w:p>
            <w:pPr>
              <w:spacing w:after="40"/>
            </w:pPr>
            <w:r/>
            <w:r>
              <w:t>Minor impact. Most fillers still detected.</w:t>
            </w:r>
          </w:p>
        </w:tc>
      </w:tr>
      <w:tr>
        <w:tc>
          <w:tcPr>
            <w:tcW w:type="dxa" w:w="2256"/>
          </w:tcPr>
          <w:p>
            <w:pPr>
              <w:spacing w:after="40"/>
            </w:pPr>
            <w:r/>
            <w:r>
              <w:t>Indian English</w:t>
            </w:r>
          </w:p>
        </w:tc>
        <w:tc>
          <w:tcPr>
            <w:tcW w:type="dxa" w:w="2256"/>
          </w:tcPr>
          <w:p>
            <w:pPr>
              <w:spacing w:after="40"/>
            </w:pPr>
            <w:r/>
            <w:r>
              <w:t>~70-80%</w:t>
            </w:r>
          </w:p>
        </w:tc>
        <w:tc>
          <w:tcPr>
            <w:tcW w:type="dxa" w:w="2256"/>
          </w:tcPr>
          <w:p>
            <w:pPr>
              <w:spacing w:after="40"/>
            </w:pPr>
            <w:r/>
            <w:r>
              <w:t>~75-85% (with Hindi model)</w:t>
            </w:r>
          </w:p>
        </w:tc>
        <w:tc>
          <w:tcPr>
            <w:tcW w:type="dxa" w:w="2256"/>
          </w:tcPr>
          <w:p>
            <w:pPr>
              <w:spacing w:after="40"/>
            </w:pPr>
            <w:r/>
            <w:r>
              <w:t>Filler detection degrades. "Actually" may be misheard.</w:t>
            </w:r>
          </w:p>
        </w:tc>
      </w:tr>
      <w:tr>
        <w:tc>
          <w:tcPr>
            <w:tcW w:type="dxa" w:w="2256"/>
          </w:tcPr>
          <w:p>
            <w:pPr>
              <w:spacing w:after="40"/>
            </w:pPr>
            <w:r/>
            <w:r>
              <w:t>South Asian accents broadly</w:t>
            </w:r>
          </w:p>
        </w:tc>
        <w:tc>
          <w:tcPr>
            <w:tcW w:type="dxa" w:w="2256"/>
          </w:tcPr>
          <w:p>
            <w:pPr>
              <w:spacing w:after="40"/>
            </w:pPr>
            <w:r/>
            <w:r>
              <w:t>~65-80%</w:t>
            </w:r>
          </w:p>
        </w:tc>
        <w:tc>
          <w:tcPr>
            <w:tcW w:type="dxa" w:w="2256"/>
          </w:tcPr>
          <w:p>
            <w:pPr>
              <w:spacing w:after="40"/>
            </w:pPr>
            <w:r/>
            <w:r>
              <w:t>~70-80% (accent-specific models)</w:t>
            </w:r>
          </w:p>
        </w:tc>
        <w:tc>
          <w:tcPr>
            <w:tcW w:type="dxa" w:w="2256"/>
          </w:tcPr>
          <w:p>
            <w:pPr>
              <w:spacing w:after="40"/>
            </w:pPr>
            <w:r/>
            <w:r>
              <w:t>Noticeable impact. False filler counts increase.</w:t>
            </w:r>
          </w:p>
        </w:tc>
      </w:tr>
      <w:tr>
        <w:tc>
          <w:tcPr>
            <w:tcW w:type="dxa" w:w="2256"/>
          </w:tcPr>
          <w:p>
            <w:pPr>
              <w:spacing w:after="40"/>
            </w:pPr>
            <w:r/>
            <w:r>
              <w:t>Strong regional accents (any)</w:t>
            </w:r>
          </w:p>
        </w:tc>
        <w:tc>
          <w:tcPr>
            <w:tcW w:type="dxa" w:w="2256"/>
          </w:tcPr>
          <w:p>
            <w:pPr>
              <w:spacing w:after="40"/>
            </w:pPr>
            <w:r/>
            <w:r>
              <w:t>~60-75%</w:t>
            </w:r>
          </w:p>
        </w:tc>
        <w:tc>
          <w:tcPr>
            <w:tcW w:type="dxa" w:w="2256"/>
          </w:tcPr>
          <w:p>
            <w:pPr>
              <w:spacing w:after="40"/>
            </w:pPr>
            <w:r/>
            <w:r>
              <w:t>~65-80%</w:t>
            </w:r>
          </w:p>
        </w:tc>
        <w:tc>
          <w:tcPr>
            <w:tcW w:type="dxa" w:w="2256"/>
          </w:tcPr>
          <w:p>
            <w:pPr>
              <w:spacing w:after="40"/>
            </w:pPr>
            <w:r/>
            <w:r>
              <w:t>Significant impact. WPM calculation becomes unreliable.</w:t>
            </w:r>
          </w:p>
        </w:tc>
      </w:tr>
    </w:tbl>
    <w:p/>
    <w:p>
      <w:r/>
      <w:r>
        <w:rPr>
          <w:b/>
        </w:rPr>
        <w:t>What this means for the Confidence Detector:</w:t>
      </w:r>
      <w:r/>
    </w:p>
    <w:p>
      <w:pPr>
        <w:pStyle w:val="ListBullet"/>
      </w:pPr>
      <w:r/>
      <w:r>
        <w:t>If the STT misheards "and" as "um," the filler counter goes up when it should not. False positives hurt trust.</w:t>
      </w:r>
    </w:p>
    <w:p>
      <w:pPr>
        <w:pStyle w:val="ListBullet"/>
      </w:pPr>
      <w:r/>
      <w:r>
        <w:t>If the STT misses a real "um," the filler counter is too low. False negatives make the tool less useful.</w:t>
      </w:r>
    </w:p>
    <w:p>
      <w:pPr>
        <w:pStyle w:val="ListBullet"/>
      </w:pPr>
      <w:r/>
      <w:r>
        <w:t>WPM calculation becomes unreliable because missed words mean lower word count per time window.</w:t>
      </w:r>
    </w:p>
    <w:p>
      <w:r/>
      <w:r>
        <w:rPr>
          <w:b/>
        </w:rPr>
        <w:t>What we can do about it:</w:t>
      </w:r>
      <w:r/>
    </w:p>
    <w:p>
      <w:pPr>
        <w:pStyle w:val="ListNumber"/>
      </w:pPr>
      <w:r/>
      <w:r/>
      <w:r>
        <w:rPr>
          <w:b/>
        </w:rPr>
        <w:t>Vosk has accent-specific models.</w:t>
      </w:r>
      <w:r>
        <w:t xml:space="preserve"> There are models trained on Indian English, German English, etc. Using the right model improves accuracy by 10-15%.</w:t>
      </w:r>
    </w:p>
    <w:p>
      <w:pPr>
        <w:pStyle w:val="ListNumber"/>
      </w:pPr>
      <w:r/>
      <w:r/>
      <w:r>
        <w:rPr>
          <w:b/>
        </w:rPr>
        <w:t>Set a minimum confidence threshold.</w:t>
      </w:r>
      <w:r>
        <w:t xml:space="preserve"> Both Web Speech API and Vosk return a confidence score per word. Only count fillers where the STT is 70%+ confident in the transcription.</w:t>
      </w:r>
    </w:p>
    <w:p>
      <w:pPr>
        <w:pStyle w:val="ListNumber"/>
      </w:pPr>
      <w:r/>
      <w:r/>
      <w:r>
        <w:rPr>
          <w:b/>
        </w:rPr>
        <w:t>Be transparent with users.</w:t>
      </w:r>
      <w:r>
        <w:t xml:space="preserve"> Show the raw transcript so the user can see when the STT is making mistakes. If they see "um" in the transcript where they said "and," they know to discount the filler count.</w:t>
      </w:r>
    </w:p>
    <w:p>
      <w:pPr>
        <w:pStyle w:val="ListNumber"/>
      </w:pPr>
      <w:r/>
      <w:r/>
      <w:r>
        <w:rPr>
          <w:b/>
        </w:rPr>
        <w:t>This is an active area of improvement, not a solved problem.</w:t>
      </w:r>
      <w:r>
        <w:t xml:space="preserve"> Even Google and Apple struggle with accent diversity. Acknowledge the limitation, mitigate where possible, and improve over time.</w:t>
      </w:r>
    </w:p>
    <w:p>
      <w:pPr>
        <w:spacing w:before="120" w:after="120"/>
      </w:pPr>
      <w:r>
        <w:rPr>
          <w:color w:val="CCCCCC"/>
          <w:sz w:val="12"/>
        </w:rPr>
        <w:t>________________________________________________________________________________</w:t>
      </w:r>
    </w:p>
    <w:p>
      <w:pPr>
        <w:pStyle w:val="Heading2"/>
      </w:pPr>
      <w:r>
        <w:t>Interim vs Final: Real Example</w:t>
      </w:r>
    </w:p>
    <w:p>
      <w:r>
        <w:t>This is confusing until you see it in action. Here is exactly what happens when someone says the sentence "I think the quarterly results were strong":</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Time</w:t>
            </w:r>
          </w:p>
        </w:tc>
        <w:tc>
          <w:tcPr>
            <w:tcW w:type="dxa" w:w="2256"/>
            <w:shd w:fill="1a1a2e"/>
          </w:tcPr>
          <w:p>
            <w:pPr>
              <w:spacing w:after="40"/>
            </w:pPr>
            <w:r>
              <w:rPr>
                <w:b/>
                <w:color w:val="FFFFFF"/>
              </w:rPr>
            </w:r>
            <w:r>
              <w:rPr>
                <w:b/>
                <w:color w:val="FFFFFF"/>
              </w:rPr>
              <w:t>What the Person Has Said So Far</w:t>
            </w:r>
          </w:p>
        </w:tc>
        <w:tc>
          <w:tcPr>
            <w:tcW w:type="dxa" w:w="2256"/>
            <w:shd w:fill="1a1a2e"/>
          </w:tcPr>
          <w:p>
            <w:pPr>
              <w:spacing w:after="40"/>
            </w:pPr>
            <w:r>
              <w:rPr>
                <w:b/>
                <w:color w:val="FFFFFF"/>
              </w:rPr>
            </w:r>
            <w:r>
              <w:rPr>
                <w:b/>
                <w:color w:val="FFFFFF"/>
              </w:rPr>
              <w:t>Interim Result (changing)</w:t>
            </w:r>
          </w:p>
        </w:tc>
        <w:tc>
          <w:tcPr>
            <w:tcW w:type="dxa" w:w="2256"/>
            <w:shd w:fill="1a1a2e"/>
          </w:tcPr>
          <w:p>
            <w:pPr>
              <w:spacing w:after="40"/>
            </w:pPr>
            <w:r>
              <w:rPr>
                <w:b/>
                <w:color w:val="FFFFFF"/>
              </w:rPr>
            </w:r>
            <w:r>
              <w:rPr>
                <w:b/>
                <w:color w:val="FFFFFF"/>
              </w:rPr>
              <w:t>Final Result (locked)</w:t>
            </w:r>
          </w:p>
        </w:tc>
      </w:tr>
      <w:tr>
        <w:tc>
          <w:tcPr>
            <w:tcW w:type="dxa" w:w="2256"/>
          </w:tcPr>
          <w:p>
            <w:pPr>
              <w:spacing w:after="40"/>
            </w:pPr>
            <w:r/>
            <w:r>
              <w:t>0.0s</w:t>
            </w:r>
          </w:p>
        </w:tc>
        <w:tc>
          <w:tcPr>
            <w:tcW w:type="dxa" w:w="2256"/>
          </w:tcPr>
          <w:p>
            <w:pPr>
              <w:spacing w:after="40"/>
            </w:pPr>
            <w:r/>
            <w:r>
              <w:t>"I..."</w:t>
            </w:r>
          </w:p>
        </w:tc>
        <w:tc>
          <w:tcPr>
            <w:tcW w:type="dxa" w:w="2256"/>
          </w:tcPr>
          <w:p>
            <w:pPr>
              <w:spacing w:after="40"/>
            </w:pPr>
            <w:r/>
            <w:r>
              <w:t>"I"</w:t>
            </w:r>
          </w:p>
        </w:tc>
        <w:tc>
          <w:tcPr>
            <w:tcW w:type="dxa" w:w="2256"/>
          </w:tcPr>
          <w:p>
            <w:pPr>
              <w:spacing w:after="40"/>
            </w:pPr>
            <w:r/>
            <w:r>
              <w:t>(nothing yet)</w:t>
            </w:r>
          </w:p>
        </w:tc>
      </w:tr>
      <w:tr>
        <w:tc>
          <w:tcPr>
            <w:tcW w:type="dxa" w:w="2256"/>
          </w:tcPr>
          <w:p>
            <w:pPr>
              <w:spacing w:after="40"/>
            </w:pPr>
            <w:r/>
            <w:r>
              <w:t>0.3s</w:t>
            </w:r>
          </w:p>
        </w:tc>
        <w:tc>
          <w:tcPr>
            <w:tcW w:type="dxa" w:w="2256"/>
          </w:tcPr>
          <w:p>
            <w:pPr>
              <w:spacing w:after="40"/>
            </w:pPr>
            <w:r/>
            <w:r>
              <w:t>"I think..."</w:t>
            </w:r>
          </w:p>
        </w:tc>
        <w:tc>
          <w:tcPr>
            <w:tcW w:type="dxa" w:w="2256"/>
          </w:tcPr>
          <w:p>
            <w:pPr>
              <w:spacing w:after="40"/>
            </w:pPr>
            <w:r/>
            <w:r>
              <w:t>"I think"</w:t>
            </w:r>
          </w:p>
        </w:tc>
        <w:tc>
          <w:tcPr>
            <w:tcW w:type="dxa" w:w="2256"/>
          </w:tcPr>
          <w:p>
            <w:pPr>
              <w:spacing w:after="40"/>
            </w:pPr>
            <w:r/>
            <w:r>
              <w:t>(nothing yet)</w:t>
            </w:r>
          </w:p>
        </w:tc>
      </w:tr>
      <w:tr>
        <w:tc>
          <w:tcPr>
            <w:tcW w:type="dxa" w:w="2256"/>
          </w:tcPr>
          <w:p>
            <w:pPr>
              <w:spacing w:after="40"/>
            </w:pPr>
            <w:r/>
            <w:r>
              <w:t>0.6s</w:t>
            </w:r>
          </w:p>
        </w:tc>
        <w:tc>
          <w:tcPr>
            <w:tcW w:type="dxa" w:w="2256"/>
          </w:tcPr>
          <w:p>
            <w:pPr>
              <w:spacing w:after="40"/>
            </w:pPr>
            <w:r/>
            <w:r>
              <w:t>"I think the..."</w:t>
            </w:r>
          </w:p>
        </w:tc>
        <w:tc>
          <w:tcPr>
            <w:tcW w:type="dxa" w:w="2256"/>
          </w:tcPr>
          <w:p>
            <w:pPr>
              <w:spacing w:after="40"/>
            </w:pPr>
            <w:r/>
            <w:r>
              <w:t>"I think the"</w:t>
            </w:r>
          </w:p>
        </w:tc>
        <w:tc>
          <w:tcPr>
            <w:tcW w:type="dxa" w:w="2256"/>
          </w:tcPr>
          <w:p>
            <w:pPr>
              <w:spacing w:after="40"/>
            </w:pPr>
            <w:r/>
            <w:r>
              <w:t>(nothing yet)</w:t>
            </w:r>
          </w:p>
        </w:tc>
      </w:tr>
      <w:tr>
        <w:tc>
          <w:tcPr>
            <w:tcW w:type="dxa" w:w="2256"/>
          </w:tcPr>
          <w:p>
            <w:pPr>
              <w:spacing w:after="40"/>
            </w:pPr>
            <w:r/>
            <w:r>
              <w:t>0.9s</w:t>
            </w:r>
          </w:p>
        </w:tc>
        <w:tc>
          <w:tcPr>
            <w:tcW w:type="dxa" w:w="2256"/>
          </w:tcPr>
          <w:p>
            <w:pPr>
              <w:spacing w:after="40"/>
            </w:pPr>
            <w:r/>
            <w:r>
              <w:t>"I think the quart..."</w:t>
            </w:r>
          </w:p>
        </w:tc>
        <w:tc>
          <w:tcPr>
            <w:tcW w:type="dxa" w:w="2256"/>
          </w:tcPr>
          <w:p>
            <w:pPr>
              <w:spacing w:after="40"/>
            </w:pPr>
            <w:r/>
            <w:r>
              <w:t>"I think the court"</w:t>
            </w:r>
          </w:p>
        </w:tc>
        <w:tc>
          <w:tcPr>
            <w:tcW w:type="dxa" w:w="2256"/>
          </w:tcPr>
          <w:p>
            <w:pPr>
              <w:spacing w:after="40"/>
            </w:pPr>
            <w:r/>
            <w:r>
              <w:t>(nothing yet)</w:t>
            </w:r>
          </w:p>
        </w:tc>
      </w:tr>
      <w:tr>
        <w:tc>
          <w:tcPr>
            <w:tcW w:type="dxa" w:w="2256"/>
          </w:tcPr>
          <w:p>
            <w:pPr>
              <w:spacing w:after="40"/>
            </w:pPr>
            <w:r/>
            <w:r>
              <w:t>1.1s</w:t>
            </w:r>
          </w:p>
        </w:tc>
        <w:tc>
          <w:tcPr>
            <w:tcW w:type="dxa" w:w="2256"/>
          </w:tcPr>
          <w:p>
            <w:pPr>
              <w:spacing w:after="40"/>
            </w:pPr>
            <w:r/>
            <w:r>
              <w:t>"I think the quarterly..."</w:t>
            </w:r>
          </w:p>
        </w:tc>
        <w:tc>
          <w:tcPr>
            <w:tcW w:type="dxa" w:w="2256"/>
          </w:tcPr>
          <w:p>
            <w:pPr>
              <w:spacing w:after="40"/>
            </w:pPr>
            <w:r/>
            <w:r>
              <w:t>"I think the quarterly"</w:t>
            </w:r>
          </w:p>
        </w:tc>
        <w:tc>
          <w:tcPr>
            <w:tcW w:type="dxa" w:w="2256"/>
          </w:tcPr>
          <w:p>
            <w:pPr>
              <w:spacing w:after="40"/>
            </w:pPr>
            <w:r/>
            <w:r>
              <w:t>(nothing yet)</w:t>
            </w:r>
          </w:p>
        </w:tc>
      </w:tr>
      <w:tr>
        <w:tc>
          <w:tcPr>
            <w:tcW w:type="dxa" w:w="2256"/>
          </w:tcPr>
          <w:p>
            <w:pPr>
              <w:spacing w:after="40"/>
            </w:pPr>
            <w:r/>
            <w:r>
              <w:t>1.4s</w:t>
            </w:r>
          </w:p>
        </w:tc>
        <w:tc>
          <w:tcPr>
            <w:tcW w:type="dxa" w:w="2256"/>
          </w:tcPr>
          <w:p>
            <w:pPr>
              <w:spacing w:after="40"/>
            </w:pPr>
            <w:r/>
            <w:r>
              <w:t>"I think the quarterly results..."</w:t>
            </w:r>
          </w:p>
        </w:tc>
        <w:tc>
          <w:tcPr>
            <w:tcW w:type="dxa" w:w="2256"/>
          </w:tcPr>
          <w:p>
            <w:pPr>
              <w:spacing w:after="40"/>
            </w:pPr>
            <w:r/>
            <w:r>
              <w:t>"I think the quarterly results"</w:t>
            </w:r>
          </w:p>
        </w:tc>
        <w:tc>
          <w:tcPr>
            <w:tcW w:type="dxa" w:w="2256"/>
          </w:tcPr>
          <w:p>
            <w:pPr>
              <w:spacing w:after="40"/>
            </w:pPr>
            <w:r/>
            <w:r>
              <w:t>(nothing yet)</w:t>
            </w:r>
          </w:p>
        </w:tc>
      </w:tr>
      <w:tr>
        <w:tc>
          <w:tcPr>
            <w:tcW w:type="dxa" w:w="2256"/>
          </w:tcPr>
          <w:p>
            <w:pPr>
              <w:spacing w:after="40"/>
            </w:pPr>
            <w:r/>
            <w:r>
              <w:t>1.8s</w:t>
            </w:r>
          </w:p>
        </w:tc>
        <w:tc>
          <w:tcPr>
            <w:tcW w:type="dxa" w:w="2256"/>
          </w:tcPr>
          <w:p>
            <w:pPr>
              <w:spacing w:after="40"/>
            </w:pPr>
            <w:r/>
            <w:r>
              <w:t>"I think the quarterly results were..."</w:t>
            </w:r>
          </w:p>
        </w:tc>
        <w:tc>
          <w:tcPr>
            <w:tcW w:type="dxa" w:w="2256"/>
          </w:tcPr>
          <w:p>
            <w:pPr>
              <w:spacing w:after="40"/>
            </w:pPr>
            <w:r/>
            <w:r>
              <w:t>"I think the quarterly results were"</w:t>
            </w:r>
          </w:p>
        </w:tc>
        <w:tc>
          <w:tcPr>
            <w:tcW w:type="dxa" w:w="2256"/>
          </w:tcPr>
          <w:p>
            <w:pPr>
              <w:spacing w:after="40"/>
            </w:pPr>
            <w:r/>
            <w:r>
              <w:t>(nothing yet)</w:t>
            </w:r>
          </w:p>
        </w:tc>
      </w:tr>
      <w:tr>
        <w:tc>
          <w:tcPr>
            <w:tcW w:type="dxa" w:w="2256"/>
          </w:tcPr>
          <w:p>
            <w:pPr>
              <w:spacing w:after="40"/>
            </w:pPr>
            <w:r/>
            <w:r>
              <w:t>2.1s</w:t>
            </w:r>
          </w:p>
        </w:tc>
        <w:tc>
          <w:tcPr>
            <w:tcW w:type="dxa" w:w="2256"/>
          </w:tcPr>
          <w:p>
            <w:pPr>
              <w:spacing w:after="40"/>
            </w:pPr>
            <w:r/>
            <w:r>
              <w:t>"I think the quarterly results were strong."</w:t>
            </w:r>
          </w:p>
        </w:tc>
        <w:tc>
          <w:tcPr>
            <w:tcW w:type="dxa" w:w="2256"/>
          </w:tcPr>
          <w:p>
            <w:pPr>
              <w:spacing w:after="40"/>
            </w:pPr>
            <w:r/>
            <w:r>
              <w:t>"I think the quarterly results were strong"</w:t>
            </w:r>
          </w:p>
        </w:tc>
        <w:tc>
          <w:tcPr>
            <w:tcW w:type="dxa" w:w="2256"/>
          </w:tcPr>
          <w:p>
            <w:pPr>
              <w:spacing w:after="40"/>
            </w:pPr>
            <w:r/>
            <w:r>
              <w:t>(nothing yet)</w:t>
            </w:r>
          </w:p>
        </w:tc>
      </w:tr>
      <w:tr>
        <w:tc>
          <w:tcPr>
            <w:tcW w:type="dxa" w:w="2256"/>
          </w:tcPr>
          <w:p>
            <w:pPr>
              <w:spacing w:after="40"/>
            </w:pPr>
            <w:r/>
            <w:r>
              <w:t>2.5s</w:t>
            </w:r>
          </w:p>
        </w:tc>
        <w:tc>
          <w:tcPr>
            <w:tcW w:type="dxa" w:w="2256"/>
          </w:tcPr>
          <w:p>
            <w:pPr>
              <w:spacing w:after="40"/>
            </w:pPr>
            <w:r/>
            <w:r>
              <w:t>(pause — speaker stops)</w:t>
            </w:r>
          </w:p>
        </w:tc>
        <w:tc>
          <w:tcPr>
            <w:tcW w:type="dxa" w:w="2256"/>
          </w:tcPr>
          <w:p>
            <w:pPr>
              <w:spacing w:after="40"/>
            </w:pPr>
            <w:r/>
            <w:r>
              <w:t>(cleared)</w:t>
            </w:r>
          </w:p>
        </w:tc>
        <w:tc>
          <w:tcPr>
            <w:tcW w:type="dxa" w:w="2256"/>
          </w:tcPr>
          <w:p>
            <w:pPr>
              <w:spacing w:after="40"/>
            </w:pPr>
            <w:r/>
            <w:r/>
            <w:r>
              <w:rPr>
                <w:b/>
              </w:rPr>
              <w:t>"I think the quarterly results were strong"</w:t>
            </w:r>
            <w:r/>
          </w:p>
        </w:tc>
      </w:tr>
    </w:tbl>
    <w:p/>
    <w:p>
      <w:r/>
      <w:r>
        <w:rPr>
          <w:b/>
        </w:rPr>
        <w:t>Key observations:</w:t>
      </w:r>
      <w:r/>
    </w:p>
    <w:p>
      <w:pPr>
        <w:pStyle w:val="ListNumber"/>
      </w:pPr>
      <w:r/>
      <w:r/>
      <w:r>
        <w:rPr>
          <w:b/>
        </w:rPr>
        <w:t>At 0.9 seconds, "quarterly" was heard as "court."</w:t>
      </w:r>
      <w:r>
        <w:t xml:space="preserve"> The speaker was mid-word. The STT engine's best guess for "quart-" was "court." If you ran filler detection on this interim result, you would analyze a word that does not exist in the actual speech. This is why you never analyze interim results.</w:t>
      </w:r>
    </w:p>
    <w:p>
      <w:pPr>
        <w:pStyle w:val="ListNumber"/>
      </w:pPr>
      <w:r/>
      <w:r/>
      <w:r>
        <w:rPr>
          <w:b/>
        </w:rPr>
        <w:t>The interim result updated 8 times.</w:t>
      </w:r>
      <w:r>
        <w:t xml:space="preserve"> If you counted fillers on every interim update, you would count "I think" as a hedge phrase 8 times instead of once. This is the double-counting problem.</w:t>
      </w:r>
    </w:p>
    <w:p>
      <w:pPr>
        <w:pStyle w:val="ListNumber"/>
      </w:pPr>
      <w:r/>
      <w:r/>
      <w:r>
        <w:rPr>
          <w:b/>
        </w:rPr>
        <w:t>The final result arrived only ONCE, at 2.5 seconds.</w:t>
      </w:r>
      <w:r>
        <w:t xml:space="preserve"> After the speaker paused, the STT engine locked in its best transcription. This is the one and only time you should run analysis.</w:t>
      </w:r>
    </w:p>
    <w:p>
      <w:pPr>
        <w:pStyle w:val="ListNumber"/>
      </w:pPr>
      <w:r/>
      <w:r/>
      <w:r>
        <w:rPr>
          <w:b/>
        </w:rPr>
        <w:t>You DO display interim results in the UI</w:t>
      </w:r>
      <w:r>
        <w:t xml:space="preserve"> — the user sees text appearing in real-time as they speak. This feels responsive and confirms the system is listening. But the analysis pipeline (filler counting, hedge detection, pace calculation) only runs when </w:t>
      </w:r>
      <w:r>
        <w:rPr>
          <w:rFonts w:ascii="Courier New" w:hAnsi="Courier New"/>
          <w:color w:val="333333"/>
          <w:sz w:val="18"/>
        </w:rPr>
        <w:t>isFinal === true</w:t>
      </w:r>
      <w:r>
        <w:t>.</w:t>
      </w:r>
    </w:p>
    <w:p>
      <w:r/>
      <w:r>
        <w:rPr>
          <w:b/>
        </w:rPr>
        <w:t>The rule is simple:</w:t>
      </w:r>
      <w:r>
        <w:t xml:space="preserve"> Show interim to the user. Analyze only final. If you remember one thing from this section, remember this.</w:t>
      </w:r>
    </w:p>
    <w:p>
      <w:pPr>
        <w:spacing w:before="120" w:after="120"/>
      </w:pPr>
      <w:r>
        <w:rPr>
          <w:color w:val="CCCCCC"/>
          <w:sz w:val="12"/>
        </w:rPr>
        <w:t>________________________________________________________________________________</w:t>
      </w:r>
    </w:p>
    <w:p>
      <w:pPr>
        <w:pStyle w:val="Heading2"/>
      </w:pPr>
      <w:r>
        <w:t>Skill Summary Table</w:t>
      </w:r>
    </w:p>
    <w:tbl>
      <w:tblPr>
        <w:tblStyle w:val="LightGrid-Accent1"/>
        <w:tblW w:type="auto" w:w="0"/>
        <w:tblLook w:firstColumn="1" w:firstRow="1" w:lastColumn="0" w:lastRow="0" w:noHBand="0" w:noVBand="1" w:val="04A0"/>
      </w:tblPr>
      <w:tblGrid>
        <w:gridCol w:w="2256"/>
        <w:gridCol w:w="2256"/>
        <w:gridCol w:w="2256"/>
        <w:gridCol w:w="2256"/>
      </w:tblGrid>
      <w:tr>
        <w:tc>
          <w:tcPr>
            <w:tcW w:type="dxa" w:w="2256"/>
            <w:shd w:fill="1a1a2e"/>
          </w:tcPr>
          <w:p>
            <w:pPr>
              <w:spacing w:after="40"/>
            </w:pPr>
            <w:r>
              <w:rPr>
                <w:b/>
                <w:color w:val="FFFFFF"/>
              </w:rPr>
            </w:r>
            <w:r>
              <w:rPr>
                <w:b/>
                <w:color w:val="FFFFFF"/>
              </w:rPr>
              <w:t>Skill</w:t>
            </w:r>
          </w:p>
        </w:tc>
        <w:tc>
          <w:tcPr>
            <w:tcW w:type="dxa" w:w="2256"/>
            <w:shd w:fill="1a1a2e"/>
          </w:tcPr>
          <w:p>
            <w:pPr>
              <w:spacing w:after="40"/>
            </w:pPr>
            <w:r>
              <w:rPr>
                <w:b/>
                <w:color w:val="FFFFFF"/>
              </w:rPr>
            </w:r>
            <w:r>
              <w:rPr>
                <w:b/>
                <w:color w:val="FFFFFF"/>
              </w:rPr>
              <w:t>What It Does</w:t>
            </w:r>
          </w:p>
        </w:tc>
        <w:tc>
          <w:tcPr>
            <w:tcW w:type="dxa" w:w="2256"/>
            <w:shd w:fill="1a1a2e"/>
          </w:tcPr>
          <w:p>
            <w:pPr>
              <w:spacing w:after="40"/>
            </w:pPr>
            <w:r>
              <w:rPr>
                <w:b/>
                <w:color w:val="FFFFFF"/>
              </w:rPr>
            </w:r>
            <w:r>
              <w:rPr>
                <w:b/>
                <w:color w:val="FFFFFF"/>
              </w:rPr>
              <w:t>Confidence Detector Use</w:t>
            </w:r>
          </w:p>
        </w:tc>
        <w:tc>
          <w:tcPr>
            <w:tcW w:type="dxa" w:w="2256"/>
            <w:shd w:fill="1a1a2e"/>
          </w:tcPr>
          <w:p>
            <w:pPr>
              <w:spacing w:after="40"/>
            </w:pPr>
            <w:r>
              <w:rPr>
                <w:b/>
                <w:color w:val="FFFFFF"/>
              </w:rPr>
            </w:r>
            <w:r>
              <w:rPr>
                <w:b/>
                <w:color w:val="FFFFFF"/>
              </w:rPr>
              <w:t>New or Reused?</w:t>
            </w:r>
          </w:p>
        </w:tc>
      </w:tr>
      <w:tr>
        <w:tc>
          <w:tcPr>
            <w:tcW w:type="dxa" w:w="2256"/>
          </w:tcPr>
          <w:p>
            <w:pPr>
              <w:spacing w:after="40"/>
            </w:pPr>
            <w:r/>
            <w:r>
              <w:t>Speech-to-Text (STT)</w:t>
            </w:r>
          </w:p>
        </w:tc>
        <w:tc>
          <w:tcPr>
            <w:tcW w:type="dxa" w:w="2256"/>
          </w:tcPr>
          <w:p>
            <w:pPr>
              <w:spacing w:after="40"/>
            </w:pPr>
            <w:r/>
            <w:r>
              <w:t>Convert speech to words</w:t>
            </w:r>
          </w:p>
        </w:tc>
        <w:tc>
          <w:tcPr>
            <w:tcW w:type="dxa" w:w="2256"/>
          </w:tcPr>
          <w:p>
            <w:pPr>
              <w:spacing w:after="40"/>
            </w:pPr>
            <w:r/>
            <w:r>
              <w:t>Live transcript + filler word counting</w:t>
            </w:r>
          </w:p>
        </w:tc>
        <w:tc>
          <w:tcPr>
            <w:tcW w:type="dxa" w:w="2256"/>
          </w:tcPr>
          <w:p>
            <w:pPr>
              <w:spacing w:after="40"/>
            </w:pPr>
            <w:r/>
            <w:r>
              <w:t>NEW</w:t>
            </w:r>
          </w:p>
        </w:tc>
      </w:tr>
      <w:tr>
        <w:tc>
          <w:tcPr>
            <w:tcW w:type="dxa" w:w="2256"/>
          </w:tcPr>
          <w:p>
            <w:pPr>
              <w:spacing w:after="40"/>
            </w:pPr>
            <w:r/>
            <w:r>
              <w:t>Interim vs Final results</w:t>
            </w:r>
          </w:p>
        </w:tc>
        <w:tc>
          <w:tcPr>
            <w:tcW w:type="dxa" w:w="2256"/>
          </w:tcPr>
          <w:p>
            <w:pPr>
              <w:spacing w:after="40"/>
            </w:pPr>
            <w:r/>
            <w:r>
              <w:t>Handle partial transcription</w:t>
            </w:r>
          </w:p>
        </w:tc>
        <w:tc>
          <w:tcPr>
            <w:tcW w:type="dxa" w:w="2256"/>
          </w:tcPr>
          <w:p>
            <w:pPr>
              <w:spacing w:after="40"/>
            </w:pPr>
            <w:r/>
            <w:r>
              <w:t>Accurate counting without double-counting</w:t>
            </w:r>
          </w:p>
        </w:tc>
        <w:tc>
          <w:tcPr>
            <w:tcW w:type="dxa" w:w="2256"/>
          </w:tcPr>
          <w:p>
            <w:pPr>
              <w:spacing w:after="40"/>
            </w:pPr>
            <w:r/>
            <w:r>
              <w:t>NEW</w:t>
            </w:r>
          </w:p>
        </w:tc>
      </w:tr>
      <w:tr>
        <w:tc>
          <w:tcPr>
            <w:tcW w:type="dxa" w:w="2256"/>
          </w:tcPr>
          <w:p>
            <w:pPr>
              <w:spacing w:after="40"/>
            </w:pPr>
            <w:r/>
            <w:r>
              <w:t>Auto-restart pattern</w:t>
            </w:r>
          </w:p>
        </w:tc>
        <w:tc>
          <w:tcPr>
            <w:tcW w:type="dxa" w:w="2256"/>
          </w:tcPr>
          <w:p>
            <w:pPr>
              <w:spacing w:after="40"/>
            </w:pPr>
            <w:r/>
            <w:r>
              <w:t>Keep STT alive during long sessions</w:t>
            </w:r>
          </w:p>
        </w:tc>
        <w:tc>
          <w:tcPr>
            <w:tcW w:type="dxa" w:w="2256"/>
          </w:tcPr>
          <w:p>
            <w:pPr>
              <w:spacing w:after="40"/>
            </w:pPr>
            <w:r/>
            <w:r>
              <w:t>Reliability for 5-30 minute sessions</w:t>
            </w:r>
          </w:p>
        </w:tc>
        <w:tc>
          <w:tcPr>
            <w:tcW w:type="dxa" w:w="2256"/>
          </w:tcPr>
          <w:p>
            <w:pPr>
              <w:spacing w:after="40"/>
            </w:pPr>
            <w:r/>
            <w:r>
              <w:t>NEW</w:t>
            </w:r>
          </w:p>
        </w:tc>
      </w:tr>
      <w:tr>
        <w:tc>
          <w:tcPr>
            <w:tcW w:type="dxa" w:w="2256"/>
          </w:tcPr>
          <w:p>
            <w:pPr>
              <w:spacing w:after="40"/>
            </w:pPr>
            <w:r/>
            <w:r>
              <w:t>Web Audio API</w:t>
            </w:r>
          </w:p>
        </w:tc>
        <w:tc>
          <w:tcPr>
            <w:tcW w:type="dxa" w:w="2256"/>
          </w:tcPr>
          <w:p>
            <w:pPr>
              <w:spacing w:after="40"/>
            </w:pPr>
            <w:r/>
            <w:r>
              <w:t>Access raw audio numbers</w:t>
            </w:r>
          </w:p>
        </w:tc>
        <w:tc>
          <w:tcPr>
            <w:tcW w:type="dxa" w:w="2256"/>
          </w:tcPr>
          <w:p>
            <w:pPr>
              <w:spacing w:after="40"/>
            </w:pPr>
            <w:r/>
            <w:r>
              <w:t>Foundation for all voice analysis</w:t>
            </w:r>
          </w:p>
        </w:tc>
        <w:tc>
          <w:tcPr>
            <w:tcW w:type="dxa" w:w="2256"/>
          </w:tcPr>
          <w:p>
            <w:pPr>
              <w:spacing w:after="40"/>
            </w:pPr>
            <w:r/>
            <w:r>
              <w:t>NEW</w:t>
            </w:r>
          </w:p>
        </w:tc>
      </w:tr>
      <w:tr>
        <w:tc>
          <w:tcPr>
            <w:tcW w:type="dxa" w:w="2256"/>
          </w:tcPr>
          <w:p>
            <w:pPr>
              <w:spacing w:after="40"/>
            </w:pPr>
            <w:r/>
            <w:r>
              <w:t>FFT basics</w:t>
            </w:r>
          </w:p>
        </w:tc>
        <w:tc>
          <w:tcPr>
            <w:tcW w:type="dxa" w:w="2256"/>
          </w:tcPr>
          <w:p>
            <w:pPr>
              <w:spacing w:after="40"/>
            </w:pPr>
            <w:r/>
            <w:r>
              <w:t>Extract frequencies from audio</w:t>
            </w:r>
          </w:p>
        </w:tc>
        <w:tc>
          <w:tcPr>
            <w:tcW w:type="dxa" w:w="2256"/>
          </w:tcPr>
          <w:p>
            <w:pPr>
              <w:spacing w:after="40"/>
            </w:pPr>
            <w:r/>
            <w:r>
              <w:t>Measure voice pitch</w:t>
            </w:r>
          </w:p>
        </w:tc>
        <w:tc>
          <w:tcPr>
            <w:tcW w:type="dxa" w:w="2256"/>
          </w:tcPr>
          <w:p>
            <w:pPr>
              <w:spacing w:after="40"/>
            </w:pPr>
            <w:r/>
            <w:r>
              <w:t>NEW</w:t>
            </w:r>
          </w:p>
        </w:tc>
      </w:tr>
      <w:tr>
        <w:tc>
          <w:tcPr>
            <w:tcW w:type="dxa" w:w="2256"/>
          </w:tcPr>
          <w:p>
            <w:pPr>
              <w:spacing w:after="40"/>
            </w:pPr>
            <w:r/>
            <w:r>
              <w:t>Volume + pitch tracking</w:t>
            </w:r>
          </w:p>
        </w:tc>
        <w:tc>
          <w:tcPr>
            <w:tcW w:type="dxa" w:w="2256"/>
          </w:tcPr>
          <w:p>
            <w:pPr>
              <w:spacing w:after="40"/>
            </w:pPr>
            <w:r/>
            <w:r>
              <w:t>Track voice metrics over time</w:t>
            </w:r>
          </w:p>
        </w:tc>
        <w:tc>
          <w:tcPr>
            <w:tcW w:type="dxa" w:w="2256"/>
          </w:tcPr>
          <w:p>
            <w:pPr>
              <w:spacing w:after="40"/>
            </w:pPr>
            <w:r/>
            <w:r>
              <w:t>Confidence trend analysis</w:t>
            </w:r>
          </w:p>
        </w:tc>
        <w:tc>
          <w:tcPr>
            <w:tcW w:type="dxa" w:w="2256"/>
          </w:tcPr>
          <w:p>
            <w:pPr>
              <w:spacing w:after="40"/>
            </w:pPr>
            <w:r/>
            <w:r>
              <w:t>NEW</w:t>
            </w:r>
          </w:p>
        </w:tc>
      </w:tr>
      <w:tr>
        <w:tc>
          <w:tcPr>
            <w:tcW w:type="dxa" w:w="2256"/>
          </w:tcPr>
          <w:p>
            <w:pPr>
              <w:spacing w:after="40"/>
            </w:pPr>
            <w:r/>
            <w:r>
              <w:t>Silence detection</w:t>
            </w:r>
          </w:p>
        </w:tc>
        <w:tc>
          <w:tcPr>
            <w:tcW w:type="dxa" w:w="2256"/>
          </w:tcPr>
          <w:p>
            <w:pPr>
              <w:spacing w:after="40"/>
            </w:pPr>
            <w:r/>
            <w:r>
              <w:t>Detect pauses in speech</w:t>
            </w:r>
          </w:p>
        </w:tc>
        <w:tc>
          <w:tcPr>
            <w:tcW w:type="dxa" w:w="2256"/>
          </w:tcPr>
          <w:p>
            <w:pPr>
              <w:spacing w:after="40"/>
            </w:pPr>
            <w:r/>
            <w:r>
              <w:t>Distinguish intentional vs awkward pauses</w:t>
            </w:r>
          </w:p>
        </w:tc>
        <w:tc>
          <w:tcPr>
            <w:tcW w:type="dxa" w:w="2256"/>
          </w:tcPr>
          <w:p>
            <w:pPr>
              <w:spacing w:after="40"/>
            </w:pPr>
            <w:r/>
            <w:r>
              <w:t>NEW</w:t>
            </w:r>
          </w:p>
        </w:tc>
      </w:tr>
    </w:tbl>
    <w:p/>
    <w:p>
      <w:r/>
      <w:r>
        <w:rPr>
          <w:b/>
        </w:rPr>
        <w:t>Every single skill in this phase is NEW.</w:t>
      </w:r>
      <w:r>
        <w:t xml:space="preserve"> ExamGuard had zero audio processing. This is your biggest learning investment.</w:t>
      </w:r>
    </w:p>
    <w:p>
      <w:pPr>
        <w:spacing w:before="120" w:after="120"/>
      </w:pPr>
      <w:r>
        <w:rPr>
          <w:color w:val="CCCCCC"/>
          <w:sz w:val="12"/>
        </w:rPr>
        <w:t>________________________________________________________________________________</w:t>
      </w:r>
    </w:p>
    <w:p>
      <w:pPr>
        <w:pStyle w:val="Heading2"/>
      </w:pPr>
      <w:r>
        <w:t>After This Phase</w:t>
      </w:r>
    </w:p>
    <w:p>
      <w:r/>
      <w:r>
        <w:rPr>
          <w:b/>
        </w:rPr>
        <w:t>After this phase, you can transcribe speech in real-time AND analyze voice characteristics.</w:t>
      </w:r>
      <w:r/>
    </w:p>
    <w:p>
      <w:r>
        <w:t>You will have a working speech-to-text pipeline, filler word detection, speaking pace measurement, volume/pitch tracking, and silence detection. Combined, these produce a "voice confidence score" — one of the three major inputs to the overall Confidence Detector (the others being face/expression from Phase 3 and text analysis from Phase 4).</w:t>
      </w:r>
    </w:p>
    <w:p>
      <w:pPr>
        <w:spacing w:before="120" w:after="120"/>
      </w:pPr>
      <w:r>
        <w:rPr>
          <w:color w:val="CCCCCC"/>
          <w:sz w:val="12"/>
        </w:rPr>
        <w:t>________________________________________________________________________________</w:t>
      </w:r>
    </w:p>
    <w:p>
      <w:pPr>
        <w:pStyle w:val="Heading2"/>
      </w:pPr>
      <w:r>
        <w:t>Resources</w:t>
      </w:r>
    </w:p>
    <w:p>
      <w:pPr>
        <w:pStyle w:val="Heading3"/>
      </w:pPr>
      <w:r>
        <w:t>Official Documentation</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MDN: Web Speech API</w:t>
            </w:r>
          </w:p>
        </w:tc>
        <w:tc>
          <w:tcPr>
            <w:tcW w:type="dxa" w:w="3009"/>
          </w:tcPr>
          <w:p>
            <w:pPr>
              <w:spacing w:after="40"/>
            </w:pPr>
            <w:r/>
            <w:r>
              <w:t>https://developer.mozilla.org/en-US/docs/Web/API/Web_Speech_API</w:t>
            </w:r>
          </w:p>
        </w:tc>
        <w:tc>
          <w:tcPr>
            <w:tcW w:type="dxa" w:w="3009"/>
          </w:tcPr>
          <w:p>
            <w:pPr>
              <w:spacing w:after="40"/>
            </w:pPr>
            <w:r/>
            <w:r>
              <w:t>SpeechRecognition reference</w:t>
            </w:r>
          </w:p>
        </w:tc>
      </w:tr>
      <w:tr>
        <w:tc>
          <w:tcPr>
            <w:tcW w:type="dxa" w:w="3009"/>
          </w:tcPr>
          <w:p>
            <w:pPr>
              <w:spacing w:after="40"/>
            </w:pPr>
            <w:r/>
            <w:r>
              <w:t>MDN: Web Audio API</w:t>
            </w:r>
          </w:p>
        </w:tc>
        <w:tc>
          <w:tcPr>
            <w:tcW w:type="dxa" w:w="3009"/>
          </w:tcPr>
          <w:p>
            <w:pPr>
              <w:spacing w:after="40"/>
            </w:pPr>
            <w:r/>
            <w:r>
              <w:t>https://developer.mozilla.org/en-US/docs/Web/API/Web_Audio_API</w:t>
            </w:r>
          </w:p>
        </w:tc>
        <w:tc>
          <w:tcPr>
            <w:tcW w:type="dxa" w:w="3009"/>
          </w:tcPr>
          <w:p>
            <w:pPr>
              <w:spacing w:after="40"/>
            </w:pPr>
            <w:r/>
            <w:r>
              <w:t>AudioContext, AnalyserNode</w:t>
            </w:r>
          </w:p>
        </w:tc>
      </w:tr>
      <w:tr>
        <w:tc>
          <w:tcPr>
            <w:tcW w:type="dxa" w:w="3009"/>
          </w:tcPr>
          <w:p>
            <w:pPr>
              <w:spacing w:after="40"/>
            </w:pPr>
            <w:r/>
            <w:r>
              <w:t>MDN: AnalyserNode</w:t>
            </w:r>
          </w:p>
        </w:tc>
        <w:tc>
          <w:tcPr>
            <w:tcW w:type="dxa" w:w="3009"/>
          </w:tcPr>
          <w:p>
            <w:pPr>
              <w:spacing w:after="40"/>
            </w:pPr>
            <w:r/>
            <w:r>
              <w:t>https://developer.mozilla.org/en-US/docs/Web/API/AnalyserNode</w:t>
            </w:r>
          </w:p>
        </w:tc>
        <w:tc>
          <w:tcPr>
            <w:tcW w:type="dxa" w:w="3009"/>
          </w:tcPr>
          <w:p>
            <w:pPr>
              <w:spacing w:after="40"/>
            </w:pPr>
            <w:r/>
            <w:r>
              <w:t>FFT data, frequency/time domain</w:t>
            </w:r>
          </w:p>
        </w:tc>
      </w:tr>
      <w:tr>
        <w:tc>
          <w:tcPr>
            <w:tcW w:type="dxa" w:w="3009"/>
          </w:tcPr>
          <w:p>
            <w:pPr>
              <w:spacing w:after="40"/>
            </w:pPr>
            <w:r/>
            <w:r>
              <w:t>OpenAI Whisper (GitHub)</w:t>
            </w:r>
          </w:p>
        </w:tc>
        <w:tc>
          <w:tcPr>
            <w:tcW w:type="dxa" w:w="3009"/>
          </w:tcPr>
          <w:p>
            <w:pPr>
              <w:spacing w:after="40"/>
            </w:pPr>
            <w:r/>
            <w:r>
              <w:t>https://github.com/openai/whisper</w:t>
            </w:r>
          </w:p>
        </w:tc>
        <w:tc>
          <w:tcPr>
            <w:tcW w:type="dxa" w:w="3009"/>
          </w:tcPr>
          <w:p>
            <w:pPr>
              <w:spacing w:after="40"/>
            </w:pPr>
            <w:r/>
            <w:r>
              <w:t>High-accuracy STT for post-processing</w:t>
            </w:r>
          </w:p>
        </w:tc>
      </w:tr>
      <w:tr>
        <w:tc>
          <w:tcPr>
            <w:tcW w:type="dxa" w:w="3009"/>
          </w:tcPr>
          <w:p>
            <w:pPr>
              <w:spacing w:after="40"/>
            </w:pPr>
            <w:r/>
            <w:r>
              <w:t>Vosk (GitHub)</w:t>
            </w:r>
          </w:p>
        </w:tc>
        <w:tc>
          <w:tcPr>
            <w:tcW w:type="dxa" w:w="3009"/>
          </w:tcPr>
          <w:p>
            <w:pPr>
              <w:spacing w:after="40"/>
            </w:pPr>
            <w:r/>
            <w:r>
              <w:t>https://github.com/alphacep/vosk-api</w:t>
            </w:r>
          </w:p>
        </w:tc>
        <w:tc>
          <w:tcPr>
            <w:tcW w:type="dxa" w:w="3009"/>
          </w:tcPr>
          <w:p>
            <w:pPr>
              <w:spacing w:after="40"/>
            </w:pPr>
            <w:r/>
            <w:r>
              <w:t>Offline STT, runs in browser via WASM</w:t>
            </w:r>
          </w:p>
        </w:tc>
      </w:tr>
    </w:tbl>
    <w:p/>
    <w:p>
      <w:pPr>
        <w:pStyle w:val="Heading3"/>
      </w:pPr>
      <w:r>
        <w:t>Video Tutorials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The Coding Train: Speech Recognition</w:t>
            </w:r>
          </w:p>
        </w:tc>
        <w:tc>
          <w:tcPr>
            <w:tcW w:type="dxa" w:w="3009"/>
          </w:tcPr>
          <w:p>
            <w:pPr>
              <w:spacing w:after="40"/>
            </w:pPr>
            <w:r/>
            <w:r>
              <w:t>https://www.youtube.com/watch?v=q_bXBcmfTJM</w:t>
            </w:r>
          </w:p>
        </w:tc>
        <w:tc>
          <w:tcPr>
            <w:tcW w:type="dxa" w:w="3009"/>
          </w:tcPr>
          <w:p>
            <w:pPr>
              <w:spacing w:after="40"/>
            </w:pPr>
            <w:r/>
            <w:r>
              <w:t>Web Speech API walkthrough</w:t>
            </w:r>
          </w:p>
        </w:tc>
      </w:tr>
      <w:tr>
        <w:tc>
          <w:tcPr>
            <w:tcW w:type="dxa" w:w="3009"/>
          </w:tcPr>
          <w:p>
            <w:pPr>
              <w:spacing w:after="40"/>
            </w:pPr>
            <w:r/>
            <w:r>
              <w:t>Traversy Media: Web Speech API</w:t>
            </w:r>
          </w:p>
        </w:tc>
        <w:tc>
          <w:tcPr>
            <w:tcW w:type="dxa" w:w="3009"/>
          </w:tcPr>
          <w:p>
            <w:pPr>
              <w:spacing w:after="40"/>
            </w:pPr>
            <w:r/>
            <w:r>
              <w:t>https://www.youtube.com/watch?v=0mJC0A72Fnw</w:t>
            </w:r>
          </w:p>
        </w:tc>
        <w:tc>
          <w:tcPr>
            <w:tcW w:type="dxa" w:w="3009"/>
          </w:tcPr>
          <w:p>
            <w:pPr>
              <w:spacing w:after="40"/>
            </w:pPr>
            <w:r/>
            <w:r>
              <w:t>Practical STT demo</w:t>
            </w:r>
          </w:p>
        </w:tc>
      </w:tr>
      <w:tr>
        <w:tc>
          <w:tcPr>
            <w:tcW w:type="dxa" w:w="3009"/>
          </w:tcPr>
          <w:p>
            <w:pPr>
              <w:spacing w:after="40"/>
            </w:pPr>
            <w:r/>
            <w:r>
              <w:t>The Coding Train: Sound Visualization</w:t>
            </w:r>
          </w:p>
        </w:tc>
        <w:tc>
          <w:tcPr>
            <w:tcW w:type="dxa" w:w="3009"/>
          </w:tcPr>
          <w:p>
            <w:pPr>
              <w:spacing w:after="40"/>
            </w:pPr>
            <w:r/>
            <w:r>
              <w:t>https://www.youtube.com/watch?v=2O3nm0Nvbi4</w:t>
            </w:r>
          </w:p>
        </w:tc>
        <w:tc>
          <w:tcPr>
            <w:tcW w:type="dxa" w:w="3009"/>
          </w:tcPr>
          <w:p>
            <w:pPr>
              <w:spacing w:after="40"/>
            </w:pPr>
            <w:r/>
            <w:r>
              <w:t>Web Audio API + frequency visualization</w:t>
            </w:r>
          </w:p>
        </w:tc>
      </w:tr>
      <w:tr>
        <w:tc>
          <w:tcPr>
            <w:tcW w:type="dxa" w:w="3009"/>
          </w:tcPr>
          <w:p>
            <w:pPr>
              <w:spacing w:after="40"/>
            </w:pPr>
            <w:r/>
            <w:r>
              <w:t>Fireship: Web Audio API in 100 Seconds</w:t>
            </w:r>
          </w:p>
        </w:tc>
        <w:tc>
          <w:tcPr>
            <w:tcW w:type="dxa" w:w="3009"/>
          </w:tcPr>
          <w:p>
            <w:pPr>
              <w:spacing w:after="40"/>
            </w:pPr>
            <w:r/>
            <w:r>
              <w:t>https://www.youtube.com/watch?v=p0Fv9CDs1OA</w:t>
            </w:r>
          </w:p>
        </w:tc>
        <w:tc>
          <w:tcPr>
            <w:tcW w:type="dxa" w:w="3009"/>
          </w:tcPr>
          <w:p>
            <w:pPr>
              <w:spacing w:after="40"/>
            </w:pPr>
            <w:r/>
            <w:r>
              <w:t>Quick overview of audio processing</w:t>
            </w:r>
          </w:p>
        </w:tc>
      </w:tr>
      <w:tr>
        <w:tc>
          <w:tcPr>
            <w:tcW w:type="dxa" w:w="3009"/>
          </w:tcPr>
          <w:p>
            <w:pPr>
              <w:spacing w:after="40"/>
            </w:pPr>
            <w:r/>
            <w:r>
              <w:t>3Blue1Brown: Fourier Transform</w:t>
            </w:r>
          </w:p>
        </w:tc>
        <w:tc>
          <w:tcPr>
            <w:tcW w:type="dxa" w:w="3009"/>
          </w:tcPr>
          <w:p>
            <w:pPr>
              <w:spacing w:after="40"/>
            </w:pPr>
            <w:r/>
            <w:r>
              <w:t>https://www.youtube.com/watch?v=spUNpyF58BY</w:t>
            </w:r>
          </w:p>
        </w:tc>
        <w:tc>
          <w:tcPr>
            <w:tcW w:type="dxa" w:w="3009"/>
          </w:tcPr>
          <w:p>
            <w:pPr>
              <w:spacing w:after="40"/>
            </w:pPr>
            <w:r/>
            <w:r>
              <w:t>Best visual explanation of FFT concepts</w:t>
            </w:r>
          </w:p>
        </w:tc>
      </w:tr>
    </w:tbl>
    <w:p/>
    <w:p>
      <w:pPr>
        <w:pStyle w:val="Heading3"/>
      </w:pPr>
      <w:r>
        <w:t>Articles and Guides</w:t>
      </w:r>
    </w:p>
    <w:tbl>
      <w:tblPr>
        <w:tblStyle w:val="LightGrid-Accent1"/>
        <w:tblW w:type="auto" w:w="0"/>
        <w:tblLook w:firstColumn="1" w:firstRow="1" w:lastColumn="0" w:lastRow="0" w:noHBand="0" w:noVBand="1" w:val="04A0"/>
      </w:tblPr>
      <w:tblGrid>
        <w:gridCol w:w="3009"/>
        <w:gridCol w:w="3009"/>
        <w:gridCol w:w="3009"/>
      </w:tblGrid>
      <w:tr>
        <w:tc>
          <w:tcPr>
            <w:tcW w:type="dxa" w:w="3009"/>
            <w:shd w:fill="1a1a2e"/>
          </w:tcPr>
          <w:p>
            <w:pPr>
              <w:spacing w:after="40"/>
            </w:pPr>
            <w:r>
              <w:rPr>
                <w:b/>
                <w:color w:val="FFFFFF"/>
              </w:rPr>
            </w:r>
            <w:r>
              <w:rPr>
                <w:b/>
                <w:color w:val="FFFFFF"/>
              </w:rPr>
              <w:t>Resource</w:t>
            </w:r>
          </w:p>
        </w:tc>
        <w:tc>
          <w:tcPr>
            <w:tcW w:type="dxa" w:w="3009"/>
            <w:shd w:fill="1a1a2e"/>
          </w:tcPr>
          <w:p>
            <w:pPr>
              <w:spacing w:after="40"/>
            </w:pPr>
            <w:r>
              <w:rPr>
                <w:b/>
                <w:color w:val="FFFFFF"/>
              </w:rPr>
            </w:r>
            <w:r>
              <w:rPr>
                <w:b/>
                <w:color w:val="FFFFFF"/>
              </w:rPr>
              <w:t>Link</w:t>
            </w:r>
          </w:p>
        </w:tc>
        <w:tc>
          <w:tcPr>
            <w:tcW w:type="dxa" w:w="3009"/>
            <w:shd w:fill="1a1a2e"/>
          </w:tcPr>
          <w:p>
            <w:pPr>
              <w:spacing w:after="40"/>
            </w:pPr>
            <w:r>
              <w:rPr>
                <w:b/>
                <w:color w:val="FFFFFF"/>
              </w:rPr>
            </w:r>
            <w:r>
              <w:rPr>
                <w:b/>
                <w:color w:val="FFFFFF"/>
              </w:rPr>
              <w:t>What You Get</w:t>
            </w:r>
          </w:p>
        </w:tc>
      </w:tr>
      <w:tr>
        <w:tc>
          <w:tcPr>
            <w:tcW w:type="dxa" w:w="3009"/>
          </w:tcPr>
          <w:p>
            <w:pPr>
              <w:spacing w:after="40"/>
            </w:pPr>
            <w:r/>
            <w:r>
              <w:t>Web Audio API Guide (MDN)</w:t>
            </w:r>
          </w:p>
        </w:tc>
        <w:tc>
          <w:tcPr>
            <w:tcW w:type="dxa" w:w="3009"/>
          </w:tcPr>
          <w:p>
            <w:pPr>
              <w:spacing w:after="40"/>
            </w:pPr>
            <w:r/>
            <w:r>
              <w:t>https://developer.mozilla.org/en-US/docs/Web/API/Web_Audio_API/Using_Web_Audio_API</w:t>
            </w:r>
          </w:p>
        </w:tc>
        <w:tc>
          <w:tcPr>
            <w:tcW w:type="dxa" w:w="3009"/>
          </w:tcPr>
          <w:p>
            <w:pPr>
              <w:spacing w:after="40"/>
            </w:pPr>
            <w:r/>
            <w:r>
              <w:t>Step-by-step Web Audio tutorial</w:t>
            </w:r>
          </w:p>
        </w:tc>
      </w:tr>
      <w:tr>
        <w:tc>
          <w:tcPr>
            <w:tcW w:type="dxa" w:w="3009"/>
          </w:tcPr>
          <w:p>
            <w:pPr>
              <w:spacing w:after="40"/>
            </w:pPr>
            <w:r/>
            <w:r>
              <w:t>Pitch detection algorithms</w:t>
            </w:r>
          </w:p>
        </w:tc>
        <w:tc>
          <w:tcPr>
            <w:tcW w:type="dxa" w:w="3009"/>
          </w:tcPr>
          <w:p>
            <w:pPr>
              <w:spacing w:after="40"/>
            </w:pPr>
            <w:r/>
            <w:r>
              <w:t>https://github.com/cwilso/PitchDetect</w:t>
            </w:r>
          </w:p>
        </w:tc>
        <w:tc>
          <w:tcPr>
            <w:tcW w:type="dxa" w:w="3009"/>
          </w:tcPr>
          <w:p>
            <w:pPr>
              <w:spacing w:after="40"/>
            </w:pPr>
            <w:r/>
            <w:r>
              <w:t>Working pitch detection in JavaScript</w:t>
            </w:r>
          </w:p>
        </w:tc>
      </w:tr>
      <w:tr>
        <w:tc>
          <w:tcPr>
            <w:tcW w:type="dxa" w:w="3009"/>
          </w:tcPr>
          <w:p>
            <w:pPr>
              <w:spacing w:after="40"/>
            </w:pPr>
            <w:r/>
            <w:r>
              <w:t>Speech recognition best practices</w:t>
            </w:r>
          </w:p>
        </w:tc>
        <w:tc>
          <w:tcPr>
            <w:tcW w:type="dxa" w:w="3009"/>
          </w:tcPr>
          <w:p>
            <w:pPr>
              <w:spacing w:after="40"/>
            </w:pPr>
            <w:r/>
            <w:r>
              <w:t>https://developer.chrome.com/blog/voice-driven-web-apps-introduction-to-the-web-speech-api/</w:t>
            </w:r>
          </w:p>
        </w:tc>
        <w:tc>
          <w:tcPr>
            <w:tcW w:type="dxa" w:w="3009"/>
          </w:tcPr>
          <w:p>
            <w:pPr>
              <w:spacing w:after="40"/>
            </w:pPr>
            <w:r/>
            <w:r>
              <w:t>Chrome team's guide to Web Speech API</w:t>
            </w:r>
          </w:p>
        </w:tc>
      </w:tr>
    </w:tbl>
    <w:p/>
    <w:p>
      <w:pPr>
        <w:spacing w:before="120" w:after="120"/>
      </w:pPr>
      <w:r>
        <w:rPr>
          <w:color w:val="CCCCCC"/>
          <w:sz w:val="12"/>
        </w:rPr>
        <w:t>________________________________________________________________________________</w:t>
      </w:r>
    </w:p>
    <w:p>
      <w:pPr>
        <w:pStyle w:val="Heading2"/>
      </w:pPr>
      <w:r>
        <w:t>Key Takeaway</w:t>
      </w:r>
    </w:p>
    <w:p>
      <w:r>
        <w:t>Audio processing is entirely new ground. In ExamGuard, you only had eyes (camera). The Confidence Detector adds ears (microphone). The speech-to-text pipeline gives you WHAT the speaker says. The audio analysis pipeline gives you HOW they say it. Together, they produce the audio side of the confidence signal; the other scored sources are face analysis in Phase 3 and transcript scoring in Phase 4. Take extra time on this phase because none of it carries over from ExamGuard.</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