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with teachers_cost 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id_teacher,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case when language_group = 'rus' then 900 else 1500 end as class_cost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skyeng_db.teachers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, class_data 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select distinct user_id, class_start_datetime, class_end_datetime, id_teacher,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id_class, class_status, class_type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from skyeng_db.classes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date_trunc('month', class_start_datetime) as class_month,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sum(class_cost) as total_classes_cost, count(id_class) as classes_count,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sum(class_cost)::float / count(id_class) as avg_cost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skyeng_db.classes class_data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left join teachers_cost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 teachers_cost.id_teacher = class_data.id_teacher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class_status in ('success', 'failed_by_teacher') -- урок списан с баланса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and class_start_datetime &gt;= '2016-01-01'::timestamp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and class_start_datetime &lt; '2017-01-01'::timestamp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extract (year from class_start_datetime) = 2016 -- в 2016 году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class_type != 'trial' -- не вводный урок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order by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 Проверка необходимости distinct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count (id_teacher), count (distinct id_teacher)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skyeng_db.teachers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Sort (cost=6622.16..6622.66 rows=200 width=32) стоимость первоначального запроса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GroupAggregate (cost=2260.44..2267.02 rows=188 width=32) после оптимизации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