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2 had three small tasks. FizzBuzz looked easy, but the order of conditions matters a lot in it. In my first try, 15 printed only "Fizz" because the % 3 condition came before the combined one, so I moved the both-divisible check to the top. For the movie task I used a list of tuples. The average budget came to 150.3 million and four movies were above it. The OOP part was new for me. When I made Car and Motorcycle inherit from Vehicle and wrote a separate start_engine in each class, method overriding became clear in a practical way.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Reflection</dc:title>
  <dc:subject/>
  <dc:creator>Muhammad Usman</dc:creator>
  <cp:keywords/>
  <dc:description/>
  <cp:lastModifiedBy>Muhammad Usman</cp:lastModifiedBy>
  <cp:revision>4</cp:revision>
  <dcterms:created xsi:type="dcterms:W3CDTF">2026-10-07T19:58:00Z</dcterms:created>
  <dcterms:modified xsi:type="dcterms:W3CDTF">2026-10-07T19:58:00Z</dcterms:modified>
  <cp:category/>
</cp:coreProperties>
</file>