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2A4" w:rsidRDefault="00C062A4">
      <w:r>
        <w:rPr>
          <w:noProof/>
        </w:rPr>
        <w:drawing>
          <wp:anchor distT="0" distB="0" distL="114300" distR="114300" simplePos="0" relativeHeight="251660288" behindDoc="0" locked="0" layoutInCell="1" allowOverlap="1" wp14:anchorId="0287D991" wp14:editId="30B24E6D">
            <wp:simplePos x="0" y="0"/>
            <wp:positionH relativeFrom="column">
              <wp:posOffset>-247650</wp:posOffset>
            </wp:positionH>
            <wp:positionV relativeFrom="paragraph">
              <wp:posOffset>259080</wp:posOffset>
            </wp:positionV>
            <wp:extent cx="1428750" cy="676275"/>
            <wp:effectExtent l="0" t="0" r="0" b="9525"/>
            <wp:wrapNone/>
            <wp:docPr id="1" name="Picture 1" descr="New Bala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alance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275" cy="68078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006D7D65" wp14:editId="03703402">
                <wp:simplePos x="0" y="0"/>
                <wp:positionH relativeFrom="column">
                  <wp:posOffset>-1171575</wp:posOffset>
                </wp:positionH>
                <wp:positionV relativeFrom="paragraph">
                  <wp:posOffset>192405</wp:posOffset>
                </wp:positionV>
                <wp:extent cx="8410575" cy="9525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8410575" cy="952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062A4" w:rsidRPr="00EB41C3" w:rsidRDefault="00EB41C3" w:rsidP="00EB41C3">
                            <w:pPr>
                              <w:shd w:val="clear" w:color="auto" w:fill="000000" w:themeFill="text1"/>
                              <w:jc w:val="center"/>
                              <w:rPr>
                                <w:rFonts w:ascii="Gungsuh" w:eastAsia="Gungsuh" w:hAnsi="Gungsuh" w:cs="Arial"/>
                                <w:sz w:val="80"/>
                                <w:szCs w:val="80"/>
                              </w:rPr>
                            </w:pPr>
                            <w:r>
                              <w:rPr>
                                <w:rFonts w:ascii="Gungsuh" w:eastAsia="Gungsuh" w:hAnsi="Gungsuh" w:cs="Arial"/>
                                <w:color w:val="FFFFFF" w:themeColor="background1"/>
                                <w:sz w:val="80"/>
                                <w:szCs w:val="80"/>
                              </w:rPr>
                              <w:t xml:space="preserve">   </w:t>
                            </w:r>
                            <w:r w:rsidR="00C062A4" w:rsidRPr="00EB41C3">
                              <w:rPr>
                                <w:rFonts w:ascii="Gungsuh" w:eastAsia="Gungsuh" w:hAnsi="Gungsuh" w:cs="Arial"/>
                                <w:color w:val="FFFFFF" w:themeColor="background1"/>
                                <w:sz w:val="80"/>
                                <w:szCs w:val="80"/>
                              </w:rPr>
                              <w:t>NEW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2.25pt;margin-top:15.15pt;width:662.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" fillcolor="white [3201]" stroked="f" strokeweight=".5pt">
                <v:textbox>
                  <w:txbxContent>
                    <w:p w:rsidR="00C062A4" w:rsidRPr="00EB41C3" w:rsidRDefault="00EB41C3" w:rsidP="00EB41C3">
                      <w:pPr>
                        <w:shd w:val="clear" w:color="auto" w:fill="000000" w:themeFill="text1"/>
                        <w:jc w:val="center"/>
                        <w:rPr>
                          <w:rFonts w:ascii="Gungsuh" w:eastAsia="Gungsuh" w:hAnsi="Gungsuh" w:cs="Arial"/>
                          <w:sz w:val="80"/>
                          <w:szCs w:val="80"/>
                        </w:rPr>
                      </w:pPr>
                      <w:r>
                        <w:rPr>
                          <w:rFonts w:ascii="Gungsuh" w:eastAsia="Gungsuh" w:hAnsi="Gungsuh" w:cs="Arial"/>
                          <w:color w:val="FFFFFF" w:themeColor="background1"/>
                          <w:sz w:val="80"/>
                          <w:szCs w:val="80"/>
                        </w:rPr>
                        <w:t xml:space="preserve">   </w:t>
                      </w:r>
                      <w:r w:rsidR="00C062A4" w:rsidRPr="00EB41C3">
                        <w:rPr>
                          <w:rFonts w:ascii="Gungsuh" w:eastAsia="Gungsuh" w:hAnsi="Gungsuh" w:cs="Arial"/>
                          <w:color w:val="FFFFFF" w:themeColor="background1"/>
                          <w:sz w:val="80"/>
                          <w:szCs w:val="80"/>
                        </w:rPr>
                        <w:t>NEW BALANCE</w:t>
                      </w:r>
                    </w:p>
                  </w:txbxContent>
                </v:textbox>
              </v:shape>
            </w:pict>
          </mc:Fallback>
        </mc:AlternateContent>
      </w:r>
    </w:p>
    <w:p w:rsidR="00C062A4" w:rsidRPr="00C062A4" w:rsidRDefault="00C062A4" w:rsidP="00C062A4"/>
    <w:p w:rsidR="00C062A4" w:rsidRPr="00C062A4" w:rsidRDefault="00C062A4" w:rsidP="00C062A4"/>
    <w:p w:rsidR="00C062A4" w:rsidRPr="00C062A4" w:rsidRDefault="00C062A4" w:rsidP="00C062A4"/>
    <w:p w:rsidR="00C062A4" w:rsidRPr="00C062A4" w:rsidRDefault="00C062A4" w:rsidP="00C062A4"/>
    <w:p w:rsidR="00EB41C3" w:rsidRDefault="00EB41C3" w:rsidP="00EB41C3">
      <w:pPr>
        <w:pStyle w:val="Heading1"/>
        <w:rPr>
          <w:rStyle w:val="IntenseReference"/>
          <w:rFonts w:ascii="Arial" w:hAnsi="Arial" w:cs="Arial"/>
          <w:b/>
          <w:i/>
          <w:color w:val="000000" w:themeColor="text1"/>
          <w:sz w:val="40"/>
        </w:rPr>
      </w:pPr>
      <w:r w:rsidRPr="00EB41C3">
        <w:rPr>
          <w:rStyle w:val="IntenseReference"/>
          <w:rFonts w:ascii="Arial" w:hAnsi="Arial" w:cs="Arial"/>
          <w:b/>
          <w:i/>
          <w:color w:val="000000" w:themeColor="text1"/>
          <w:sz w:val="40"/>
        </w:rPr>
        <w:t>DESCRIPTION:</w:t>
      </w:r>
    </w:p>
    <w:p w:rsidR="00EB41C3" w:rsidRPr="00EB41C3" w:rsidRDefault="00EB41C3" w:rsidP="00EB41C3"/>
    <w:p w:rsidR="00EB41C3" w:rsidRDefault="00EB41C3" w:rsidP="00EB41C3">
      <w:pPr>
        <w:pStyle w:val="NormalWeb"/>
        <w:shd w:val="clear" w:color="auto" w:fill="FFFFFF"/>
        <w:spacing w:before="120" w:beforeAutospacing="0" w:after="120" w:afterAutospacing="0"/>
        <w:rPr>
          <w:rFonts w:ascii="Arial" w:hAnsi="Arial" w:cs="Arial"/>
          <w:color w:val="000000" w:themeColor="text1"/>
        </w:rPr>
      </w:pPr>
      <w:r w:rsidRPr="00EB41C3">
        <w:rPr>
          <w:rFonts w:ascii="Arial" w:hAnsi="Arial" w:cs="Arial"/>
          <w:b/>
          <w:bCs/>
          <w:color w:val="000000" w:themeColor="text1"/>
        </w:rPr>
        <w:t>New Balance</w:t>
      </w:r>
      <w:r w:rsidRPr="00EB41C3">
        <w:rPr>
          <w:rFonts w:ascii="Arial" w:hAnsi="Arial" w:cs="Arial"/>
          <w:color w:val="000000" w:themeColor="text1"/>
        </w:rPr>
        <w:t> (</w:t>
      </w:r>
      <w:r w:rsidRPr="00EB41C3">
        <w:rPr>
          <w:rFonts w:ascii="Arial" w:hAnsi="Arial" w:cs="Arial"/>
          <w:b/>
          <w:bCs/>
          <w:color w:val="000000" w:themeColor="text1"/>
        </w:rPr>
        <w:t>NB</w:t>
      </w:r>
      <w:r w:rsidRPr="00EB41C3">
        <w:rPr>
          <w:rFonts w:ascii="Arial" w:hAnsi="Arial" w:cs="Arial"/>
          <w:color w:val="000000" w:themeColor="text1"/>
        </w:rPr>
        <w:t>) is an American sports footwear and apparel brand that was established in 1906. The brand was originally associated with the </w:t>
      </w:r>
      <w:r w:rsidRPr="00EB41C3">
        <w:rPr>
          <w:rFonts w:ascii="Arial" w:hAnsi="Arial" w:cs="Arial"/>
          <w:b/>
          <w:bCs/>
          <w:color w:val="000000" w:themeColor="text1"/>
        </w:rPr>
        <w:t>New Balance Arch Support Company</w:t>
      </w:r>
      <w:r w:rsidRPr="00EB41C3">
        <w:rPr>
          <w:rFonts w:ascii="Arial" w:hAnsi="Arial" w:cs="Arial"/>
          <w:color w:val="000000" w:themeColor="text1"/>
        </w:rPr>
        <w:t>. Today the brand is associated with </w:t>
      </w:r>
      <w:r w:rsidRPr="00EB41C3">
        <w:rPr>
          <w:rFonts w:ascii="Arial" w:hAnsi="Arial" w:cs="Arial"/>
          <w:b/>
          <w:bCs/>
          <w:color w:val="000000" w:themeColor="text1"/>
        </w:rPr>
        <w:t>New Balance Athletics, Inc.</w:t>
      </w:r>
      <w:r w:rsidRPr="00EB41C3">
        <w:rPr>
          <w:rFonts w:ascii="Arial" w:hAnsi="Arial" w:cs="Arial"/>
          <w:color w:val="000000" w:themeColor="text1"/>
        </w:rPr>
        <w:t>, an American </w:t>
      </w:r>
      <w:hyperlink r:id="rId7" w:tooltip="" w:history="1">
        <w:r w:rsidRPr="00EB41C3">
          <w:rPr>
            <w:rStyle w:val="Hyperlink"/>
            <w:rFonts w:ascii="Arial" w:hAnsi="Arial" w:cs="Arial"/>
            <w:color w:val="000000" w:themeColor="text1"/>
            <w:u w:val="none"/>
          </w:rPr>
          <w:t>multinational corporation</w:t>
        </w:r>
      </w:hyperlink>
      <w:r w:rsidRPr="00EB41C3">
        <w:rPr>
          <w:rFonts w:ascii="Arial" w:hAnsi="Arial" w:cs="Arial"/>
          <w:color w:val="000000" w:themeColor="text1"/>
        </w:rPr>
        <w:t> and its parent </w:t>
      </w:r>
      <w:r w:rsidRPr="00EB41C3">
        <w:rPr>
          <w:rFonts w:ascii="Arial" w:hAnsi="Arial" w:cs="Arial"/>
          <w:b/>
          <w:bCs/>
          <w:color w:val="000000" w:themeColor="text1"/>
        </w:rPr>
        <w:t>New Balance, Inc.</w:t>
      </w:r>
      <w:r w:rsidRPr="00EB41C3">
        <w:rPr>
          <w:rFonts w:ascii="Arial" w:hAnsi="Arial" w:cs="Arial"/>
          <w:color w:val="000000" w:themeColor="text1"/>
        </w:rPr>
        <w:t>, a </w:t>
      </w:r>
      <w:hyperlink r:id="rId8" w:tooltip="Jim Davis (businessman)" w:history="1">
        <w:r w:rsidRPr="00EB41C3">
          <w:rPr>
            <w:rStyle w:val="Hyperlink"/>
            <w:rFonts w:ascii="Arial" w:hAnsi="Arial" w:cs="Arial"/>
            <w:color w:val="000000" w:themeColor="text1"/>
            <w:u w:val="none"/>
          </w:rPr>
          <w:t>Jim Davis</w:t>
        </w:r>
      </w:hyperlink>
      <w:r w:rsidRPr="00EB41C3">
        <w:rPr>
          <w:rFonts w:ascii="Arial" w:hAnsi="Arial" w:cs="Arial"/>
          <w:color w:val="000000" w:themeColor="text1"/>
        </w:rPr>
        <w:t> owned holding company that owns New Balance Athletics, Inc. New Balance Athletics, Inc. and New Balance, Inc. are both based in the same headquarters located in </w:t>
      </w:r>
      <w:hyperlink r:id="rId9" w:tooltip="Boston, Massachusetts" w:history="1">
        <w:r w:rsidRPr="00EB41C3">
          <w:rPr>
            <w:rStyle w:val="Hyperlink"/>
            <w:rFonts w:ascii="Arial" w:hAnsi="Arial" w:cs="Arial"/>
            <w:color w:val="000000" w:themeColor="text1"/>
            <w:u w:val="none"/>
          </w:rPr>
          <w:t>Boston, Massachusetts</w:t>
        </w:r>
      </w:hyperlink>
      <w:r w:rsidRPr="00EB41C3">
        <w:rPr>
          <w:rFonts w:ascii="Arial" w:hAnsi="Arial" w:cs="Arial"/>
          <w:color w:val="000000" w:themeColor="text1"/>
        </w:rPr>
        <w:t>.</w:t>
      </w:r>
    </w:p>
    <w:p w:rsidR="00EB41C3" w:rsidRPr="00EB41C3" w:rsidRDefault="00EB41C3" w:rsidP="00EB41C3">
      <w:pPr>
        <w:pStyle w:val="NormalWeb"/>
        <w:shd w:val="clear" w:color="auto" w:fill="FFFFFF"/>
        <w:spacing w:before="120" w:beforeAutospacing="0" w:after="120" w:afterAutospacing="0"/>
        <w:rPr>
          <w:rFonts w:ascii="Arial" w:hAnsi="Arial" w:cs="Arial"/>
          <w:color w:val="000000" w:themeColor="text1"/>
        </w:rPr>
      </w:pPr>
      <w:r w:rsidRPr="00EB41C3">
        <w:rPr>
          <w:rFonts w:ascii="Arial" w:hAnsi="Arial" w:cs="Arial"/>
          <w:color w:val="000000" w:themeColor="text1"/>
        </w:rPr>
        <w:t>New Balance is one of the world's major sports footwear and apparel manufacturers and maintains a </w:t>
      </w:r>
      <w:hyperlink r:id="rId10" w:tooltip="Made in USA" w:history="1">
        <w:r w:rsidRPr="00EB41C3">
          <w:rPr>
            <w:rStyle w:val="Hyperlink"/>
            <w:rFonts w:ascii="Arial" w:hAnsi="Arial" w:cs="Arial"/>
            <w:color w:val="000000" w:themeColor="text1"/>
            <w:u w:val="none"/>
          </w:rPr>
          <w:t>manufacturing presence in the United States</w:t>
        </w:r>
      </w:hyperlink>
      <w:r w:rsidRPr="00EB41C3">
        <w:rPr>
          <w:rFonts w:ascii="Arial" w:hAnsi="Arial" w:cs="Arial"/>
          <w:color w:val="000000" w:themeColor="text1"/>
        </w:rPr>
        <w:t>, as well as in the </w:t>
      </w:r>
      <w:hyperlink r:id="rId11" w:tooltip="United Kingdom" w:history="1">
        <w:r w:rsidRPr="00EB41C3">
          <w:rPr>
            <w:rStyle w:val="Hyperlink"/>
            <w:rFonts w:ascii="Arial" w:hAnsi="Arial" w:cs="Arial"/>
            <w:color w:val="000000" w:themeColor="text1"/>
            <w:u w:val="none"/>
          </w:rPr>
          <w:t>United Kingdom</w:t>
        </w:r>
      </w:hyperlink>
      <w:r w:rsidRPr="00EB41C3">
        <w:rPr>
          <w:rFonts w:ascii="Arial" w:hAnsi="Arial" w:cs="Arial"/>
          <w:color w:val="000000" w:themeColor="text1"/>
        </w:rPr>
        <w:t> for the European market, where they produce some of their most popular models such as the </w:t>
      </w:r>
      <w:hyperlink r:id="rId12" w:tooltip="New Balance 99X Series" w:history="1">
        <w:r w:rsidRPr="00EB41C3">
          <w:rPr>
            <w:rStyle w:val="Hyperlink"/>
            <w:rFonts w:ascii="Arial" w:hAnsi="Arial" w:cs="Arial"/>
            <w:color w:val="000000" w:themeColor="text1"/>
            <w:u w:val="none"/>
          </w:rPr>
          <w:t>990 model</w:t>
        </w:r>
      </w:hyperlink>
      <w:r w:rsidRPr="00EB41C3">
        <w:rPr>
          <w:rFonts w:ascii="Arial" w:hAnsi="Arial" w:cs="Arial"/>
          <w:color w:val="000000" w:themeColor="text1"/>
        </w:rPr>
        <w:t>—in contrast to its competitors, which often manufacture exclusively outside the United States and Europe. As a result, New Balance shoes tend to be more expensive than those of many other manufacturers</w:t>
      </w:r>
      <w:r>
        <w:rPr>
          <w:rFonts w:ascii="Arial" w:hAnsi="Arial" w:cs="Arial"/>
          <w:color w:val="202122"/>
          <w:sz w:val="21"/>
          <w:szCs w:val="21"/>
        </w:rPr>
        <w:t>. </w:t>
      </w:r>
    </w:p>
    <w:p w:rsidR="00C062A4" w:rsidRPr="00C062A4" w:rsidRDefault="00C062A4" w:rsidP="00C062A4"/>
    <w:p w:rsidR="00EB41C3" w:rsidRDefault="00EB41C3" w:rsidP="00EB41C3">
      <w:pPr>
        <w:rPr>
          <w:rStyle w:val="IntenseReference"/>
          <w:rFonts w:ascii="Arial" w:hAnsi="Arial" w:cs="Arial"/>
          <w:i/>
          <w:color w:val="000000" w:themeColor="text1"/>
          <w:sz w:val="40"/>
        </w:rPr>
      </w:pPr>
      <w:r w:rsidRPr="00EB41C3">
        <w:rPr>
          <w:rStyle w:val="IntenseReference"/>
          <w:rFonts w:ascii="Arial" w:hAnsi="Arial" w:cs="Arial"/>
          <w:i/>
          <w:color w:val="000000" w:themeColor="text1"/>
          <w:sz w:val="32"/>
        </w:rPr>
        <w:t>ITEMS AVAILABLE ON A2Z SPORTS</w:t>
      </w:r>
      <w:r w:rsidRPr="00EB41C3">
        <w:rPr>
          <w:rStyle w:val="IntenseReference"/>
          <w:rFonts w:ascii="Arial" w:hAnsi="Arial" w:cs="Arial"/>
          <w:i/>
          <w:color w:val="000000" w:themeColor="text1"/>
          <w:sz w:val="40"/>
        </w:rPr>
        <w:t>:</w:t>
      </w:r>
    </w:p>
    <w:p w:rsidR="002A6997" w:rsidRPr="00EB41C3" w:rsidRDefault="002A6997" w:rsidP="00EB41C3">
      <w:pPr>
        <w:rPr>
          <w:rStyle w:val="IntenseReference"/>
          <w:rFonts w:ascii="Arial" w:hAnsi="Arial" w:cs="Arial"/>
          <w:i/>
          <w:color w:val="000000" w:themeColor="text1"/>
          <w:sz w:val="40"/>
        </w:rPr>
      </w:pPr>
    </w:p>
    <w:p w:rsidR="00C062A4" w:rsidRPr="009A0FDB" w:rsidRDefault="00F32D9A" w:rsidP="002A6997">
      <w:pPr>
        <w:pStyle w:val="ListParagraph"/>
        <w:numPr>
          <w:ilvl w:val="0"/>
          <w:numId w:val="1"/>
        </w:numPr>
        <w:rPr>
          <w:sz w:val="18"/>
        </w:rPr>
      </w:pPr>
      <w:r>
        <w:rPr>
          <w:rFonts w:ascii="Arial" w:hAnsi="Arial" w:cs="Arial"/>
          <w:b/>
          <w:sz w:val="24"/>
          <w:u w:val="thick"/>
        </w:rPr>
        <w:t>CRICKET BAT</w:t>
      </w:r>
      <w:r w:rsidR="002A6997">
        <w:rPr>
          <w:rFonts w:ascii="Arial" w:hAnsi="Arial" w:cs="Arial"/>
          <w:b/>
          <w:sz w:val="24"/>
          <w:u w:val="thick"/>
        </w:rPr>
        <w:t>.</w:t>
      </w:r>
    </w:p>
    <w:p w:rsidR="009A0FDB" w:rsidRDefault="009A0FDB" w:rsidP="009A0FDB">
      <w:pPr>
        <w:pStyle w:val="ListParagraph"/>
        <w:rPr>
          <w:rFonts w:ascii="Arial" w:hAnsi="Arial" w:cs="Arial"/>
          <w:b/>
          <w:sz w:val="24"/>
          <w:u w:val="thick"/>
        </w:rPr>
      </w:pPr>
    </w:p>
    <w:p w:rsidR="009A0FDB" w:rsidRPr="009A0FDB" w:rsidRDefault="009A0FDB" w:rsidP="009A0FDB">
      <w:pPr>
        <w:pStyle w:val="ListParagraph"/>
        <w:rPr>
          <w:sz w:val="24"/>
          <w:szCs w:val="24"/>
        </w:rPr>
      </w:pPr>
      <w:r w:rsidRPr="009A0FDB">
        <w:rPr>
          <w:rFonts w:ascii="Arial" w:hAnsi="Arial" w:cs="Arial"/>
          <w:b/>
          <w:bCs/>
          <w:color w:val="000000"/>
          <w:sz w:val="24"/>
          <w:szCs w:val="24"/>
          <w:shd w:val="clear" w:color="auto" w:fill="FFFFFF"/>
        </w:rPr>
        <w:t>New Balance cricket bats 2020</w:t>
      </w:r>
      <w:r w:rsidRPr="009A0FDB">
        <w:rPr>
          <w:rFonts w:ascii="Arial" w:hAnsi="Arial" w:cs="Arial"/>
          <w:color w:val="000000"/>
          <w:sz w:val="24"/>
          <w:szCs w:val="24"/>
          <w:shd w:val="clear" w:color="auto" w:fill="FFFFFF"/>
        </w:rPr>
        <w:t> are quite the spectacle. These stunning, contemporary cricket bats are built for the modern, stylish batsman who likes to hit big. With Joe Root, Jason Roy and Aaron Finch among their star-studded list of endorsers, Team New Balance has made quite the impression over the last few years. Browse this great selection of </w:t>
      </w:r>
      <w:r w:rsidRPr="009A0FDB">
        <w:rPr>
          <w:rFonts w:ascii="Arial" w:hAnsi="Arial" w:cs="Arial"/>
          <w:b/>
          <w:bCs/>
          <w:color w:val="000000"/>
          <w:sz w:val="24"/>
          <w:szCs w:val="24"/>
          <w:shd w:val="clear" w:color="auto" w:fill="FFFFFF"/>
        </w:rPr>
        <w:t>New Balance cricket bats for sale</w:t>
      </w:r>
      <w:r w:rsidRPr="009A0FDB">
        <w:rPr>
          <w:rFonts w:ascii="Arial" w:hAnsi="Arial" w:cs="Arial"/>
          <w:color w:val="000000"/>
          <w:sz w:val="24"/>
          <w:szCs w:val="24"/>
          <w:shd w:val="clear" w:color="auto" w:fill="FFFFFF"/>
        </w:rPr>
        <w:t> and increase your boundary-scoring potential today.</w:t>
      </w:r>
    </w:p>
    <w:p w:rsidR="00C062A4" w:rsidRDefault="00C062A4" w:rsidP="002A6997">
      <w:pPr>
        <w:ind w:firstLine="720"/>
      </w:pPr>
    </w:p>
    <w:p w:rsidR="009A0FDB" w:rsidRDefault="009A0FDB" w:rsidP="00C062A4">
      <w:pPr>
        <w:tabs>
          <w:tab w:val="left" w:pos="2265"/>
        </w:tabs>
      </w:pPr>
    </w:p>
    <w:p w:rsidR="009A0FDB" w:rsidRDefault="009A0FDB" w:rsidP="00C062A4">
      <w:pPr>
        <w:tabs>
          <w:tab w:val="left" w:pos="2265"/>
        </w:tabs>
      </w:pPr>
      <w:r>
        <w:t xml:space="preserve">  </w:t>
      </w:r>
    </w:p>
    <w:p w:rsidR="009A0FDB" w:rsidRDefault="00F32D9A" w:rsidP="00C062A4">
      <w:pPr>
        <w:tabs>
          <w:tab w:val="left" w:pos="2265"/>
        </w:tabs>
        <w:rPr>
          <w:rStyle w:val="IntenseReference"/>
          <w:rFonts w:ascii="Arial" w:hAnsi="Arial" w:cs="Arial"/>
          <w:i/>
          <w:color w:val="000000" w:themeColor="text1"/>
          <w:sz w:val="36"/>
        </w:rPr>
      </w:pPr>
      <w:r>
        <w:rPr>
          <w:rStyle w:val="IntenseReference"/>
          <w:rFonts w:ascii="Arial" w:hAnsi="Arial" w:cs="Arial"/>
          <w:i/>
          <w:color w:val="000000" w:themeColor="text1"/>
          <w:sz w:val="36"/>
        </w:rPr>
        <w:t>PI</w:t>
      </w:r>
      <w:bookmarkStart w:id="0" w:name="_GoBack"/>
      <w:bookmarkEnd w:id="0"/>
      <w:r w:rsidR="009A0FDB" w:rsidRPr="006062D6">
        <w:rPr>
          <w:rStyle w:val="IntenseReference"/>
          <w:rFonts w:ascii="Arial" w:hAnsi="Arial" w:cs="Arial"/>
          <w:i/>
          <w:color w:val="000000" w:themeColor="text1"/>
          <w:sz w:val="36"/>
        </w:rPr>
        <w:t>CTURE OF ITEMS:</w:t>
      </w:r>
    </w:p>
    <w:p w:rsidR="009A0FDB" w:rsidRDefault="009A0FDB" w:rsidP="00C062A4">
      <w:pPr>
        <w:tabs>
          <w:tab w:val="left" w:pos="2265"/>
        </w:tabs>
      </w:pPr>
      <w:r>
        <w:rPr>
          <w:noProof/>
        </w:rPr>
        <w:drawing>
          <wp:anchor distT="0" distB="0" distL="114300" distR="114300" simplePos="0" relativeHeight="251662336" behindDoc="0" locked="0" layoutInCell="1" allowOverlap="1" wp14:anchorId="496E5320" wp14:editId="2877D100">
            <wp:simplePos x="0" y="0"/>
            <wp:positionH relativeFrom="column">
              <wp:posOffset>2847975</wp:posOffset>
            </wp:positionH>
            <wp:positionV relativeFrom="paragraph">
              <wp:posOffset>250190</wp:posOffset>
            </wp:positionV>
            <wp:extent cx="1857375" cy="1857375"/>
            <wp:effectExtent l="133350" t="114300" r="142875" b="161925"/>
            <wp:wrapNone/>
            <wp:docPr id="5" name="Picture 5" descr="New Balance Burn SH Cricket Bat | e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Balance Burn SH Cricket Bat | eB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0BF4949" wp14:editId="156B1E19">
            <wp:simplePos x="0" y="0"/>
            <wp:positionH relativeFrom="column">
              <wp:posOffset>0</wp:posOffset>
            </wp:positionH>
            <wp:positionV relativeFrom="paragraph">
              <wp:posOffset>231140</wp:posOffset>
            </wp:positionV>
            <wp:extent cx="1924050" cy="1894840"/>
            <wp:effectExtent l="133350" t="114300" r="152400" b="162560"/>
            <wp:wrapNone/>
            <wp:docPr id="3" name="Picture 3" descr="New Balance TC 1260 English Willow Cricket Bat(1.2 kg)- Buy Online in  Pakistan at desertcart.pk. ProductId : 141638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Balance TC 1260 English Willow Cricket Bat(1.2 kg)- Buy Online in  Pakistan at desertcart.pk. ProductId : 1416386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4050" cy="189484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062A4">
        <w:tab/>
      </w:r>
    </w:p>
    <w:p w:rsidR="009A0FDB" w:rsidRDefault="009A0FDB" w:rsidP="009A0FDB">
      <w:pPr>
        <w:tabs>
          <w:tab w:val="left" w:pos="3525"/>
          <w:tab w:val="left" w:pos="5145"/>
        </w:tabs>
      </w:pPr>
      <w:r>
        <w:tab/>
      </w:r>
      <w:r>
        <w:tab/>
      </w:r>
    </w:p>
    <w:p w:rsidR="009A0FDB" w:rsidRPr="009A0FDB" w:rsidRDefault="009A0FDB" w:rsidP="009A0FDB"/>
    <w:p w:rsidR="009A0FDB" w:rsidRPr="009A0FDB" w:rsidRDefault="009A0FDB" w:rsidP="009A0FDB"/>
    <w:p w:rsidR="009A0FDB" w:rsidRPr="009A0FDB" w:rsidRDefault="009A0FDB" w:rsidP="009A0FDB"/>
    <w:p w:rsidR="009A0FDB" w:rsidRPr="009A0FDB" w:rsidRDefault="009A0FDB" w:rsidP="009A0FDB"/>
    <w:p w:rsidR="009A0FDB" w:rsidRPr="009A0FDB" w:rsidRDefault="009A0FDB" w:rsidP="009A0FDB"/>
    <w:p w:rsidR="009A0FDB" w:rsidRDefault="008D6448" w:rsidP="009A0FDB">
      <w:r>
        <w:rPr>
          <w:noProof/>
        </w:rPr>
        <w:drawing>
          <wp:anchor distT="0" distB="0" distL="114300" distR="114300" simplePos="0" relativeHeight="251664384" behindDoc="0" locked="0" layoutInCell="1" allowOverlap="1" wp14:anchorId="1081E2D3" wp14:editId="61E76B14">
            <wp:simplePos x="0" y="0"/>
            <wp:positionH relativeFrom="column">
              <wp:posOffset>2875915</wp:posOffset>
            </wp:positionH>
            <wp:positionV relativeFrom="paragraph">
              <wp:posOffset>149860</wp:posOffset>
            </wp:positionV>
            <wp:extent cx="1971675" cy="1971675"/>
            <wp:effectExtent l="133350" t="114300" r="142875" b="161925"/>
            <wp:wrapNone/>
            <wp:docPr id="7" name="Picture 7" descr="New balance Wooden Cricket Bat, Size: Standard, Rs 4000 /piece Brands  Highstreet | ID: 1613577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balance Wooden Cricket Bat, Size: Standard, Rs 4000 /piece Brands  Highstreet | ID: 1613577137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9A0FDB">
        <w:rPr>
          <w:noProof/>
        </w:rPr>
        <w:drawing>
          <wp:anchor distT="0" distB="0" distL="114300" distR="114300" simplePos="0" relativeHeight="251663360" behindDoc="0" locked="0" layoutInCell="1" allowOverlap="1" wp14:anchorId="4E91A181" wp14:editId="43EDAFE6">
            <wp:simplePos x="0" y="0"/>
            <wp:positionH relativeFrom="column">
              <wp:posOffset>0</wp:posOffset>
            </wp:positionH>
            <wp:positionV relativeFrom="paragraph">
              <wp:posOffset>283845</wp:posOffset>
            </wp:positionV>
            <wp:extent cx="2159000" cy="1838325"/>
            <wp:effectExtent l="133350" t="114300" r="146050" b="161925"/>
            <wp:wrapNone/>
            <wp:docPr id="6" name="Picture 6" descr="NEW BALANCE DC 480 JUNIOR CRICKET BAT – Somerset County S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BALANCE DC 480 JUNIOR CRICKET BAT – Somerset County Sport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9000" cy="1838325"/>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B40DEC" w:rsidRPr="009A0FDB" w:rsidRDefault="00B40DEC" w:rsidP="009A0FDB">
      <w:pPr>
        <w:jc w:val="center"/>
      </w:pPr>
    </w:p>
    <w:sectPr w:rsidR="00B40DEC" w:rsidRPr="009A0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Mangal"/>
    <w:panose1 w:val="02040503050406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D06A9"/>
    <w:multiLevelType w:val="hybridMultilevel"/>
    <w:tmpl w:val="870C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2A4"/>
    <w:rsid w:val="002A6997"/>
    <w:rsid w:val="00741202"/>
    <w:rsid w:val="00787E10"/>
    <w:rsid w:val="008D6448"/>
    <w:rsid w:val="009A0FDB"/>
    <w:rsid w:val="00B40DEC"/>
    <w:rsid w:val="00C062A4"/>
    <w:rsid w:val="00EB41C3"/>
    <w:rsid w:val="00F32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2A4"/>
  </w:style>
  <w:style w:type="paragraph" w:styleId="Heading1">
    <w:name w:val="heading 1"/>
    <w:basedOn w:val="Normal"/>
    <w:next w:val="Normal"/>
    <w:link w:val="Heading1Char"/>
    <w:uiPriority w:val="9"/>
    <w:qFormat/>
    <w:rsid w:val="00EB41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2A4"/>
    <w:rPr>
      <w:rFonts w:ascii="Tahoma" w:hAnsi="Tahoma" w:cs="Tahoma"/>
      <w:sz w:val="16"/>
      <w:szCs w:val="16"/>
    </w:rPr>
  </w:style>
  <w:style w:type="character" w:customStyle="1" w:styleId="Heading1Char">
    <w:name w:val="Heading 1 Char"/>
    <w:basedOn w:val="DefaultParagraphFont"/>
    <w:link w:val="Heading1"/>
    <w:uiPriority w:val="9"/>
    <w:rsid w:val="00EB41C3"/>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EB41C3"/>
    <w:rPr>
      <w:b/>
      <w:bCs/>
      <w:smallCaps/>
      <w:color w:val="C0504D" w:themeColor="accent2"/>
      <w:spacing w:val="5"/>
      <w:u w:val="single"/>
    </w:rPr>
  </w:style>
  <w:style w:type="character" w:styleId="Hyperlink">
    <w:name w:val="Hyperlink"/>
    <w:basedOn w:val="DefaultParagraphFont"/>
    <w:uiPriority w:val="99"/>
    <w:semiHidden/>
    <w:unhideWhenUsed/>
    <w:rsid w:val="00EB41C3"/>
    <w:rPr>
      <w:color w:val="0000FF"/>
      <w:u w:val="single"/>
    </w:rPr>
  </w:style>
  <w:style w:type="paragraph" w:styleId="NormalWeb">
    <w:name w:val="Normal (Web)"/>
    <w:basedOn w:val="Normal"/>
    <w:uiPriority w:val="99"/>
    <w:semiHidden/>
    <w:unhideWhenUsed/>
    <w:rsid w:val="00EB41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69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2A4"/>
  </w:style>
  <w:style w:type="paragraph" w:styleId="Heading1">
    <w:name w:val="heading 1"/>
    <w:basedOn w:val="Normal"/>
    <w:next w:val="Normal"/>
    <w:link w:val="Heading1Char"/>
    <w:uiPriority w:val="9"/>
    <w:qFormat/>
    <w:rsid w:val="00EB41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2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2A4"/>
    <w:rPr>
      <w:rFonts w:ascii="Tahoma" w:hAnsi="Tahoma" w:cs="Tahoma"/>
      <w:sz w:val="16"/>
      <w:szCs w:val="16"/>
    </w:rPr>
  </w:style>
  <w:style w:type="character" w:customStyle="1" w:styleId="Heading1Char">
    <w:name w:val="Heading 1 Char"/>
    <w:basedOn w:val="DefaultParagraphFont"/>
    <w:link w:val="Heading1"/>
    <w:uiPriority w:val="9"/>
    <w:rsid w:val="00EB41C3"/>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EB41C3"/>
    <w:rPr>
      <w:b/>
      <w:bCs/>
      <w:smallCaps/>
      <w:color w:val="C0504D" w:themeColor="accent2"/>
      <w:spacing w:val="5"/>
      <w:u w:val="single"/>
    </w:rPr>
  </w:style>
  <w:style w:type="character" w:styleId="Hyperlink">
    <w:name w:val="Hyperlink"/>
    <w:basedOn w:val="DefaultParagraphFont"/>
    <w:uiPriority w:val="99"/>
    <w:semiHidden/>
    <w:unhideWhenUsed/>
    <w:rsid w:val="00EB41C3"/>
    <w:rPr>
      <w:color w:val="0000FF"/>
      <w:u w:val="single"/>
    </w:rPr>
  </w:style>
  <w:style w:type="paragraph" w:styleId="NormalWeb">
    <w:name w:val="Normal (Web)"/>
    <w:basedOn w:val="Normal"/>
    <w:uiPriority w:val="99"/>
    <w:semiHidden/>
    <w:unhideWhenUsed/>
    <w:rsid w:val="00EB41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6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43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im_Davis_(businessman)" TargetMode="External"/><Relationship Id="rId13" Type="http://schemas.openxmlformats.org/officeDocument/2006/relationships/image" Target="media/image2.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Multinational_corporation" TargetMode="External"/><Relationship Id="rId12" Type="http://schemas.openxmlformats.org/officeDocument/2006/relationships/hyperlink" Target="https://en.wikipedia.org/wiki/New_Balance_99X_Seri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United_Kingdo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en.wikipedia.org/wiki/Made_in_USA" TargetMode="External"/><Relationship Id="rId4" Type="http://schemas.openxmlformats.org/officeDocument/2006/relationships/settings" Target="settings.xml"/><Relationship Id="rId9" Type="http://schemas.openxmlformats.org/officeDocument/2006/relationships/hyperlink" Target="https://en.wikipedia.org/wiki/Boston,_Massachusetts"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2021-05-06T19:13:00Z</dcterms:created>
  <dcterms:modified xsi:type="dcterms:W3CDTF">2021-05-06T20:51:00Z</dcterms:modified>
</cp:coreProperties>
</file>