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AB7C" w14:textId="77777777" w:rsidR="00A62A7B" w:rsidRDefault="00A62A7B" w:rsidP="00A62A7B">
      <w:pPr>
        <w:spacing w:before="1440" w:after="240"/>
        <w:jc w:val="center"/>
      </w:pPr>
      <w:r>
        <w:rPr>
          <w:rFonts w:ascii="Arial" w:eastAsia="Arial" w:hAnsi="Arial" w:cs="Arial"/>
          <w:b/>
          <w:bCs/>
          <w:color w:val="1F4E79"/>
          <w:sz w:val="56"/>
          <w:szCs w:val="56"/>
        </w:rPr>
        <w:t>ABC Solutions</w:t>
      </w:r>
    </w:p>
    <w:p w14:paraId="099A9A1E" w14:textId="7111CCBC" w:rsidR="00A62A7B" w:rsidRDefault="00A62A7B" w:rsidP="00A62A7B">
      <w:pPr>
        <w:spacing w:after="480"/>
        <w:jc w:val="center"/>
      </w:pPr>
      <w:r>
        <w:rPr>
          <w:rFonts w:ascii="Arial" w:eastAsia="Arial" w:hAnsi="Arial" w:cs="Arial"/>
          <w:i/>
          <w:iCs/>
          <w:color w:val="555555"/>
          <w:sz w:val="22"/>
          <w:szCs w:val="22"/>
        </w:rPr>
        <w:t xml:space="preserve">Tools: Excel + Python </w:t>
      </w:r>
    </w:p>
    <w:p w14:paraId="312CB191" w14:textId="5D7E926E" w:rsidR="00A62A7B" w:rsidRDefault="00A62A7B" w:rsidP="00A62A7B">
      <w:pPr>
        <w:shd w:val="clear" w:color="auto" w:fill="DEEAF1"/>
        <w:spacing w:after="80"/>
        <w:jc w:val="center"/>
        <w:rPr>
          <w:rFonts w:ascii="Arial" w:eastAsia="Arial" w:hAnsi="Arial" w:cs="Arial"/>
          <w:color w:val="1F4E79"/>
          <w:sz w:val="20"/>
          <w:szCs w:val="20"/>
        </w:rPr>
      </w:pPr>
      <w:r>
        <w:rPr>
          <w:rFonts w:ascii="Arial" w:eastAsia="Arial" w:hAnsi="Arial" w:cs="Arial"/>
          <w:color w:val="1F4E79"/>
          <w:sz w:val="20"/>
          <w:szCs w:val="20"/>
        </w:rPr>
        <w:t>10 Analysis Parts</w:t>
      </w:r>
    </w:p>
    <w:p w14:paraId="6A182C85" w14:textId="77777777" w:rsidR="00A62A7B" w:rsidRDefault="00A62A7B" w:rsidP="00A62A7B">
      <w:pPr>
        <w:shd w:val="clear" w:color="auto" w:fill="DEEAF1"/>
        <w:spacing w:after="80"/>
        <w:jc w:val="center"/>
        <w:rPr>
          <w:rFonts w:ascii="Arial" w:eastAsia="Arial" w:hAnsi="Arial" w:cs="Arial"/>
          <w:color w:val="1F4E79"/>
          <w:sz w:val="20"/>
          <w:szCs w:val="20"/>
        </w:rPr>
      </w:pPr>
      <w:r>
        <w:rPr>
          <w:rFonts w:ascii="Arial" w:eastAsia="Arial" w:hAnsi="Arial" w:cs="Arial"/>
          <w:color w:val="1F4E79"/>
          <w:sz w:val="20"/>
          <w:szCs w:val="20"/>
        </w:rPr>
        <w:t xml:space="preserve"> 38 Tasks</w:t>
      </w:r>
    </w:p>
    <w:p w14:paraId="3AE5A4D8" w14:textId="77777777" w:rsidR="00A62A7B" w:rsidRDefault="00A62A7B" w:rsidP="00A62A7B">
      <w:pPr>
        <w:shd w:val="clear" w:color="auto" w:fill="DEEAF1"/>
        <w:spacing w:after="80"/>
        <w:jc w:val="center"/>
        <w:rPr>
          <w:rFonts w:ascii="Arial" w:eastAsia="Arial" w:hAnsi="Arial" w:cs="Arial"/>
          <w:color w:val="1F4E79"/>
          <w:sz w:val="20"/>
          <w:szCs w:val="20"/>
        </w:rPr>
      </w:pPr>
      <w:r>
        <w:rPr>
          <w:rFonts w:ascii="Arial" w:eastAsia="Arial" w:hAnsi="Arial" w:cs="Arial"/>
          <w:color w:val="1F4E79"/>
          <w:sz w:val="20"/>
          <w:szCs w:val="20"/>
        </w:rPr>
        <w:t>150 Employees</w:t>
      </w:r>
    </w:p>
    <w:p w14:paraId="0B172248" w14:textId="1EAE52A5" w:rsidR="00A62A7B" w:rsidRDefault="00A62A7B" w:rsidP="00A62A7B">
      <w:pPr>
        <w:shd w:val="clear" w:color="auto" w:fill="DEEAF1"/>
        <w:spacing w:after="80"/>
        <w:jc w:val="center"/>
      </w:pPr>
      <w:r>
        <w:rPr>
          <w:rFonts w:ascii="Arial" w:eastAsia="Arial" w:hAnsi="Arial" w:cs="Arial"/>
          <w:color w:val="1F4E79"/>
          <w:sz w:val="20"/>
          <w:szCs w:val="20"/>
        </w:rPr>
        <w:t>Departments: HR • Sales • IT</w:t>
      </w:r>
    </w:p>
    <w:p w14:paraId="118ACC2C" w14:textId="77777777" w:rsidR="00A62A7B" w:rsidRDefault="00A62A7B" w:rsidP="00A62A7B">
      <w:r>
        <w:br w:type="page"/>
      </w:r>
    </w:p>
    <w:p w14:paraId="41FED152" w14:textId="77777777" w:rsidR="00A62A7B" w:rsidRDefault="00A62A7B" w:rsidP="00A62A7B">
      <w:pPr>
        <w:pStyle w:val="Heading1"/>
        <w:spacing w:before="320" w:after="160"/>
      </w:pPr>
      <w:r>
        <w:rPr>
          <w:rFonts w:ascii="Arial" w:eastAsia="Arial" w:hAnsi="Arial" w:cs="Arial"/>
          <w:b/>
          <w:bCs/>
          <w:color w:val="1F4E79"/>
          <w:sz w:val="28"/>
          <w:szCs w:val="28"/>
        </w:rPr>
        <w:lastRenderedPageBreak/>
        <w:t>Part 1 — Data Understanding &amp; Descriptive Statistics</w:t>
      </w:r>
    </w:p>
    <w:p w14:paraId="2D420B08" w14:textId="0E554F90" w:rsidR="00A62A7B" w:rsidRPr="00A62A7B" w:rsidRDefault="00A62A7B" w:rsidP="00D77687">
      <w:pPr>
        <w:pStyle w:val="Heading2"/>
      </w:pPr>
      <w:r w:rsidRPr="00A62A7B">
        <w:t>1.1 Variable Classification</w:t>
      </w:r>
    </w:p>
    <w:tbl>
      <w:tblPr>
        <w:tblW w:w="8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2250"/>
        <w:gridCol w:w="3150"/>
      </w:tblGrid>
      <w:tr w:rsidR="00A62A7B" w:rsidRPr="00A62A7B" w14:paraId="16E4E744" w14:textId="77777777" w:rsidTr="00A62A7B">
        <w:tc>
          <w:tcPr>
            <w:tcW w:w="296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9AE0BAB" w14:textId="77777777" w:rsidR="00A62A7B" w:rsidRPr="00A62A7B" w:rsidRDefault="00A62A7B" w:rsidP="00A62A7B">
            <w:pPr>
              <w:rPr>
                <w:rFonts w:ascii="Times New Roman" w:hAnsi="Times New Roman" w:cs="Times New Roman"/>
                <w:b/>
                <w:bCs/>
                <w:color w:val="FFFFFF" w:themeColor="background1"/>
              </w:rPr>
            </w:pPr>
            <w:r w:rsidRPr="00A62A7B">
              <w:rPr>
                <w:rFonts w:ascii="Times New Roman" w:hAnsi="Times New Roman" w:cs="Times New Roman"/>
                <w:b/>
                <w:bCs/>
                <w:color w:val="FFFFFF" w:themeColor="background1"/>
              </w:rPr>
              <w:t>Variable</w:t>
            </w:r>
          </w:p>
        </w:tc>
        <w:tc>
          <w:tcPr>
            <w:tcW w:w="225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5029031" w14:textId="77777777" w:rsidR="00A62A7B" w:rsidRPr="00A62A7B" w:rsidRDefault="00A62A7B" w:rsidP="00A62A7B">
            <w:pPr>
              <w:rPr>
                <w:rFonts w:ascii="Times New Roman" w:hAnsi="Times New Roman" w:cs="Times New Roman"/>
                <w:b/>
                <w:bCs/>
                <w:color w:val="FFFFFF" w:themeColor="background1"/>
              </w:rPr>
            </w:pPr>
            <w:r w:rsidRPr="00A62A7B">
              <w:rPr>
                <w:rFonts w:ascii="Times New Roman" w:hAnsi="Times New Roman" w:cs="Times New Roman"/>
                <w:b/>
                <w:bCs/>
                <w:color w:val="FFFFFF" w:themeColor="background1"/>
              </w:rPr>
              <w:t>Category</w:t>
            </w:r>
          </w:p>
        </w:tc>
        <w:tc>
          <w:tcPr>
            <w:tcW w:w="315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E625EF3" w14:textId="77777777" w:rsidR="00A62A7B" w:rsidRPr="00A62A7B" w:rsidRDefault="00A62A7B" w:rsidP="00A62A7B">
            <w:pPr>
              <w:rPr>
                <w:rFonts w:ascii="Times New Roman" w:hAnsi="Times New Roman" w:cs="Times New Roman"/>
                <w:b/>
                <w:bCs/>
                <w:color w:val="FFFFFF" w:themeColor="background1"/>
              </w:rPr>
            </w:pPr>
            <w:r w:rsidRPr="00A62A7B">
              <w:rPr>
                <w:rFonts w:ascii="Times New Roman" w:hAnsi="Times New Roman" w:cs="Times New Roman"/>
                <w:b/>
                <w:bCs/>
                <w:color w:val="FFFFFF" w:themeColor="background1"/>
              </w:rPr>
              <w:t>Scale</w:t>
            </w:r>
          </w:p>
        </w:tc>
      </w:tr>
      <w:tr w:rsidR="00A62A7B" w:rsidRPr="00A62A7B" w14:paraId="02ACAC77"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6688D5EC"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Employee_ID</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2A839DBF" w14:textId="1814E7BB" w:rsidR="00A62A7B" w:rsidRPr="00A62A7B" w:rsidRDefault="00A62A7B" w:rsidP="00A62A7B">
            <w:pPr>
              <w:rPr>
                <w:rFonts w:ascii="Times New Roman" w:hAnsi="Times New Roman" w:cs="Times New Roman"/>
                <w:b/>
                <w:bCs/>
              </w:rPr>
            </w:pP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16476827"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Discrete</w:t>
            </w:r>
          </w:p>
        </w:tc>
      </w:tr>
      <w:tr w:rsidR="00A62A7B" w:rsidRPr="00A62A7B" w14:paraId="5B1FAD5B"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3561102C"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Age</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67B631A4"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Numerical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539B4043" w14:textId="21509166" w:rsidR="00A62A7B" w:rsidRPr="00A62A7B" w:rsidRDefault="00D77687" w:rsidP="00A62A7B">
            <w:pPr>
              <w:rPr>
                <w:rFonts w:ascii="Times New Roman" w:hAnsi="Times New Roman" w:cs="Times New Roman"/>
                <w:b/>
                <w:bCs/>
              </w:rPr>
            </w:pPr>
            <w:r w:rsidRPr="00D77687">
              <w:rPr>
                <w:rFonts w:ascii="Times New Roman" w:hAnsi="Times New Roman" w:cs="Times New Roman"/>
                <w:b/>
                <w:bCs/>
              </w:rPr>
              <w:t>Discrete</w:t>
            </w:r>
          </w:p>
        </w:tc>
      </w:tr>
      <w:tr w:rsidR="00A62A7B" w:rsidRPr="00A62A7B" w14:paraId="53F9AD2F"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694A6781"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Department</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6671ABD5" w14:textId="750AAD3F"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Categorical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31DA00C4" w14:textId="13FE9EC3" w:rsidR="00A62A7B" w:rsidRPr="00A62A7B" w:rsidRDefault="00A62A7B" w:rsidP="00A62A7B">
            <w:pPr>
              <w:rPr>
                <w:rFonts w:ascii="Times New Roman" w:hAnsi="Times New Roman" w:cs="Times New Roman"/>
                <w:b/>
                <w:bCs/>
              </w:rPr>
            </w:pPr>
            <w:r>
              <w:rPr>
                <w:rFonts w:ascii="Times New Roman" w:hAnsi="Times New Roman" w:cs="Times New Roman"/>
                <w:b/>
                <w:bCs/>
              </w:rPr>
              <w:t>-</w:t>
            </w:r>
          </w:p>
        </w:tc>
      </w:tr>
      <w:tr w:rsidR="00A62A7B" w:rsidRPr="00A62A7B" w14:paraId="789189B3"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2C75CDF3"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Education_Level</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3E6AB001" w14:textId="35A5528F"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Categorical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1DEEF034" w14:textId="5A6F1C24" w:rsidR="00A62A7B" w:rsidRPr="00A62A7B" w:rsidRDefault="00A62A7B" w:rsidP="00A62A7B">
            <w:pPr>
              <w:rPr>
                <w:rFonts w:ascii="Times New Roman" w:hAnsi="Times New Roman" w:cs="Times New Roman"/>
                <w:b/>
                <w:bCs/>
              </w:rPr>
            </w:pPr>
            <w:r>
              <w:rPr>
                <w:rFonts w:ascii="Times New Roman" w:hAnsi="Times New Roman" w:cs="Times New Roman"/>
                <w:b/>
                <w:bCs/>
              </w:rPr>
              <w:t>-</w:t>
            </w:r>
          </w:p>
        </w:tc>
      </w:tr>
      <w:tr w:rsidR="00A62A7B" w:rsidRPr="00A62A7B" w14:paraId="06098DB2"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025C8CB2"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Experience</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338E3519"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Numerical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7197CEE8" w14:textId="5916DB67" w:rsidR="00A62A7B" w:rsidRPr="00A62A7B" w:rsidRDefault="00D77687" w:rsidP="00A62A7B">
            <w:pPr>
              <w:rPr>
                <w:rFonts w:ascii="Times New Roman" w:hAnsi="Times New Roman" w:cs="Times New Roman"/>
                <w:b/>
                <w:bCs/>
              </w:rPr>
            </w:pPr>
            <w:r w:rsidRPr="00D77687">
              <w:rPr>
                <w:rFonts w:ascii="Times New Roman" w:hAnsi="Times New Roman" w:cs="Times New Roman"/>
                <w:b/>
                <w:bCs/>
              </w:rPr>
              <w:t>Discrete</w:t>
            </w:r>
          </w:p>
        </w:tc>
      </w:tr>
      <w:tr w:rsidR="00A62A7B" w:rsidRPr="00A62A7B" w14:paraId="5A538B60"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378D8B94"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Training_Hours</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4C308328"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Numerical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7C247FED" w14:textId="1C455310" w:rsidR="00A62A7B" w:rsidRPr="00A62A7B" w:rsidRDefault="00D77687" w:rsidP="00A62A7B">
            <w:pPr>
              <w:rPr>
                <w:rFonts w:ascii="Times New Roman" w:hAnsi="Times New Roman" w:cs="Times New Roman"/>
                <w:b/>
                <w:bCs/>
              </w:rPr>
            </w:pPr>
            <w:r w:rsidRPr="00D77687">
              <w:rPr>
                <w:rFonts w:ascii="Times New Roman" w:hAnsi="Times New Roman" w:cs="Times New Roman"/>
                <w:b/>
                <w:bCs/>
              </w:rPr>
              <w:t>Discrete</w:t>
            </w:r>
          </w:p>
        </w:tc>
      </w:tr>
      <w:tr w:rsidR="00A62A7B" w:rsidRPr="00A62A7B" w14:paraId="42BA2C1C"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5216BD23"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Performance_Score</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4D62CAB2"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Numerical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6206E67A" w14:textId="77797F85" w:rsidR="00A62A7B" w:rsidRPr="00A62A7B" w:rsidRDefault="00D77687" w:rsidP="00A62A7B">
            <w:pPr>
              <w:rPr>
                <w:rFonts w:ascii="Times New Roman" w:hAnsi="Times New Roman" w:cs="Times New Roman"/>
                <w:b/>
                <w:bCs/>
              </w:rPr>
            </w:pPr>
            <w:r w:rsidRPr="00D77687">
              <w:rPr>
                <w:rFonts w:ascii="Times New Roman" w:hAnsi="Times New Roman" w:cs="Times New Roman"/>
                <w:b/>
                <w:bCs/>
              </w:rPr>
              <w:t>Discrete</w:t>
            </w:r>
          </w:p>
        </w:tc>
      </w:tr>
      <w:tr w:rsidR="00D77687" w:rsidRPr="00A62A7B" w14:paraId="1E6B4710"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D9A0FD7" w14:textId="11405E7E" w:rsidR="00D77687" w:rsidRPr="00A62A7B" w:rsidRDefault="00D77687" w:rsidP="00A62A7B">
            <w:pPr>
              <w:rPr>
                <w:rFonts w:ascii="Times New Roman" w:hAnsi="Times New Roman" w:cs="Times New Roman"/>
                <w:b/>
                <w:bCs/>
              </w:rPr>
            </w:pPr>
            <w:r>
              <w:rPr>
                <w:rFonts w:ascii="Times New Roman" w:hAnsi="Times New Roman" w:cs="Times New Roman"/>
                <w:b/>
                <w:bCs/>
              </w:rPr>
              <w:t>Before_Training</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A5EA58A" w14:textId="11A22717" w:rsidR="00D77687" w:rsidRPr="00A62A7B" w:rsidRDefault="00D77687" w:rsidP="00A62A7B">
            <w:pPr>
              <w:rPr>
                <w:rFonts w:ascii="Times New Roman" w:hAnsi="Times New Roman" w:cs="Times New Roman"/>
                <w:b/>
                <w:bCs/>
              </w:rPr>
            </w:pPr>
            <w:r>
              <w:rPr>
                <w:rFonts w:ascii="Times New Roman" w:hAnsi="Times New Roman" w:cs="Times New Roman"/>
                <w:b/>
                <w:bCs/>
              </w:rPr>
              <w:t>Numerical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3C01717B" w14:textId="7144ECF4" w:rsidR="00D77687" w:rsidRPr="00A62A7B" w:rsidRDefault="00D77687" w:rsidP="00A62A7B">
            <w:pPr>
              <w:rPr>
                <w:rFonts w:ascii="Times New Roman" w:hAnsi="Times New Roman" w:cs="Times New Roman"/>
                <w:b/>
                <w:bCs/>
              </w:rPr>
            </w:pPr>
            <w:r w:rsidRPr="00D77687">
              <w:rPr>
                <w:rFonts w:ascii="Times New Roman" w:hAnsi="Times New Roman" w:cs="Times New Roman"/>
                <w:b/>
                <w:bCs/>
              </w:rPr>
              <w:t>Discrete</w:t>
            </w:r>
          </w:p>
        </w:tc>
      </w:tr>
      <w:tr w:rsidR="00D77687" w:rsidRPr="00A62A7B" w14:paraId="4AB9B42E"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103453F" w14:textId="2AA4C9CB" w:rsidR="00D77687" w:rsidRDefault="00D77687" w:rsidP="00A62A7B">
            <w:pPr>
              <w:rPr>
                <w:rFonts w:ascii="Times New Roman" w:hAnsi="Times New Roman" w:cs="Times New Roman"/>
                <w:b/>
                <w:bCs/>
              </w:rPr>
            </w:pPr>
            <w:r>
              <w:rPr>
                <w:rFonts w:ascii="Times New Roman" w:hAnsi="Times New Roman" w:cs="Times New Roman"/>
                <w:b/>
                <w:bCs/>
              </w:rPr>
              <w:t>After_Training</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5846266" w14:textId="0F7042E1" w:rsidR="00D77687" w:rsidRDefault="00D77687" w:rsidP="00A62A7B">
            <w:pPr>
              <w:rPr>
                <w:rFonts w:ascii="Times New Roman" w:hAnsi="Times New Roman" w:cs="Times New Roman"/>
                <w:b/>
                <w:bCs/>
              </w:rPr>
            </w:pPr>
            <w:r>
              <w:rPr>
                <w:rFonts w:ascii="Times New Roman" w:hAnsi="Times New Roman" w:cs="Times New Roman"/>
                <w:b/>
                <w:bCs/>
              </w:rPr>
              <w:t>Numerical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2BF94BB" w14:textId="429601AD" w:rsidR="00D77687" w:rsidRPr="00D77687" w:rsidRDefault="00D77687" w:rsidP="00A62A7B">
            <w:pPr>
              <w:rPr>
                <w:rFonts w:ascii="Times New Roman" w:hAnsi="Times New Roman" w:cs="Times New Roman"/>
                <w:b/>
                <w:bCs/>
              </w:rPr>
            </w:pPr>
            <w:r w:rsidRPr="00D77687">
              <w:rPr>
                <w:rFonts w:ascii="Times New Roman" w:hAnsi="Times New Roman" w:cs="Times New Roman"/>
                <w:b/>
                <w:bCs/>
              </w:rPr>
              <w:t>Discrete</w:t>
            </w:r>
          </w:p>
        </w:tc>
      </w:tr>
      <w:tr w:rsidR="00A62A7B" w:rsidRPr="00A62A7B" w14:paraId="0519D211"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7B3B18A4"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Salary</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252D500E"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Numerical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5664E1F5"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Continuous</w:t>
            </w:r>
          </w:p>
        </w:tc>
      </w:tr>
      <w:tr w:rsidR="00A62A7B" w:rsidRPr="00A62A7B" w14:paraId="0B530EED"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4A9C9916"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Website</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74A9C2B2" w14:textId="225CF76A"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Categorical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2F9F2179" w14:textId="2A1D4A13" w:rsidR="00A62A7B" w:rsidRPr="00A62A7B" w:rsidRDefault="00A62A7B" w:rsidP="00A62A7B">
            <w:pPr>
              <w:rPr>
                <w:rFonts w:ascii="Times New Roman" w:hAnsi="Times New Roman" w:cs="Times New Roman"/>
                <w:b/>
                <w:bCs/>
              </w:rPr>
            </w:pPr>
            <w:r>
              <w:rPr>
                <w:rFonts w:ascii="Times New Roman" w:hAnsi="Times New Roman" w:cs="Times New Roman"/>
                <w:b/>
                <w:bCs/>
              </w:rPr>
              <w:t>-</w:t>
            </w:r>
          </w:p>
        </w:tc>
      </w:tr>
      <w:tr w:rsidR="00A62A7B" w:rsidRPr="00A62A7B" w14:paraId="3AA8FD4F" w14:textId="77777777" w:rsidTr="00A62A7B">
        <w:tc>
          <w:tcPr>
            <w:tcW w:w="296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0C70493B"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t>Conversion</w:t>
            </w:r>
          </w:p>
        </w:tc>
        <w:tc>
          <w:tcPr>
            <w:tcW w:w="22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4AB61993" w14:textId="4E78ABB8" w:rsidR="00A62A7B" w:rsidRPr="00A62A7B" w:rsidRDefault="00A62A7B" w:rsidP="00A62A7B">
            <w:pPr>
              <w:rPr>
                <w:rFonts w:ascii="Times New Roman" w:hAnsi="Times New Roman" w:cs="Times New Roman"/>
                <w:b/>
                <w:bCs/>
              </w:rPr>
            </w:pPr>
            <w:r>
              <w:rPr>
                <w:rFonts w:ascii="Times New Roman" w:hAnsi="Times New Roman" w:cs="Times New Roman"/>
                <w:b/>
                <w:bCs/>
              </w:rPr>
              <w:t>Categorical</w:t>
            </w:r>
          </w:p>
        </w:tc>
        <w:tc>
          <w:tcPr>
            <w:tcW w:w="3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46FFFEA2" w14:textId="40AF8D53" w:rsidR="00A62A7B" w:rsidRPr="00A62A7B" w:rsidRDefault="00A62A7B" w:rsidP="00A62A7B">
            <w:pPr>
              <w:rPr>
                <w:rFonts w:ascii="Times New Roman" w:hAnsi="Times New Roman" w:cs="Times New Roman"/>
                <w:b/>
                <w:bCs/>
              </w:rPr>
            </w:pPr>
            <w:r>
              <w:rPr>
                <w:rFonts w:ascii="Times New Roman" w:hAnsi="Times New Roman" w:cs="Times New Roman"/>
                <w:b/>
                <w:bCs/>
              </w:rPr>
              <w:t>-</w:t>
            </w:r>
          </w:p>
        </w:tc>
      </w:tr>
    </w:tbl>
    <w:p w14:paraId="4B07A8E1" w14:textId="55390702" w:rsidR="00A62A7B" w:rsidRPr="00D77687" w:rsidRDefault="00D77687" w:rsidP="00A62A7B">
      <w:pPr>
        <w:rPr>
          <w:rFonts w:ascii="Times New Roman" w:hAnsi="Times New Roman" w:cs="Times New Roman"/>
          <w:sz w:val="20"/>
          <w:szCs w:val="20"/>
        </w:rPr>
      </w:pPr>
      <w:r w:rsidRPr="00D77687">
        <w:rPr>
          <w:rFonts w:ascii="Times New Roman" w:hAnsi="Times New Roman" w:cs="Times New Roman"/>
          <w:sz w:val="20"/>
          <w:szCs w:val="20"/>
        </w:rPr>
        <w:t>Izoh: Agar experience/hours butun son bo’lmaganda(30.5, 2.4 kabi) Continuous ishlatilar edi</w:t>
      </w:r>
    </w:p>
    <w:p w14:paraId="621B6BF1" w14:textId="77777777" w:rsidR="00D77687" w:rsidRDefault="00D77687" w:rsidP="00A62A7B">
      <w:pPr>
        <w:rPr>
          <w:rFonts w:ascii="Times New Roman" w:hAnsi="Times New Roman" w:cs="Times New Roman"/>
          <w:b/>
          <w:bCs/>
        </w:rPr>
      </w:pPr>
    </w:p>
    <w:p w14:paraId="000A9186" w14:textId="29CD7B80" w:rsidR="00A62A7B" w:rsidRPr="00A62A7B" w:rsidRDefault="00A62A7B" w:rsidP="00D77687">
      <w:pPr>
        <w:pStyle w:val="Heading2"/>
      </w:pPr>
      <w:r w:rsidRPr="00A62A7B">
        <w:t>1.2 Data Quality Checks</w:t>
      </w:r>
    </w:p>
    <w:p w14:paraId="419DD005" w14:textId="5E422C0D" w:rsidR="00D77687" w:rsidRPr="008459AA" w:rsidRDefault="00A62A7B" w:rsidP="00DE1191">
      <w:pPr>
        <w:pStyle w:val="Heading3"/>
        <w:rPr>
          <w:color w:val="385623" w:themeColor="accent6" w:themeShade="80"/>
        </w:rPr>
      </w:pPr>
      <w:r w:rsidRPr="008459AA">
        <w:rPr>
          <w:color w:val="385623" w:themeColor="accent6" w:themeShade="80"/>
        </w:rPr>
        <w:t>Missing Values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4"/>
        <w:gridCol w:w="5398"/>
      </w:tblGrid>
      <w:tr w:rsidR="00DE1191" w14:paraId="7EA0CE31" w14:textId="7A9E65AE" w:rsidTr="00DE1191">
        <w:trPr>
          <w:trHeight w:val="2150"/>
        </w:trPr>
        <w:tc>
          <w:tcPr>
            <w:tcW w:w="4034" w:type="dxa"/>
            <w:tcBorders>
              <w:top w:val="nil"/>
              <w:left w:val="nil"/>
              <w:bottom w:val="nil"/>
              <w:right w:val="nil"/>
            </w:tcBorders>
          </w:tcPr>
          <w:p w14:paraId="39153BB8" w14:textId="14CD1CFF" w:rsidR="00DE1191" w:rsidRPr="00DE1191" w:rsidRDefault="00DE1191" w:rsidP="00DE1191">
            <w:pPr>
              <w:rPr>
                <w:rFonts w:ascii="Times New Roman" w:hAnsi="Times New Roman" w:cs="Times New Roman"/>
              </w:rPr>
            </w:pPr>
            <w:r w:rsidRPr="00DE1191">
              <w:rPr>
                <w:rFonts w:ascii="Times New Roman" w:hAnsi="Times New Roman" w:cs="Times New Roman"/>
              </w:rPr>
              <w:t>Datasetda null/bo’sh qiymatlar topilmadi</w:t>
            </w:r>
          </w:p>
        </w:tc>
        <w:tc>
          <w:tcPr>
            <w:tcW w:w="5398" w:type="dxa"/>
            <w:tcBorders>
              <w:top w:val="nil"/>
              <w:left w:val="nil"/>
              <w:bottom w:val="nil"/>
              <w:right w:val="nil"/>
            </w:tcBorders>
          </w:tcPr>
          <w:p w14:paraId="29AFB475" w14:textId="1FC8CA88" w:rsidR="00DE1191" w:rsidRPr="00DE1191" w:rsidRDefault="00DE1191" w:rsidP="00DE1191">
            <w:pPr>
              <w:rPr>
                <w:rFonts w:ascii="Times New Roman" w:hAnsi="Times New Roman" w:cs="Times New Roman"/>
                <w:b/>
                <w:bCs/>
              </w:rPr>
            </w:pPr>
            <w:r w:rsidRPr="00DE1191">
              <w:rPr>
                <w:rFonts w:ascii="Times New Roman" w:hAnsi="Times New Roman" w:cs="Times New Roman"/>
                <w:b/>
                <w:bCs/>
                <w:noProof/>
              </w:rPr>
              <w:drawing>
                <wp:inline distT="0" distB="0" distL="0" distR="0" wp14:anchorId="750E91C7" wp14:editId="75DCC274">
                  <wp:extent cx="2576946" cy="1382407"/>
                  <wp:effectExtent l="0" t="0" r="0" b="8255"/>
                  <wp:docPr id="134675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48459" name=""/>
                          <pic:cNvPicPr/>
                        </pic:nvPicPr>
                        <pic:blipFill>
                          <a:blip r:embed="rId5"/>
                          <a:stretch>
                            <a:fillRect/>
                          </a:stretch>
                        </pic:blipFill>
                        <pic:spPr>
                          <a:xfrm>
                            <a:off x="0" y="0"/>
                            <a:ext cx="2609432" cy="1399834"/>
                          </a:xfrm>
                          <a:prstGeom prst="rect">
                            <a:avLst/>
                          </a:prstGeom>
                        </pic:spPr>
                      </pic:pic>
                    </a:graphicData>
                  </a:graphic>
                </wp:inline>
              </w:drawing>
            </w:r>
          </w:p>
        </w:tc>
      </w:tr>
    </w:tbl>
    <w:p w14:paraId="42A4E1A7" w14:textId="77777777" w:rsidR="00DE1191" w:rsidRPr="00DE1191" w:rsidRDefault="00DE1191" w:rsidP="00A62A7B">
      <w:pPr>
        <w:rPr>
          <w:rStyle w:val="SubtleEmphasis"/>
        </w:rPr>
      </w:pPr>
      <w:r w:rsidRPr="00DE1191">
        <w:rPr>
          <w:rStyle w:val="SubtleEmphasis"/>
        </w:rPr>
        <w:lastRenderedPageBreak/>
        <w:t xml:space="preserve">Bu excelda: Home =&gt; Find &amp; Select =&gt; Go To Special =&gt; Blanks =&gt; OK  </w:t>
      </w:r>
    </w:p>
    <w:p w14:paraId="039DBC46" w14:textId="600F3659" w:rsidR="00A62A7B" w:rsidRPr="008459AA" w:rsidRDefault="00A62A7B" w:rsidP="00DE1191">
      <w:pPr>
        <w:pStyle w:val="Heading3"/>
        <w:rPr>
          <w:color w:val="385623" w:themeColor="accent6" w:themeShade="80"/>
        </w:rPr>
      </w:pPr>
      <w:r w:rsidRPr="008459AA">
        <w:rPr>
          <w:color w:val="385623" w:themeColor="accent6" w:themeShade="80"/>
        </w:rPr>
        <w:t>Duplicate Records</w:t>
      </w:r>
    </w:p>
    <w:p w14:paraId="0177A739" w14:textId="7FB8A189" w:rsidR="00875B04" w:rsidRPr="00875B04" w:rsidRDefault="00875B04" w:rsidP="00875B04">
      <w:pPr>
        <w:rPr>
          <w:rStyle w:val="SubtleEmphasis"/>
        </w:rPr>
      </w:pPr>
      <w:r w:rsidRPr="00875B04">
        <w:rPr>
          <w:rStyle w:val="SubtleEmphasis"/>
        </w:rPr>
        <w:t>Yozilgan kod datasetdagi dublicate valueni aniqlash va o’chirib yuborish uchun ishlaydi</w:t>
      </w:r>
    </w:p>
    <w:p w14:paraId="5A3EB031" w14:textId="55E8D6FB" w:rsidR="00875B04" w:rsidRPr="00875B04" w:rsidRDefault="00875B04" w:rsidP="00875B04">
      <w:r w:rsidRPr="00875B04">
        <w:rPr>
          <w:noProof/>
        </w:rPr>
        <w:drawing>
          <wp:inline distT="0" distB="0" distL="0" distR="0" wp14:anchorId="608C443B" wp14:editId="316C68BD">
            <wp:extent cx="6152515" cy="2329180"/>
            <wp:effectExtent l="0" t="0" r="635" b="0"/>
            <wp:docPr id="110052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22852" name=""/>
                    <pic:cNvPicPr/>
                  </pic:nvPicPr>
                  <pic:blipFill>
                    <a:blip r:embed="rId6"/>
                    <a:stretch>
                      <a:fillRect/>
                    </a:stretch>
                  </pic:blipFill>
                  <pic:spPr>
                    <a:xfrm>
                      <a:off x="0" y="0"/>
                      <a:ext cx="6152515" cy="2329180"/>
                    </a:xfrm>
                    <a:prstGeom prst="rect">
                      <a:avLst/>
                    </a:prstGeom>
                  </pic:spPr>
                </pic:pic>
              </a:graphicData>
            </a:graphic>
          </wp:inline>
        </w:drawing>
      </w:r>
    </w:p>
    <w:p w14:paraId="6DC2FD23" w14:textId="77777777" w:rsidR="00A62A7B" w:rsidRPr="008459AA" w:rsidRDefault="00A62A7B" w:rsidP="00A62A7B">
      <w:pPr>
        <w:rPr>
          <w:rFonts w:ascii="Times New Roman" w:hAnsi="Times New Roman" w:cs="Times New Roman"/>
          <w:b/>
          <w:bCs/>
          <w:color w:val="385623" w:themeColor="accent6" w:themeShade="80"/>
        </w:rPr>
      </w:pPr>
      <w:r w:rsidRPr="008459AA">
        <w:rPr>
          <w:rFonts w:ascii="Times New Roman" w:hAnsi="Times New Roman" w:cs="Times New Roman"/>
          <w:b/>
          <w:bCs/>
          <w:color w:val="385623" w:themeColor="accent6" w:themeShade="80"/>
        </w:rPr>
        <w:t>Outlier Detection — Boxplots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77"/>
        <w:gridCol w:w="5103"/>
      </w:tblGrid>
      <w:tr w:rsidR="00A62A7B" w:rsidRPr="00A62A7B" w14:paraId="35BE53B9" w14:textId="77777777" w:rsidTr="008459AA">
        <w:tc>
          <w:tcPr>
            <w:tcW w:w="377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C76097E" w14:textId="17075FCB" w:rsidR="00A62A7B" w:rsidRPr="00F43BF7" w:rsidRDefault="00F43BF7" w:rsidP="00A62A7B">
            <w:pPr>
              <w:rPr>
                <w:rFonts w:ascii="Arial" w:hAnsi="Arial" w:cs="Arial"/>
                <w:b/>
                <w:bCs/>
                <w:color w:val="FFFFFF" w:themeColor="background1"/>
              </w:rPr>
            </w:pPr>
            <w:r w:rsidRPr="00F43BF7">
              <w:rPr>
                <w:rFonts w:ascii="Arial" w:hAnsi="Arial" w:cs="Arial"/>
                <w:b/>
                <w:bCs/>
                <w:color w:val="FFFFFF" w:themeColor="background1"/>
              </w:rPr>
              <w:t>Interpretation</w:t>
            </w:r>
          </w:p>
        </w:tc>
        <w:tc>
          <w:tcPr>
            <w:tcW w:w="5103" w:type="dxa"/>
            <w:tcBorders>
              <w:top w:val="single" w:sz="2" w:space="0" w:color="CCCCCC"/>
              <w:left w:val="single" w:sz="2" w:space="0" w:color="CCCCCC"/>
              <w:bottom w:val="single" w:sz="2" w:space="0" w:color="CCCCCC"/>
              <w:right w:val="single" w:sz="2" w:space="0" w:color="CCCCCC"/>
            </w:tcBorders>
            <w:shd w:val="clear" w:color="auto" w:fill="375623"/>
            <w:tcMar>
              <w:top w:w="80" w:type="dxa"/>
              <w:left w:w="120" w:type="dxa"/>
              <w:bottom w:w="80" w:type="dxa"/>
              <w:right w:w="120" w:type="dxa"/>
            </w:tcMar>
            <w:hideMark/>
          </w:tcPr>
          <w:p w14:paraId="075728A1" w14:textId="7C34E607" w:rsidR="00A62A7B" w:rsidRPr="00F43BF7" w:rsidRDefault="00F43BF7" w:rsidP="00A62A7B">
            <w:pPr>
              <w:rPr>
                <w:rFonts w:ascii="Arial" w:hAnsi="Arial" w:cs="Arial"/>
                <w:b/>
                <w:bCs/>
                <w:color w:val="FFFFFF" w:themeColor="background1"/>
              </w:rPr>
            </w:pPr>
            <w:r w:rsidRPr="00F43BF7">
              <w:rPr>
                <w:rFonts w:ascii="Arial" w:hAnsi="Arial" w:cs="Arial"/>
                <w:b/>
                <w:bCs/>
                <w:color w:val="FFFFFF" w:themeColor="background1"/>
              </w:rPr>
              <w:t>Excel</w:t>
            </w:r>
          </w:p>
        </w:tc>
      </w:tr>
      <w:tr w:rsidR="00A62A7B" w:rsidRPr="00A62A7B" w14:paraId="6C9A3978" w14:textId="77777777" w:rsidTr="008459AA">
        <w:trPr>
          <w:trHeight w:val="3724"/>
        </w:trPr>
        <w:tc>
          <w:tcPr>
            <w:tcW w:w="3777"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hideMark/>
          </w:tcPr>
          <w:p w14:paraId="0711BCF8" w14:textId="34A00F14" w:rsidR="00A62A7B" w:rsidRPr="008459AA" w:rsidRDefault="001E752A" w:rsidP="008459AA">
            <w:pPr>
              <w:rPr>
                <w:rFonts w:ascii="Arial" w:hAnsi="Arial" w:cs="Arial"/>
                <w:sz w:val="20"/>
                <w:szCs w:val="20"/>
              </w:rPr>
            </w:pPr>
            <w:r w:rsidRPr="008459AA">
              <w:rPr>
                <w:rFonts w:ascii="Arial" w:hAnsi="Arial" w:cs="Arial"/>
                <w:sz w:val="20"/>
                <w:szCs w:val="20"/>
              </w:rPr>
              <w:t>Excelda Box and Whisker Plot orqali Salary taqsimoti tahlil qilindi. Rasmdagi bitta nuqta whiskerdan tashqarida joylashgan. Bu bitta outlier borligini bildiradi. Outlier qiymati ekremal darajada uzoq emas. Shuning uchun bu keying hisob kitoblarga ma’lum darajada tasir qilishi mumkin, lekin uni buzib yuborish darajasida emas. Shuning uchun bu outlier qoldirildi.</w:t>
            </w:r>
          </w:p>
        </w:tc>
        <w:tc>
          <w:tcPr>
            <w:tcW w:w="5103" w:type="dxa"/>
            <w:tcBorders>
              <w:top w:val="single" w:sz="2" w:space="0" w:color="CCCCCC"/>
              <w:left w:val="single" w:sz="2" w:space="0" w:color="CCCCCC"/>
              <w:bottom w:val="single" w:sz="2" w:space="0" w:color="CCCCCC"/>
              <w:right w:val="single" w:sz="2" w:space="0" w:color="CCCCCC"/>
            </w:tcBorders>
            <w:shd w:val="clear" w:color="auto" w:fill="E2EFDA"/>
            <w:tcMar>
              <w:top w:w="60" w:type="dxa"/>
              <w:left w:w="100" w:type="dxa"/>
              <w:bottom w:w="60" w:type="dxa"/>
              <w:right w:w="100" w:type="dxa"/>
            </w:tcMar>
            <w:hideMark/>
          </w:tcPr>
          <w:p w14:paraId="761707FC" w14:textId="2A4A812F" w:rsidR="00A62A7B" w:rsidRPr="00A62A7B" w:rsidRDefault="008459AA" w:rsidP="00F43BF7">
            <w:pPr>
              <w:jc w:val="right"/>
              <w:rPr>
                <w:rFonts w:ascii="Times New Roman" w:hAnsi="Times New Roman" w:cs="Times New Roman"/>
                <w:b/>
                <w:bCs/>
              </w:rPr>
            </w:pPr>
            <w:r w:rsidRPr="008459AA">
              <w:rPr>
                <w:rFonts w:ascii="Times New Roman" w:hAnsi="Times New Roman" w:cs="Times New Roman"/>
                <w:b/>
                <w:bCs/>
                <w:noProof/>
              </w:rPr>
              <w:drawing>
                <wp:inline distT="0" distB="0" distL="0" distR="0" wp14:anchorId="074AA25F" wp14:editId="7A810C83">
                  <wp:extent cx="3111500" cy="2247900"/>
                  <wp:effectExtent l="0" t="0" r="0" b="0"/>
                  <wp:docPr id="41960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08586" name=""/>
                          <pic:cNvPicPr/>
                        </pic:nvPicPr>
                        <pic:blipFill>
                          <a:blip r:embed="rId7"/>
                          <a:stretch>
                            <a:fillRect/>
                          </a:stretch>
                        </pic:blipFill>
                        <pic:spPr>
                          <a:xfrm>
                            <a:off x="0" y="0"/>
                            <a:ext cx="3117751" cy="2252416"/>
                          </a:xfrm>
                          <a:prstGeom prst="rect">
                            <a:avLst/>
                          </a:prstGeom>
                        </pic:spPr>
                      </pic:pic>
                    </a:graphicData>
                  </a:graphic>
                </wp:inline>
              </w:drawing>
            </w:r>
          </w:p>
        </w:tc>
      </w:tr>
      <w:tr w:rsidR="008459AA" w:rsidRPr="00A62A7B" w14:paraId="5B6900C7" w14:textId="77777777" w:rsidTr="008459AA">
        <w:tc>
          <w:tcPr>
            <w:tcW w:w="3777"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807326B" w14:textId="1B2BD33D" w:rsidR="008459AA" w:rsidRPr="008459AA" w:rsidRDefault="008459AA" w:rsidP="008459AA">
            <w:pPr>
              <w:rPr>
                <w:rFonts w:ascii="Arial" w:hAnsi="Arial" w:cs="Arial"/>
                <w:sz w:val="20"/>
                <w:szCs w:val="20"/>
              </w:rPr>
            </w:pPr>
            <w:r>
              <w:rPr>
                <w:rFonts w:ascii="Arial" w:hAnsi="Arial" w:cs="Arial"/>
                <w:sz w:val="20"/>
                <w:szCs w:val="20"/>
              </w:rPr>
              <w:t>Performance Score uchun qilingan Box and Whicker Plot tahlilida hech qanday outlier aniqlanmadi. Plotdan shuni ko’rish mumkinki, Performance Score normal taqsimlangan</w:t>
            </w:r>
          </w:p>
        </w:tc>
        <w:tc>
          <w:tcPr>
            <w:tcW w:w="5103" w:type="dxa"/>
            <w:tcBorders>
              <w:top w:val="single" w:sz="2" w:space="0" w:color="CCCCCC"/>
              <w:left w:val="single" w:sz="2" w:space="0" w:color="CCCCCC"/>
              <w:bottom w:val="single" w:sz="2" w:space="0" w:color="CCCCCC"/>
              <w:right w:val="single" w:sz="2" w:space="0" w:color="CCCCCC"/>
            </w:tcBorders>
            <w:shd w:val="clear" w:color="auto" w:fill="E2EFDA"/>
            <w:tcMar>
              <w:top w:w="60" w:type="dxa"/>
              <w:left w:w="100" w:type="dxa"/>
              <w:bottom w:w="60" w:type="dxa"/>
              <w:right w:w="100" w:type="dxa"/>
            </w:tcMar>
          </w:tcPr>
          <w:p w14:paraId="072617BA" w14:textId="4A40F893" w:rsidR="008459AA" w:rsidRPr="008459AA" w:rsidRDefault="008459AA" w:rsidP="008459AA">
            <w:pPr>
              <w:tabs>
                <w:tab w:val="left" w:pos="617"/>
              </w:tabs>
              <w:rPr>
                <w:rFonts w:ascii="Times New Roman" w:hAnsi="Times New Roman" w:cs="Times New Roman"/>
                <w:b/>
                <w:bCs/>
              </w:rPr>
            </w:pPr>
            <w:r w:rsidRPr="008459AA">
              <w:rPr>
                <w:rFonts w:ascii="Times New Roman" w:hAnsi="Times New Roman" w:cs="Times New Roman"/>
                <w:b/>
                <w:bCs/>
                <w:noProof/>
              </w:rPr>
              <w:drawing>
                <wp:inline distT="0" distB="0" distL="0" distR="0" wp14:anchorId="27EA1D3E" wp14:editId="566CC748">
                  <wp:extent cx="3088005" cy="1805940"/>
                  <wp:effectExtent l="0" t="0" r="0" b="3810"/>
                  <wp:docPr id="3702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9658" name=""/>
                          <pic:cNvPicPr/>
                        </pic:nvPicPr>
                        <pic:blipFill>
                          <a:blip r:embed="rId8"/>
                          <a:stretch>
                            <a:fillRect/>
                          </a:stretch>
                        </pic:blipFill>
                        <pic:spPr>
                          <a:xfrm>
                            <a:off x="0" y="0"/>
                            <a:ext cx="3443979" cy="2014122"/>
                          </a:xfrm>
                          <a:prstGeom prst="rect">
                            <a:avLst/>
                          </a:prstGeom>
                        </pic:spPr>
                      </pic:pic>
                    </a:graphicData>
                  </a:graphic>
                </wp:inline>
              </w:drawing>
            </w:r>
          </w:p>
        </w:tc>
      </w:tr>
    </w:tbl>
    <w:p w14:paraId="19AF5A8D" w14:textId="77777777" w:rsidR="008459AA" w:rsidRDefault="008459AA" w:rsidP="00A62A7B">
      <w:pPr>
        <w:rPr>
          <w:rFonts w:ascii="Times New Roman" w:hAnsi="Times New Roman" w:cs="Times New Roman"/>
          <w:b/>
          <w:bCs/>
        </w:rPr>
      </w:pPr>
    </w:p>
    <w:p w14:paraId="57EEF79B" w14:textId="7163B8A4" w:rsidR="00A62A7B" w:rsidRDefault="00A62A7B" w:rsidP="008459AA">
      <w:pPr>
        <w:pStyle w:val="Heading2"/>
      </w:pPr>
      <w:r w:rsidRPr="008459AA">
        <w:t>1.3 Descriptive Statistics</w:t>
      </w:r>
    </w:p>
    <w:p w14:paraId="4E30B1A1" w14:textId="1B576691" w:rsidR="008459AA" w:rsidRPr="008459AA" w:rsidRDefault="00232FD5" w:rsidP="008459AA">
      <w:r w:rsidRPr="00232FD5">
        <w:rPr>
          <w:noProof/>
        </w:rPr>
        <w:drawing>
          <wp:inline distT="0" distB="0" distL="0" distR="0" wp14:anchorId="0DF35B61" wp14:editId="5680FDAA">
            <wp:extent cx="6152515" cy="1241425"/>
            <wp:effectExtent l="0" t="0" r="635" b="0"/>
            <wp:docPr id="94286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66410" name=""/>
                    <pic:cNvPicPr/>
                  </pic:nvPicPr>
                  <pic:blipFill>
                    <a:blip r:embed="rId9"/>
                    <a:stretch>
                      <a:fillRect/>
                    </a:stretch>
                  </pic:blipFill>
                  <pic:spPr>
                    <a:xfrm>
                      <a:off x="0" y="0"/>
                      <a:ext cx="6152515" cy="1241425"/>
                    </a:xfrm>
                    <a:prstGeom prst="rect">
                      <a:avLst/>
                    </a:prstGeom>
                  </pic:spPr>
                </pic:pic>
              </a:graphicData>
            </a:graphic>
          </wp:inline>
        </w:drawing>
      </w:r>
    </w:p>
    <w:p w14:paraId="41B5C5D7" w14:textId="77777777" w:rsidR="00A62A7B" w:rsidRPr="00A62A7B" w:rsidRDefault="00A62A7B" w:rsidP="00232FD5">
      <w:pPr>
        <w:pStyle w:val="Heading2"/>
      </w:pPr>
      <w:r w:rsidRPr="00A62A7B">
        <w:t>1.4 Distribution Analysis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7"/>
        <w:gridCol w:w="5373"/>
      </w:tblGrid>
      <w:tr w:rsidR="00A62A7B" w:rsidRPr="00D31FEE" w14:paraId="61378FA7" w14:textId="77777777" w:rsidTr="00472FB5">
        <w:tc>
          <w:tcPr>
            <w:tcW w:w="350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57394B5" w14:textId="6D525374" w:rsidR="00A62A7B" w:rsidRPr="00D31FEE" w:rsidRDefault="00A62A7B" w:rsidP="00A62A7B">
            <w:pPr>
              <w:rPr>
                <w:rFonts w:ascii="Arial" w:hAnsi="Arial" w:cs="Arial"/>
                <w:b/>
                <w:bCs/>
                <w:color w:val="FFFFFF" w:themeColor="background1"/>
              </w:rPr>
            </w:pPr>
            <w:r w:rsidRPr="00D31FEE">
              <w:rPr>
                <w:rFonts w:ascii="Segoe UI Emoji" w:hAnsi="Segoe UI Emoji" w:cs="Segoe UI Emoji"/>
                <w:b/>
                <w:bCs/>
                <w:color w:val="FFFFFF" w:themeColor="background1"/>
              </w:rPr>
              <w:t>📊</w:t>
            </w:r>
            <w:r w:rsidRPr="00D31FEE">
              <w:rPr>
                <w:rFonts w:ascii="Arial" w:hAnsi="Arial" w:cs="Arial"/>
                <w:b/>
                <w:bCs/>
                <w:color w:val="FFFFFF" w:themeColor="background1"/>
              </w:rPr>
              <w:t xml:space="preserve"> </w:t>
            </w:r>
            <w:r w:rsidR="00D31FEE">
              <w:rPr>
                <w:rFonts w:ascii="Arial" w:hAnsi="Arial" w:cs="Arial"/>
                <w:b/>
                <w:bCs/>
                <w:color w:val="FFFFFF" w:themeColor="background1"/>
              </w:rPr>
              <w:t>Interpretation</w:t>
            </w:r>
          </w:p>
        </w:tc>
        <w:tc>
          <w:tcPr>
            <w:tcW w:w="5373" w:type="dxa"/>
            <w:tcBorders>
              <w:top w:val="single" w:sz="2" w:space="0" w:color="CCCCCC"/>
              <w:left w:val="single" w:sz="2" w:space="0" w:color="CCCCCC"/>
              <w:bottom w:val="single" w:sz="2" w:space="0" w:color="CCCCCC"/>
              <w:right w:val="single" w:sz="2" w:space="0" w:color="CCCCCC"/>
            </w:tcBorders>
            <w:shd w:val="clear" w:color="auto" w:fill="375623"/>
            <w:tcMar>
              <w:top w:w="80" w:type="dxa"/>
              <w:left w:w="120" w:type="dxa"/>
              <w:bottom w:w="80" w:type="dxa"/>
              <w:right w:w="120" w:type="dxa"/>
            </w:tcMar>
            <w:hideMark/>
          </w:tcPr>
          <w:p w14:paraId="6E1CC828" w14:textId="44D9262B" w:rsidR="00A62A7B" w:rsidRPr="00D31FEE" w:rsidRDefault="00D31FEE" w:rsidP="00A62A7B">
            <w:pPr>
              <w:rPr>
                <w:rFonts w:ascii="Arial" w:hAnsi="Arial" w:cs="Arial"/>
                <w:b/>
                <w:bCs/>
                <w:color w:val="FFFFFF" w:themeColor="background1"/>
              </w:rPr>
            </w:pPr>
            <w:r>
              <w:rPr>
                <w:rFonts w:ascii="Segoe UI Emoji" w:hAnsi="Segoe UI Emoji" w:cs="Segoe UI Emoji"/>
                <w:b/>
                <w:bCs/>
                <w:color w:val="FFFFFF" w:themeColor="background1"/>
              </w:rPr>
              <w:t>Excel</w:t>
            </w:r>
          </w:p>
        </w:tc>
      </w:tr>
      <w:tr w:rsidR="00A62A7B" w:rsidRPr="00D31FEE" w14:paraId="69F376CE" w14:textId="77777777" w:rsidTr="00472FB5">
        <w:trPr>
          <w:trHeight w:val="3454"/>
        </w:trPr>
        <w:tc>
          <w:tcPr>
            <w:tcW w:w="3507"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hideMark/>
          </w:tcPr>
          <w:p w14:paraId="0B6D5E71" w14:textId="1E91B827" w:rsidR="00A62A7B" w:rsidRPr="00D31FEE" w:rsidRDefault="00472FB5" w:rsidP="00D31FEE">
            <w:pPr>
              <w:rPr>
                <w:rFonts w:ascii="Arial" w:hAnsi="Arial" w:cs="Arial"/>
                <w:b/>
                <w:bCs/>
              </w:rPr>
            </w:pPr>
            <w:r w:rsidRPr="00D31FEE">
              <w:rPr>
                <w:rFonts w:ascii="Arial" w:hAnsi="Arial" w:cs="Arial"/>
                <w:b/>
                <w:bCs/>
              </w:rPr>
              <w:t>Skewness</w:t>
            </w:r>
            <w:r w:rsidR="00D31FEE" w:rsidRPr="00D31FEE">
              <w:rPr>
                <w:rFonts w:ascii="Arial" w:hAnsi="Arial" w:cs="Arial"/>
                <w:b/>
                <w:bCs/>
              </w:rPr>
              <w:t>(Assimitriya)</w:t>
            </w:r>
            <w:r w:rsidRPr="00D31FEE">
              <w:rPr>
                <w:rFonts w:ascii="Arial" w:hAnsi="Arial" w:cs="Arial"/>
                <w:b/>
                <w:bCs/>
              </w:rPr>
              <w:t>: 0.53</w:t>
            </w:r>
          </w:p>
          <w:p w14:paraId="04D623F1" w14:textId="26A39960" w:rsidR="00D31FEE" w:rsidRPr="00D31FEE" w:rsidRDefault="00472FB5" w:rsidP="00D31FEE">
            <w:pPr>
              <w:rPr>
                <w:b/>
                <w:bCs/>
              </w:rPr>
            </w:pPr>
            <w:r w:rsidRPr="00D31FEE">
              <w:t xml:space="preserve">Salary bo’yicha qilingan histogram shuni ko’rsatadiki, </w:t>
            </w:r>
            <w:r w:rsidR="00D31FEE" w:rsidRPr="00D31FEE">
              <w:t>Salaryda o’rtacha pozitiv assimitriya bor. Histogram o’ng tomonga og’gan. Asosiy salary qiymatlar 3000 va 6000 o’rtasida taqsimlangan. Data normal taqsimlanmagan. Lekin kuchli asssimitrik ham emas.</w:t>
            </w:r>
          </w:p>
        </w:tc>
        <w:tc>
          <w:tcPr>
            <w:tcW w:w="5373" w:type="dxa"/>
            <w:tcBorders>
              <w:top w:val="single" w:sz="2" w:space="0" w:color="CCCCCC"/>
              <w:left w:val="single" w:sz="2" w:space="0" w:color="CCCCCC"/>
              <w:bottom w:val="single" w:sz="2" w:space="0" w:color="CCCCCC"/>
              <w:right w:val="single" w:sz="2" w:space="0" w:color="CCCCCC"/>
            </w:tcBorders>
            <w:shd w:val="clear" w:color="auto" w:fill="E2EFDA"/>
            <w:tcMar>
              <w:top w:w="60" w:type="dxa"/>
              <w:left w:w="100" w:type="dxa"/>
              <w:bottom w:w="60" w:type="dxa"/>
              <w:right w:w="100" w:type="dxa"/>
            </w:tcMar>
            <w:hideMark/>
          </w:tcPr>
          <w:p w14:paraId="09E32447" w14:textId="2AEBA7CE" w:rsidR="00A62A7B" w:rsidRPr="00D31FEE" w:rsidRDefault="00472FB5" w:rsidP="00D31FEE">
            <w:pPr>
              <w:rPr>
                <w:b/>
                <w:bCs/>
              </w:rPr>
            </w:pPr>
            <w:r w:rsidRPr="00D31FEE">
              <w:rPr>
                <w:b/>
                <w:bCs/>
                <w:noProof/>
              </w:rPr>
              <w:drawing>
                <wp:inline distT="0" distB="0" distL="0" distR="0" wp14:anchorId="2D9144CE" wp14:editId="03F45DC9">
                  <wp:extent cx="3268100" cy="2118360"/>
                  <wp:effectExtent l="0" t="0" r="8890" b="0"/>
                  <wp:docPr id="14629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48020" name=""/>
                          <pic:cNvPicPr/>
                        </pic:nvPicPr>
                        <pic:blipFill>
                          <a:blip r:embed="rId10"/>
                          <a:stretch>
                            <a:fillRect/>
                          </a:stretch>
                        </pic:blipFill>
                        <pic:spPr>
                          <a:xfrm>
                            <a:off x="0" y="0"/>
                            <a:ext cx="3284675" cy="2129104"/>
                          </a:xfrm>
                          <a:prstGeom prst="rect">
                            <a:avLst/>
                          </a:prstGeom>
                        </pic:spPr>
                      </pic:pic>
                    </a:graphicData>
                  </a:graphic>
                </wp:inline>
              </w:drawing>
            </w:r>
          </w:p>
        </w:tc>
      </w:tr>
      <w:tr w:rsidR="00472FB5" w:rsidRPr="00D31FEE" w14:paraId="51247A31" w14:textId="77777777" w:rsidTr="00472FB5">
        <w:trPr>
          <w:trHeight w:val="3454"/>
        </w:trPr>
        <w:tc>
          <w:tcPr>
            <w:tcW w:w="3507"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7B65156" w14:textId="77777777" w:rsidR="00472FB5" w:rsidRPr="00D31FEE" w:rsidRDefault="00472FB5" w:rsidP="00D31FEE">
            <w:pPr>
              <w:rPr>
                <w:rFonts w:ascii="Arial" w:hAnsi="Arial" w:cs="Arial"/>
                <w:b/>
                <w:bCs/>
              </w:rPr>
            </w:pPr>
            <w:r w:rsidRPr="00D31FEE">
              <w:rPr>
                <w:rFonts w:ascii="Arial" w:hAnsi="Arial" w:cs="Arial"/>
                <w:b/>
                <w:bCs/>
              </w:rPr>
              <w:t>Skewness: 0.19</w:t>
            </w:r>
          </w:p>
          <w:p w14:paraId="3A0EC24E" w14:textId="328FEF07" w:rsidR="00D31FEE" w:rsidRPr="00D31FEE" w:rsidRDefault="00D31FEE" w:rsidP="00D31FEE">
            <w:r w:rsidRPr="00D31FEE">
              <w:t>PS bo’yicha qilingan histogramda biroz o’ng tomonga pozitiv og’ish bor. Umumiy skewness &lt; 0.3 qoidasiga ko’ra, PSda ham deyarli normal distribution bor.</w:t>
            </w:r>
          </w:p>
        </w:tc>
        <w:tc>
          <w:tcPr>
            <w:tcW w:w="5373" w:type="dxa"/>
            <w:tcBorders>
              <w:top w:val="single" w:sz="2" w:space="0" w:color="CCCCCC"/>
              <w:left w:val="single" w:sz="2" w:space="0" w:color="CCCCCC"/>
              <w:bottom w:val="single" w:sz="2" w:space="0" w:color="CCCCCC"/>
              <w:right w:val="single" w:sz="2" w:space="0" w:color="CCCCCC"/>
            </w:tcBorders>
            <w:shd w:val="clear" w:color="auto" w:fill="E2EFDA"/>
            <w:tcMar>
              <w:top w:w="60" w:type="dxa"/>
              <w:left w:w="100" w:type="dxa"/>
              <w:bottom w:w="60" w:type="dxa"/>
              <w:right w:w="100" w:type="dxa"/>
            </w:tcMar>
          </w:tcPr>
          <w:p w14:paraId="634109DE" w14:textId="57AD955C" w:rsidR="00472FB5" w:rsidRPr="00D31FEE" w:rsidRDefault="00472FB5" w:rsidP="00472FB5">
            <w:pPr>
              <w:jc w:val="right"/>
              <w:rPr>
                <w:rFonts w:ascii="Arial" w:hAnsi="Arial" w:cs="Arial"/>
                <w:b/>
                <w:bCs/>
              </w:rPr>
            </w:pPr>
            <w:r w:rsidRPr="00D31FEE">
              <w:rPr>
                <w:rFonts w:ascii="Arial" w:hAnsi="Arial" w:cs="Arial"/>
                <w:b/>
                <w:bCs/>
                <w:noProof/>
              </w:rPr>
              <w:drawing>
                <wp:inline distT="0" distB="0" distL="0" distR="0" wp14:anchorId="3947CAC8" wp14:editId="4B19EC97">
                  <wp:extent cx="3230880" cy="2095500"/>
                  <wp:effectExtent l="0" t="0" r="7620" b="0"/>
                  <wp:docPr id="84006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4128" name=""/>
                          <pic:cNvPicPr/>
                        </pic:nvPicPr>
                        <pic:blipFill>
                          <a:blip r:embed="rId11"/>
                          <a:stretch>
                            <a:fillRect/>
                          </a:stretch>
                        </pic:blipFill>
                        <pic:spPr>
                          <a:xfrm>
                            <a:off x="0" y="0"/>
                            <a:ext cx="3231164" cy="2095684"/>
                          </a:xfrm>
                          <a:prstGeom prst="rect">
                            <a:avLst/>
                          </a:prstGeom>
                        </pic:spPr>
                      </pic:pic>
                    </a:graphicData>
                  </a:graphic>
                </wp:inline>
              </w:drawing>
            </w:r>
          </w:p>
        </w:tc>
      </w:tr>
    </w:tbl>
    <w:p w14:paraId="69A1FD8D" w14:textId="77777777" w:rsidR="00A62A7B" w:rsidRPr="00A62A7B" w:rsidRDefault="00A62A7B" w:rsidP="00A62A7B">
      <w:pPr>
        <w:rPr>
          <w:rFonts w:ascii="Times New Roman" w:hAnsi="Times New Roman" w:cs="Times New Roman"/>
          <w:b/>
          <w:bCs/>
        </w:rPr>
      </w:pPr>
    </w:p>
    <w:p w14:paraId="0688EBA2" w14:textId="77777777" w:rsidR="00A62A7B" w:rsidRPr="00A62A7B" w:rsidRDefault="00A62A7B" w:rsidP="00A62A7B">
      <w:pPr>
        <w:rPr>
          <w:rFonts w:ascii="Times New Roman" w:hAnsi="Times New Roman" w:cs="Times New Roman"/>
          <w:b/>
          <w:bCs/>
        </w:rPr>
      </w:pPr>
      <w:r w:rsidRPr="00A62A7B">
        <w:rPr>
          <w:rFonts w:ascii="Times New Roman" w:hAnsi="Times New Roman" w:cs="Times New Roman"/>
          <w:b/>
          <w:bCs/>
        </w:rPr>
        <w:br w:type="page"/>
      </w:r>
    </w:p>
    <w:p w14:paraId="4DC45E6C" w14:textId="77777777" w:rsidR="00A62A7B" w:rsidRPr="00D31FEE" w:rsidRDefault="00A62A7B" w:rsidP="00D31FEE">
      <w:pPr>
        <w:pStyle w:val="Heading1"/>
        <w:rPr>
          <w:rFonts w:ascii="Arial" w:hAnsi="Arial" w:cs="Arial"/>
          <w:b/>
          <w:bCs/>
          <w:color w:val="1F4E79" w:themeColor="accent1" w:themeShade="80"/>
          <w:sz w:val="28"/>
          <w:szCs w:val="28"/>
        </w:rPr>
      </w:pPr>
      <w:r w:rsidRPr="00D31FEE">
        <w:rPr>
          <w:rFonts w:ascii="Arial" w:hAnsi="Arial" w:cs="Arial"/>
          <w:b/>
          <w:bCs/>
          <w:color w:val="1F4E79" w:themeColor="accent1" w:themeShade="80"/>
          <w:sz w:val="28"/>
          <w:szCs w:val="28"/>
        </w:rPr>
        <w:lastRenderedPageBreak/>
        <w:t>Part 2 — Probability Distributions</w:t>
      </w:r>
    </w:p>
    <w:p w14:paraId="431DE9D7" w14:textId="2FB68DEB" w:rsidR="00947D21" w:rsidRDefault="00A62A7B" w:rsidP="001D1602">
      <w:pPr>
        <w:pStyle w:val="Heading3"/>
      </w:pPr>
      <w:r w:rsidRPr="00D31FEE">
        <w:t>2</w:t>
      </w:r>
      <w:r w:rsidRPr="00D31FEE">
        <w:rPr>
          <w:rStyle w:val="Heading2Char"/>
          <w:rFonts w:asciiTheme="minorHAnsi" w:hAnsiTheme="minorHAnsi"/>
          <w:sz w:val="28"/>
          <w:szCs w:val="28"/>
        </w:rPr>
        <w:t>.1 Is Salary Normally Distributed?</w:t>
      </w:r>
    </w:p>
    <w:p w14:paraId="7668520A" w14:textId="0C3BE2D7" w:rsidR="00947D21" w:rsidRDefault="00947D21" w:rsidP="00862158">
      <w:pPr>
        <w:pStyle w:val="Quote"/>
      </w:pPr>
      <w:r>
        <w:t>Kurtosis – bu data Ichida outlierlarning va distributionning shape yassilik darajasini o’lchaydigan kattalik. Agar u Excelda o’lchanganda  ≈ 0 ga teng bo’lsa</w:t>
      </w:r>
      <w:r w:rsidR="00862158">
        <w:t xml:space="preserve">, data to’liq bell-shaped ya’ni normal distributed hisoblanadi. Agar 0 dan katta bolsa </w:t>
      </w:r>
      <w:r w:rsidR="00862158" w:rsidRPr="00862158">
        <w:t>High kurtosis</w:t>
      </w:r>
      <w:r w:rsidR="00862158">
        <w:t xml:space="preserve">, 0 dan kichik bo’lsa </w:t>
      </w:r>
      <w:r w:rsidR="00862158" w:rsidRPr="00862158">
        <w:t>Low kurtosis</w:t>
      </w:r>
      <w:r w:rsidR="00862158">
        <w:t xml:space="preserve"> hisoblanadi.</w:t>
      </w:r>
    </w:p>
    <w:p w14:paraId="1548EA63" w14:textId="096F3024" w:rsidR="00862158" w:rsidRDefault="00862158" w:rsidP="00862158">
      <w:r w:rsidRPr="00947D21">
        <w:rPr>
          <w:noProof/>
        </w:rPr>
        <w:drawing>
          <wp:inline distT="0" distB="0" distL="0" distR="0" wp14:anchorId="0996784C" wp14:editId="6C91BD52">
            <wp:extent cx="3261643" cy="518205"/>
            <wp:effectExtent l="0" t="0" r="0" b="0"/>
            <wp:docPr id="196091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14710" name=""/>
                    <pic:cNvPicPr/>
                  </pic:nvPicPr>
                  <pic:blipFill>
                    <a:blip r:embed="rId12"/>
                    <a:stretch>
                      <a:fillRect/>
                    </a:stretch>
                  </pic:blipFill>
                  <pic:spPr>
                    <a:xfrm>
                      <a:off x="0" y="0"/>
                      <a:ext cx="3261643" cy="518205"/>
                    </a:xfrm>
                    <a:prstGeom prst="rect">
                      <a:avLst/>
                    </a:prstGeom>
                  </pic:spPr>
                </pic:pic>
              </a:graphicData>
            </a:graphic>
          </wp:inline>
        </w:drawing>
      </w:r>
    </w:p>
    <w:p w14:paraId="47929FF0" w14:textId="142ED8DA" w:rsidR="00862158" w:rsidRDefault="00862158" w:rsidP="00862158">
      <w:r>
        <w:t xml:space="preserve">Descriptive Statistikada Salary Kurtosisi taqriban -0.31 ga teng. </w:t>
      </w:r>
      <w:r w:rsidR="003353A3">
        <w:t xml:space="preserve">Kurtosisi qiymati 0 dan katta bo’lgani uchun </w:t>
      </w:r>
      <w:r>
        <w:t xml:space="preserve">Salaryning katta qismi markazda joylashgan, lekin chetlarda tails yani outliers bor. Buni yuqorida keltirilgan histogramdan ham bilish mumkin. </w:t>
      </w:r>
      <w:r w:rsidR="003353A3">
        <w:t xml:space="preserve">Salary normally Distributed emas. </w:t>
      </w:r>
    </w:p>
    <w:p w14:paraId="2F5E92B8" w14:textId="77777777" w:rsidR="00862158" w:rsidRPr="00862158" w:rsidRDefault="00862158" w:rsidP="00862158"/>
    <w:p w14:paraId="397E7951" w14:textId="61A6FA87" w:rsidR="001D1602" w:rsidRPr="001D1602" w:rsidRDefault="00A62A7B" w:rsidP="001D1602">
      <w:pPr>
        <w:pStyle w:val="Heading3"/>
      </w:pPr>
      <w:r w:rsidRPr="00A62A7B">
        <w:t>2.2 Conversion Variable — Distribution Choice</w:t>
      </w:r>
    </w:p>
    <w:p w14:paraId="4400EAFF" w14:textId="77777777" w:rsidR="001D1602" w:rsidRPr="001D1602" w:rsidRDefault="001D1602" w:rsidP="001D1602">
      <w:pPr>
        <w:rPr>
          <w:b/>
          <w:bCs/>
        </w:rPr>
      </w:pPr>
      <w:r w:rsidRPr="001D1602">
        <w:rPr>
          <w:b/>
          <w:bCs/>
        </w:rPr>
        <w:t>Conversion Variable Distribution Analysis</w:t>
      </w:r>
    </w:p>
    <w:p w14:paraId="724418EB" w14:textId="3CC36E62" w:rsidR="001D1602" w:rsidRPr="001D1602" w:rsidRDefault="001D1602" w:rsidP="001D1602">
      <w:r>
        <w:t xml:space="preserve">Datasetda </w:t>
      </w:r>
      <w:r w:rsidRPr="001D1602">
        <w:rPr>
          <w:b/>
          <w:bCs/>
        </w:rPr>
        <w:t>Conversion</w:t>
      </w:r>
      <w:r w:rsidRPr="001D1602">
        <w:t xml:space="preserve"> o‘zgaruvchisi quyidagicha </w:t>
      </w:r>
      <w:r>
        <w:t>beirlgan</w:t>
      </w:r>
      <w:r w:rsidRPr="001D1602">
        <w:t>:</w:t>
      </w:r>
    </w:p>
    <w:p w14:paraId="397CD8DF" w14:textId="28F94A9A" w:rsidR="001D1602" w:rsidRPr="001D1602" w:rsidRDefault="001D1602" w:rsidP="001D1602">
      <w:pPr>
        <w:numPr>
          <w:ilvl w:val="0"/>
          <w:numId w:val="8"/>
        </w:numPr>
      </w:pPr>
      <w:r w:rsidRPr="001D1602">
        <w:rPr>
          <w:b/>
          <w:bCs/>
        </w:rPr>
        <w:t xml:space="preserve">0 </w:t>
      </w:r>
      <w:r>
        <w:rPr>
          <w:b/>
          <w:bCs/>
        </w:rPr>
        <w:t xml:space="preserve"> -</w:t>
      </w:r>
      <w:r w:rsidRPr="001D1602">
        <w:rPr>
          <w:b/>
          <w:bCs/>
        </w:rPr>
        <w:t xml:space="preserve"> Did Not Convert</w:t>
      </w:r>
    </w:p>
    <w:p w14:paraId="0598B344" w14:textId="3484C016" w:rsidR="001D1602" w:rsidRPr="001D1602" w:rsidRDefault="001D1602" w:rsidP="001D1602">
      <w:pPr>
        <w:numPr>
          <w:ilvl w:val="0"/>
          <w:numId w:val="8"/>
        </w:numPr>
      </w:pPr>
      <w:r w:rsidRPr="001D1602">
        <w:rPr>
          <w:b/>
          <w:bCs/>
        </w:rPr>
        <w:t xml:space="preserve">1 </w:t>
      </w:r>
      <w:r>
        <w:rPr>
          <w:b/>
          <w:bCs/>
        </w:rPr>
        <w:t>-</w:t>
      </w:r>
      <w:r w:rsidRPr="001D1602">
        <w:rPr>
          <w:b/>
          <w:bCs/>
        </w:rPr>
        <w:t xml:space="preserve"> Converted</w:t>
      </w:r>
    </w:p>
    <w:p w14:paraId="4E21D96C" w14:textId="63C9EBD3" w:rsidR="001D1602" w:rsidRPr="001D1602" w:rsidRDefault="001D1602" w:rsidP="001D1602">
      <w:r w:rsidRPr="001D1602">
        <w:t xml:space="preserve">Ya’ni har bir kuzatuv faqat ikki xil natijadan birini qabul qilishi mumkin: success yoki failure. Shu sababli Conversion variable uchun eng mos distribution </w:t>
      </w:r>
      <w:r w:rsidRPr="001D1602">
        <w:rPr>
          <w:b/>
          <w:bCs/>
        </w:rPr>
        <w:t>Binomial Distribution</w:t>
      </w:r>
      <w:r w:rsidRPr="001D1602">
        <w:t xml:space="preserve"> hisoblanadi.</w:t>
      </w:r>
    </w:p>
    <w:p w14:paraId="039ED409" w14:textId="77777777" w:rsidR="001D1602" w:rsidRPr="001D1602" w:rsidRDefault="001D1602" w:rsidP="001D1602">
      <w:pPr>
        <w:rPr>
          <w:b/>
          <w:bCs/>
        </w:rPr>
      </w:pPr>
      <w:r w:rsidRPr="001D1602">
        <w:rPr>
          <w:b/>
          <w:bCs/>
        </w:rPr>
        <w:t>Binomial Distribution Shartlari</w:t>
      </w:r>
    </w:p>
    <w:p w14:paraId="7F3921E6" w14:textId="77777777" w:rsidR="001D1602" w:rsidRPr="001D1602" w:rsidRDefault="001D1602" w:rsidP="001D1602">
      <w:r w:rsidRPr="001D1602">
        <w:t>Biror o‘zgaruvchi Binomial Distributionga mos kelishi uchun quyidagi shartlar bajarilishi kerak:</w:t>
      </w:r>
    </w:p>
    <w:p w14:paraId="397D6EE0" w14:textId="185D32F1" w:rsidR="001D1602" w:rsidRPr="001D1602" w:rsidRDefault="001D1602" w:rsidP="001D1602">
      <w:pPr>
        <w:rPr>
          <w:b/>
          <w:bCs/>
        </w:rPr>
      </w:pPr>
      <w:r w:rsidRPr="001D1602">
        <w:rPr>
          <w:b/>
          <w:bCs/>
        </w:rPr>
        <w:t>1. Fixed Number of Trials</w:t>
      </w:r>
      <w:r>
        <w:rPr>
          <w:b/>
          <w:bCs/>
        </w:rPr>
        <w:t xml:space="preserve">- </w:t>
      </w:r>
      <w:r w:rsidRPr="001D1602">
        <w:t>Triallar soni oldindan ma’lum bo‘lishi kerak.</w:t>
      </w:r>
    </w:p>
    <w:p w14:paraId="2F2EE506" w14:textId="5468E3B4" w:rsidR="001D1602" w:rsidRPr="001D1602" w:rsidRDefault="001D1602" w:rsidP="001D1602">
      <w:r w:rsidRPr="001D1602">
        <w:rPr>
          <w:b/>
          <w:bCs/>
        </w:rPr>
        <w:t>Tekshirish:</w:t>
      </w:r>
      <w:r w:rsidRPr="001D1602">
        <w:t xml:space="preserve"> Datasetda Conversion ustunida 150 ta kuzatuv mavjud. Demak, triallar soni aniq berilgan.</w:t>
      </w:r>
    </w:p>
    <w:p w14:paraId="7D6C95A2" w14:textId="42297EEF" w:rsidR="001D1602" w:rsidRPr="001D1602" w:rsidRDefault="001D1602" w:rsidP="001D1602">
      <w:pPr>
        <w:rPr>
          <w:b/>
          <w:bCs/>
        </w:rPr>
      </w:pPr>
      <w:r w:rsidRPr="001D1602">
        <w:rPr>
          <w:b/>
          <w:bCs/>
        </w:rPr>
        <w:t>2. Only Two Possible Outcomes</w:t>
      </w:r>
      <w:r>
        <w:rPr>
          <w:b/>
          <w:bCs/>
        </w:rPr>
        <w:t xml:space="preserve"> - </w:t>
      </w:r>
      <w:r w:rsidRPr="001D1602">
        <w:t>Har bir trial faqat ikki xil natijaga ega bo‘lishi kerak: success yoki failure.</w:t>
      </w:r>
    </w:p>
    <w:p w14:paraId="49B5705F" w14:textId="77777777" w:rsidR="001D1602" w:rsidRPr="001D1602" w:rsidRDefault="001D1602" w:rsidP="001D1602">
      <w:r w:rsidRPr="001D1602">
        <w:rPr>
          <w:b/>
          <w:bCs/>
        </w:rPr>
        <w:t>Tekshirish:</w:t>
      </w:r>
      <w:r w:rsidRPr="001D1602">
        <w:t xml:space="preserve"> Conversion ustunida faqat 0 va 1 qiymatlari mavjud.</w:t>
      </w:r>
    </w:p>
    <w:p w14:paraId="50A4C48D" w14:textId="77777777" w:rsidR="001D1602" w:rsidRPr="001D1602" w:rsidRDefault="001D1602" w:rsidP="001D1602">
      <w:pPr>
        <w:numPr>
          <w:ilvl w:val="0"/>
          <w:numId w:val="9"/>
        </w:numPr>
      </w:pPr>
      <w:r w:rsidRPr="001D1602">
        <w:t>1 = Success (Convert)</w:t>
      </w:r>
    </w:p>
    <w:p w14:paraId="7B77F77B" w14:textId="77777777" w:rsidR="001D1602" w:rsidRDefault="001D1602" w:rsidP="001D1602">
      <w:pPr>
        <w:numPr>
          <w:ilvl w:val="0"/>
          <w:numId w:val="9"/>
        </w:numPr>
        <w:rPr>
          <w:b/>
          <w:bCs/>
        </w:rPr>
      </w:pPr>
      <w:r w:rsidRPr="001D1602">
        <w:lastRenderedPageBreak/>
        <w:t>0 = Failure (Did Not Convert)</w:t>
      </w:r>
    </w:p>
    <w:p w14:paraId="0BD44352" w14:textId="7DE942E6" w:rsidR="001D1602" w:rsidRPr="001D1602" w:rsidRDefault="001D1602" w:rsidP="001D1602">
      <w:pPr>
        <w:rPr>
          <w:b/>
          <w:bCs/>
        </w:rPr>
      </w:pPr>
      <w:r w:rsidRPr="001D1602">
        <w:rPr>
          <w:b/>
          <w:bCs/>
        </w:rPr>
        <w:t>3. Constant Probability of Success</w:t>
      </w:r>
      <w:r>
        <w:rPr>
          <w:b/>
          <w:bCs/>
        </w:rPr>
        <w:t xml:space="preserve"> - </w:t>
      </w:r>
      <w:r w:rsidRPr="001D1602">
        <w:t>Har bir trialda success ehtimoli bir xil bo‘lishi kerak.</w:t>
      </w:r>
    </w:p>
    <w:p w14:paraId="27E38354" w14:textId="1AB19E24" w:rsidR="001D1602" w:rsidRPr="001D1602" w:rsidRDefault="001D1602" w:rsidP="001D1602">
      <w:r w:rsidRPr="001D1602">
        <w:rPr>
          <w:b/>
          <w:bCs/>
        </w:rPr>
        <w:t>Tekshirish:</w:t>
      </w:r>
      <w:r w:rsidRPr="001D1602">
        <w:t xml:space="preserve"> Har bir foydalanuvchi uchun conversion hodisasi bir xil jarayon asosida kuzatiladi va success ehtimoli p deb belgilanadi.</w:t>
      </w:r>
    </w:p>
    <w:p w14:paraId="3F9BE7E1" w14:textId="0C3BB096" w:rsidR="001D1602" w:rsidRPr="001D1602" w:rsidRDefault="001D1602" w:rsidP="001D1602">
      <w:pPr>
        <w:rPr>
          <w:b/>
          <w:bCs/>
        </w:rPr>
      </w:pPr>
      <w:r w:rsidRPr="001D1602">
        <w:rPr>
          <w:b/>
          <w:bCs/>
        </w:rPr>
        <w:t>4. Independence of Trials</w:t>
      </w:r>
      <w:r>
        <w:rPr>
          <w:b/>
          <w:bCs/>
        </w:rPr>
        <w:t xml:space="preserve"> - </w:t>
      </w:r>
      <w:r w:rsidRPr="001D1602">
        <w:t>Bir trial natijasi boshqa trial natijasiga ta’sir qilmasligi kerak.</w:t>
      </w:r>
    </w:p>
    <w:p w14:paraId="276CECBF" w14:textId="1D1FF411" w:rsidR="001D1602" w:rsidRPr="001D1602" w:rsidRDefault="001D1602" w:rsidP="001D1602">
      <w:pPr>
        <w:rPr>
          <w:b/>
          <w:bCs/>
        </w:rPr>
      </w:pPr>
      <w:r w:rsidRPr="001D1602">
        <w:rPr>
          <w:b/>
          <w:bCs/>
        </w:rPr>
        <w:t>Tekshirish:</w:t>
      </w:r>
      <w:r w:rsidRPr="001D1602">
        <w:t xml:space="preserve"> Bir foydalanuvchining saytga convert qilishi boshqa foydalanuvchining convert qilish ehtimoliga ta’sir qilmaydi.</w:t>
      </w:r>
    </w:p>
    <w:p w14:paraId="18C32126" w14:textId="3EAB61E0" w:rsidR="001D1602" w:rsidRPr="001D1602" w:rsidRDefault="001D1602" w:rsidP="001D1602">
      <w:r w:rsidRPr="001D1602">
        <w:t xml:space="preserve">Yuqoridagi </w:t>
      </w:r>
      <w:r>
        <w:t xml:space="preserve">shartlarning barchasi </w:t>
      </w:r>
      <w:r w:rsidRPr="001D1602">
        <w:t xml:space="preserve">bajarilganligi sababli, Conversion variable </w:t>
      </w:r>
      <w:r w:rsidRPr="001D1602">
        <w:rPr>
          <w:b/>
          <w:bCs/>
        </w:rPr>
        <w:t>Binomial Distribution</w:t>
      </w:r>
      <w:r w:rsidRPr="001D1602">
        <w:t xml:space="preserve"> ga mos keladi. Shuning uchun Conversion bo‘yicha </w:t>
      </w:r>
      <w:r>
        <w:t>Analysis qilish jarayonida Binomial Distributiondan foydalanish Kerak.</w:t>
      </w:r>
    </w:p>
    <w:p w14:paraId="4ABB7E07" w14:textId="77777777" w:rsidR="001D1602" w:rsidRDefault="001D1602" w:rsidP="00A62A7B"/>
    <w:p w14:paraId="75B0F541" w14:textId="2AC10A79" w:rsidR="00A62A7B" w:rsidRPr="00A62A7B" w:rsidRDefault="00A62A7B" w:rsidP="001D1602">
      <w:pPr>
        <w:pStyle w:val="Heading3"/>
      </w:pPr>
      <w:r w:rsidRPr="00A62A7B">
        <w:t>2.3 Conversion Probability P(Conversion=1)</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1"/>
        <w:gridCol w:w="5829"/>
      </w:tblGrid>
      <w:tr w:rsidR="00A62A7B" w:rsidRPr="00A62A7B" w14:paraId="3CE5A17D" w14:textId="77777777">
        <w:tc>
          <w:tcPr>
            <w:tcW w:w="44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0BDC1E4" w14:textId="76F46BA2" w:rsidR="00A62A7B" w:rsidRPr="001C106F" w:rsidRDefault="001C106F" w:rsidP="00A62A7B">
            <w:pPr>
              <w:rPr>
                <w:rFonts w:ascii="Times New Roman" w:hAnsi="Times New Roman" w:cs="Times New Roman"/>
                <w:b/>
                <w:bCs/>
                <w:color w:val="FFFFFF" w:themeColor="background1"/>
              </w:rPr>
            </w:pPr>
            <w:r w:rsidRPr="001C106F">
              <w:rPr>
                <w:rFonts w:ascii="Segoe UI Emoji" w:hAnsi="Segoe UI Emoji" w:cs="Segoe UI Emoji"/>
                <w:b/>
                <w:bCs/>
                <w:color w:val="FFFFFF" w:themeColor="background1"/>
              </w:rPr>
              <w:t>Interpretation</w:t>
            </w:r>
          </w:p>
        </w:tc>
        <w:tc>
          <w:tcPr>
            <w:tcW w:w="4440" w:type="dxa"/>
            <w:tcBorders>
              <w:top w:val="single" w:sz="2" w:space="0" w:color="CCCCCC"/>
              <w:left w:val="single" w:sz="2" w:space="0" w:color="CCCCCC"/>
              <w:bottom w:val="single" w:sz="2" w:space="0" w:color="CCCCCC"/>
              <w:right w:val="single" w:sz="2" w:space="0" w:color="CCCCCC"/>
            </w:tcBorders>
            <w:shd w:val="clear" w:color="auto" w:fill="375623"/>
            <w:tcMar>
              <w:top w:w="80" w:type="dxa"/>
              <w:left w:w="120" w:type="dxa"/>
              <w:bottom w:w="80" w:type="dxa"/>
              <w:right w:w="120" w:type="dxa"/>
            </w:tcMar>
            <w:hideMark/>
          </w:tcPr>
          <w:p w14:paraId="2AC4044C" w14:textId="312E8327" w:rsidR="00A62A7B" w:rsidRPr="001C106F" w:rsidRDefault="001C106F" w:rsidP="00A62A7B">
            <w:pPr>
              <w:rPr>
                <w:rFonts w:ascii="Times New Roman" w:hAnsi="Times New Roman" w:cs="Times New Roman"/>
                <w:b/>
                <w:bCs/>
                <w:color w:val="FFFFFF" w:themeColor="background1"/>
              </w:rPr>
            </w:pPr>
            <w:r w:rsidRPr="001C106F">
              <w:rPr>
                <w:rFonts w:ascii="Segoe UI Emoji" w:hAnsi="Segoe UI Emoji" w:cs="Segoe UI Emoji"/>
                <w:b/>
                <w:bCs/>
                <w:color w:val="FFFFFF" w:themeColor="background1"/>
              </w:rPr>
              <w:t>Formula</w:t>
            </w:r>
          </w:p>
        </w:tc>
      </w:tr>
      <w:tr w:rsidR="00A62A7B" w:rsidRPr="00A62A7B" w14:paraId="0A4A9B87" w14:textId="77777777">
        <w:tc>
          <w:tcPr>
            <w:tcW w:w="444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AE9EBA7" w14:textId="5979D541" w:rsidR="00A62A7B" w:rsidRPr="00584EBE" w:rsidRDefault="00584EBE" w:rsidP="00584EBE">
            <w:pPr>
              <w:rPr>
                <w:sz w:val="18"/>
                <w:szCs w:val="18"/>
              </w:rPr>
            </w:pPr>
            <w:r w:rsidRPr="00584EBE">
              <w:rPr>
                <w:sz w:val="18"/>
                <w:szCs w:val="18"/>
              </w:rPr>
              <w:t>Conversion Probability quyidagi formula bilan hisoblandi. Convert qilgan userlar soni jami userlar soniga bo’lindi. Natijada 0.46 hosil bo’ldi. Ya’ni 46% userlar convert qilgan. Xulosa, 150 ta employeening 46 % I conversionni amalga oshiradi</w:t>
            </w:r>
          </w:p>
        </w:tc>
        <w:tc>
          <w:tcPr>
            <w:tcW w:w="4440" w:type="dxa"/>
            <w:tcBorders>
              <w:top w:val="single" w:sz="2" w:space="0" w:color="CCCCCC"/>
              <w:left w:val="single" w:sz="2" w:space="0" w:color="CCCCCC"/>
              <w:bottom w:val="single" w:sz="2" w:space="0" w:color="CCCCCC"/>
              <w:right w:val="single" w:sz="2" w:space="0" w:color="CCCCCC"/>
            </w:tcBorders>
            <w:shd w:val="clear" w:color="auto" w:fill="E2EFDA"/>
            <w:tcMar>
              <w:top w:w="60" w:type="dxa"/>
              <w:left w:w="100" w:type="dxa"/>
              <w:bottom w:w="60" w:type="dxa"/>
              <w:right w:w="100" w:type="dxa"/>
            </w:tcMar>
          </w:tcPr>
          <w:p w14:paraId="3C6503AB" w14:textId="7BDE8AD9" w:rsidR="00A62A7B" w:rsidRPr="00A62A7B" w:rsidRDefault="00584EBE" w:rsidP="00A62A7B">
            <w:pPr>
              <w:rPr>
                <w:rFonts w:ascii="Times New Roman" w:hAnsi="Times New Roman" w:cs="Times New Roman"/>
                <w:b/>
                <w:bCs/>
              </w:rPr>
            </w:pPr>
            <w:r w:rsidRPr="00584EBE">
              <w:rPr>
                <w:rFonts w:ascii="Times New Roman" w:hAnsi="Times New Roman" w:cs="Times New Roman"/>
                <w:b/>
                <w:bCs/>
                <w:noProof/>
              </w:rPr>
              <w:drawing>
                <wp:inline distT="0" distB="0" distL="0" distR="0" wp14:anchorId="2381ADC8" wp14:editId="21300A82">
                  <wp:extent cx="3574473" cy="464732"/>
                  <wp:effectExtent l="0" t="0" r="0" b="0"/>
                  <wp:docPr id="156734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0318" name=""/>
                          <pic:cNvPicPr/>
                        </pic:nvPicPr>
                        <pic:blipFill>
                          <a:blip r:embed="rId13"/>
                          <a:stretch>
                            <a:fillRect/>
                          </a:stretch>
                        </pic:blipFill>
                        <pic:spPr>
                          <a:xfrm>
                            <a:off x="0" y="0"/>
                            <a:ext cx="4344411" cy="564835"/>
                          </a:xfrm>
                          <a:prstGeom prst="rect">
                            <a:avLst/>
                          </a:prstGeom>
                        </pic:spPr>
                      </pic:pic>
                    </a:graphicData>
                  </a:graphic>
                </wp:inline>
              </w:drawing>
            </w:r>
          </w:p>
        </w:tc>
      </w:tr>
    </w:tbl>
    <w:p w14:paraId="1EAC6D26" w14:textId="77777777" w:rsidR="00A62A7B" w:rsidRPr="0073446F" w:rsidRDefault="00A62A7B" w:rsidP="0073446F">
      <w:pPr>
        <w:pStyle w:val="Heading1"/>
        <w:rPr>
          <w:rFonts w:ascii="Arial" w:hAnsi="Arial" w:cs="Arial"/>
          <w:b/>
          <w:bCs/>
          <w:color w:val="1F4E79" w:themeColor="accent1" w:themeShade="80"/>
          <w:sz w:val="28"/>
          <w:szCs w:val="28"/>
        </w:rPr>
      </w:pPr>
      <w:r w:rsidRPr="0073446F">
        <w:rPr>
          <w:rFonts w:ascii="Arial" w:hAnsi="Arial" w:cs="Arial"/>
          <w:b/>
          <w:bCs/>
          <w:color w:val="1F4E79" w:themeColor="accent1" w:themeShade="80"/>
          <w:sz w:val="28"/>
          <w:szCs w:val="28"/>
        </w:rPr>
        <w:t>Part 3 — Correlation Analysis</w:t>
      </w:r>
    </w:p>
    <w:p w14:paraId="57E4004D" w14:textId="77777777" w:rsidR="00A62A7B" w:rsidRDefault="00A62A7B" w:rsidP="0048086D">
      <w:pPr>
        <w:pStyle w:val="Heading2"/>
        <w:rPr>
          <w:rFonts w:ascii="Arial" w:hAnsi="Arial" w:cs="Arial"/>
          <w:sz w:val="24"/>
          <w:szCs w:val="24"/>
        </w:rPr>
      </w:pPr>
      <w:r w:rsidRPr="0048086D">
        <w:rPr>
          <w:rFonts w:ascii="Arial" w:hAnsi="Arial" w:cs="Arial"/>
          <w:sz w:val="24"/>
          <w:szCs w:val="24"/>
        </w:rPr>
        <w:t>3.1 Choosing the Right Method</w:t>
      </w:r>
    </w:p>
    <w:tbl>
      <w:tblPr>
        <w:tblW w:w="5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9"/>
        <w:gridCol w:w="2592"/>
      </w:tblGrid>
      <w:tr w:rsidR="00292027" w14:paraId="787C4B17" w14:textId="77777777" w:rsidTr="001160C5">
        <w:tc>
          <w:tcPr>
            <w:tcW w:w="3329" w:type="dxa"/>
            <w:shd w:val="clear" w:color="auto" w:fill="1F4E79"/>
            <w:tcMar>
              <w:top w:w="80" w:type="dxa"/>
              <w:left w:w="120" w:type="dxa"/>
              <w:bottom w:w="80" w:type="dxa"/>
              <w:right w:w="120" w:type="dxa"/>
            </w:tcMar>
          </w:tcPr>
          <w:p w14:paraId="2692E226" w14:textId="77777777" w:rsidR="001160C5" w:rsidRPr="001160C5" w:rsidRDefault="001160C5" w:rsidP="001160C5">
            <w:pPr>
              <w:spacing w:line="240" w:lineRule="auto"/>
            </w:pPr>
            <w:r w:rsidRPr="001160C5">
              <w:rPr>
                <w:rFonts w:ascii="Arial" w:eastAsia="Arial" w:hAnsi="Arial" w:cs="Arial"/>
                <w:b/>
                <w:bCs/>
                <w:color w:val="FFFFFF"/>
              </w:rPr>
              <w:t>Condition</w:t>
            </w:r>
          </w:p>
        </w:tc>
        <w:tc>
          <w:tcPr>
            <w:tcW w:w="2592" w:type="dxa"/>
            <w:shd w:val="clear" w:color="auto" w:fill="1F4E79"/>
            <w:tcMar>
              <w:top w:w="80" w:type="dxa"/>
              <w:left w:w="120" w:type="dxa"/>
              <w:bottom w:w="80" w:type="dxa"/>
              <w:right w:w="120" w:type="dxa"/>
            </w:tcMar>
          </w:tcPr>
          <w:p w14:paraId="6BFA9010" w14:textId="77777777" w:rsidR="001160C5" w:rsidRPr="001160C5" w:rsidRDefault="001160C5" w:rsidP="001160C5">
            <w:pPr>
              <w:spacing w:line="240" w:lineRule="auto"/>
            </w:pPr>
            <w:r w:rsidRPr="001160C5">
              <w:rPr>
                <w:rFonts w:ascii="Arial" w:eastAsia="Arial" w:hAnsi="Arial" w:cs="Arial"/>
                <w:b/>
                <w:bCs/>
                <w:color w:val="FFFFFF"/>
              </w:rPr>
              <w:t>Method</w:t>
            </w:r>
          </w:p>
        </w:tc>
      </w:tr>
      <w:tr w:rsidR="00292027" w14:paraId="2FF6DF83" w14:textId="77777777" w:rsidTr="001160C5">
        <w:tc>
          <w:tcPr>
            <w:tcW w:w="3329" w:type="dxa"/>
            <w:tcMar>
              <w:top w:w="60" w:type="dxa"/>
              <w:left w:w="100" w:type="dxa"/>
              <w:bottom w:w="60" w:type="dxa"/>
              <w:right w:w="100" w:type="dxa"/>
            </w:tcMar>
          </w:tcPr>
          <w:p w14:paraId="50A5E52B" w14:textId="2A99A0D5" w:rsidR="001160C5" w:rsidRPr="0048086D" w:rsidRDefault="001160C5" w:rsidP="00AD44D4">
            <w:pPr>
              <w:rPr>
                <w:rFonts w:ascii="Arial" w:hAnsi="Arial" w:cs="Arial"/>
              </w:rPr>
            </w:pPr>
            <w:r w:rsidRPr="0048086D">
              <w:rPr>
                <w:rFonts w:ascii="Arial" w:eastAsia="Arial" w:hAnsi="Arial" w:cs="Arial"/>
                <w:sz w:val="18"/>
                <w:szCs w:val="18"/>
              </w:rPr>
              <w:t>Experience ↔ Salary</w:t>
            </w:r>
          </w:p>
        </w:tc>
        <w:tc>
          <w:tcPr>
            <w:tcW w:w="2592" w:type="dxa"/>
            <w:tcMar>
              <w:top w:w="60" w:type="dxa"/>
              <w:left w:w="100" w:type="dxa"/>
              <w:bottom w:w="60" w:type="dxa"/>
              <w:right w:w="100" w:type="dxa"/>
            </w:tcMar>
          </w:tcPr>
          <w:p w14:paraId="075576EB" w14:textId="47EB57E0" w:rsidR="001160C5" w:rsidRPr="0048086D" w:rsidRDefault="001160C5" w:rsidP="00AD44D4">
            <w:pPr>
              <w:rPr>
                <w:rFonts w:ascii="Arial" w:hAnsi="Arial" w:cs="Arial"/>
              </w:rPr>
            </w:pPr>
            <w:r w:rsidRPr="0048086D">
              <w:rPr>
                <w:rFonts w:ascii="Arial" w:eastAsia="Arial" w:hAnsi="Arial" w:cs="Arial"/>
                <w:sz w:val="18"/>
                <w:szCs w:val="18"/>
              </w:rPr>
              <w:t>Pearson</w:t>
            </w:r>
          </w:p>
        </w:tc>
      </w:tr>
      <w:tr w:rsidR="00292027" w14:paraId="14CF31B2" w14:textId="77777777" w:rsidTr="001160C5">
        <w:tc>
          <w:tcPr>
            <w:tcW w:w="3329" w:type="dxa"/>
            <w:tcMar>
              <w:top w:w="60" w:type="dxa"/>
              <w:left w:w="100" w:type="dxa"/>
              <w:bottom w:w="60" w:type="dxa"/>
              <w:right w:w="100" w:type="dxa"/>
            </w:tcMar>
          </w:tcPr>
          <w:p w14:paraId="6090E69C" w14:textId="4D0F250D" w:rsidR="001160C5" w:rsidRPr="0048086D" w:rsidRDefault="001160C5" w:rsidP="00AD44D4">
            <w:pPr>
              <w:rPr>
                <w:rFonts w:ascii="Arial" w:eastAsia="Arial" w:hAnsi="Arial" w:cs="Arial"/>
                <w:sz w:val="18"/>
                <w:szCs w:val="18"/>
              </w:rPr>
            </w:pPr>
            <w:r w:rsidRPr="0048086D">
              <w:rPr>
                <w:rFonts w:ascii="Arial" w:eastAsia="Arial" w:hAnsi="Arial" w:cs="Arial"/>
                <w:sz w:val="18"/>
                <w:szCs w:val="18"/>
              </w:rPr>
              <w:t>Age ↔ Salary</w:t>
            </w:r>
          </w:p>
        </w:tc>
        <w:tc>
          <w:tcPr>
            <w:tcW w:w="2592" w:type="dxa"/>
            <w:tcMar>
              <w:top w:w="60" w:type="dxa"/>
              <w:left w:w="100" w:type="dxa"/>
              <w:bottom w:w="60" w:type="dxa"/>
              <w:right w:w="100" w:type="dxa"/>
            </w:tcMar>
          </w:tcPr>
          <w:p w14:paraId="31EBD04E" w14:textId="36B556BB" w:rsidR="001160C5" w:rsidRPr="0048086D" w:rsidRDefault="001160C5" w:rsidP="00AD44D4">
            <w:pPr>
              <w:rPr>
                <w:rFonts w:ascii="Arial" w:eastAsia="Arial" w:hAnsi="Arial" w:cs="Arial"/>
                <w:sz w:val="18"/>
                <w:szCs w:val="18"/>
              </w:rPr>
            </w:pPr>
            <w:r w:rsidRPr="0048086D">
              <w:rPr>
                <w:rFonts w:ascii="Arial" w:eastAsia="Arial" w:hAnsi="Arial" w:cs="Arial"/>
                <w:sz w:val="18"/>
                <w:szCs w:val="18"/>
              </w:rPr>
              <w:t>Pearson</w:t>
            </w:r>
          </w:p>
        </w:tc>
      </w:tr>
      <w:tr w:rsidR="00292027" w14:paraId="2FA556CB" w14:textId="77777777" w:rsidTr="001160C5">
        <w:tc>
          <w:tcPr>
            <w:tcW w:w="3329" w:type="dxa"/>
            <w:tcMar>
              <w:top w:w="60" w:type="dxa"/>
              <w:left w:w="100" w:type="dxa"/>
              <w:bottom w:w="60" w:type="dxa"/>
              <w:right w:w="100" w:type="dxa"/>
            </w:tcMar>
          </w:tcPr>
          <w:p w14:paraId="6D47AAF9" w14:textId="590D334C" w:rsidR="001160C5" w:rsidRPr="0048086D" w:rsidRDefault="001160C5" w:rsidP="00AD44D4">
            <w:pPr>
              <w:rPr>
                <w:rFonts w:ascii="Arial" w:hAnsi="Arial" w:cs="Arial"/>
              </w:rPr>
            </w:pPr>
            <w:r w:rsidRPr="0048086D">
              <w:rPr>
                <w:rFonts w:ascii="Arial" w:eastAsia="Arial" w:hAnsi="Arial" w:cs="Arial"/>
                <w:sz w:val="18"/>
                <w:szCs w:val="18"/>
              </w:rPr>
              <w:t>Training_Hours ↔ Performance_Score</w:t>
            </w:r>
          </w:p>
        </w:tc>
        <w:tc>
          <w:tcPr>
            <w:tcW w:w="2592" w:type="dxa"/>
            <w:tcMar>
              <w:top w:w="60" w:type="dxa"/>
              <w:left w:w="100" w:type="dxa"/>
              <w:bottom w:w="60" w:type="dxa"/>
              <w:right w:w="100" w:type="dxa"/>
            </w:tcMar>
          </w:tcPr>
          <w:p w14:paraId="717703AC" w14:textId="5CC87672" w:rsidR="001160C5" w:rsidRPr="0048086D" w:rsidRDefault="001160C5" w:rsidP="00AD44D4">
            <w:pPr>
              <w:rPr>
                <w:rFonts w:ascii="Arial" w:hAnsi="Arial" w:cs="Arial"/>
              </w:rPr>
            </w:pPr>
            <w:r w:rsidRPr="0048086D">
              <w:rPr>
                <w:rFonts w:ascii="Arial" w:eastAsia="Arial" w:hAnsi="Arial" w:cs="Arial"/>
                <w:sz w:val="18"/>
                <w:szCs w:val="18"/>
              </w:rPr>
              <w:t xml:space="preserve">Pearson </w:t>
            </w:r>
          </w:p>
        </w:tc>
      </w:tr>
      <w:tr w:rsidR="00292027" w14:paraId="05239450" w14:textId="77777777" w:rsidTr="001160C5">
        <w:trPr>
          <w:trHeight w:val="190"/>
        </w:trPr>
        <w:tc>
          <w:tcPr>
            <w:tcW w:w="3329" w:type="dxa"/>
            <w:tcMar>
              <w:top w:w="60" w:type="dxa"/>
              <w:left w:w="100" w:type="dxa"/>
              <w:bottom w:w="60" w:type="dxa"/>
              <w:right w:w="100" w:type="dxa"/>
            </w:tcMar>
          </w:tcPr>
          <w:p w14:paraId="3C0A422F" w14:textId="426E87EA" w:rsidR="001160C5" w:rsidRPr="0048086D" w:rsidRDefault="001160C5" w:rsidP="0048086D">
            <w:pPr>
              <w:rPr>
                <w:rFonts w:ascii="Arial" w:hAnsi="Arial" w:cs="Arial"/>
              </w:rPr>
            </w:pPr>
            <w:r w:rsidRPr="0048086D">
              <w:rPr>
                <w:rFonts w:ascii="Arial" w:eastAsia="Arial" w:hAnsi="Arial" w:cs="Arial"/>
                <w:sz w:val="18"/>
                <w:szCs w:val="18"/>
              </w:rPr>
              <w:t>Education_Level ↔ Salary</w:t>
            </w:r>
          </w:p>
        </w:tc>
        <w:tc>
          <w:tcPr>
            <w:tcW w:w="2592" w:type="dxa"/>
            <w:tcMar>
              <w:top w:w="60" w:type="dxa"/>
              <w:left w:w="100" w:type="dxa"/>
              <w:bottom w:w="60" w:type="dxa"/>
              <w:right w:w="100" w:type="dxa"/>
            </w:tcMar>
          </w:tcPr>
          <w:p w14:paraId="7099E1D5" w14:textId="152827A8" w:rsidR="001160C5" w:rsidRPr="0048086D" w:rsidRDefault="001160C5" w:rsidP="0048086D">
            <w:pPr>
              <w:rPr>
                <w:rFonts w:ascii="Arial" w:hAnsi="Arial" w:cs="Arial"/>
              </w:rPr>
            </w:pPr>
            <w:r w:rsidRPr="0048086D">
              <w:rPr>
                <w:rFonts w:ascii="Arial" w:eastAsia="Arial" w:hAnsi="Arial" w:cs="Arial"/>
                <w:sz w:val="18"/>
                <w:szCs w:val="18"/>
              </w:rPr>
              <w:t>Spearman</w:t>
            </w:r>
          </w:p>
        </w:tc>
      </w:tr>
    </w:tbl>
    <w:p w14:paraId="1746A43A" w14:textId="0C16FBFF" w:rsidR="007942B9" w:rsidRPr="007942B9" w:rsidRDefault="00A62A7B" w:rsidP="007942B9">
      <w:pPr>
        <w:pStyle w:val="Heading2"/>
        <w:rPr>
          <w:rFonts w:ascii="Arial" w:hAnsi="Arial" w:cs="Arial"/>
          <w:sz w:val="24"/>
          <w:szCs w:val="24"/>
        </w:rPr>
      </w:pPr>
      <w:r w:rsidRPr="001160C5">
        <w:rPr>
          <w:rFonts w:ascii="Arial" w:hAnsi="Arial" w:cs="Arial"/>
          <w:sz w:val="24"/>
          <w:szCs w:val="24"/>
        </w:rPr>
        <w:lastRenderedPageBreak/>
        <w:t>3.2 Running Correlations in Excel</w:t>
      </w:r>
    </w:p>
    <w:p w14:paraId="773B2D7B" w14:textId="2B979AD1" w:rsidR="00A62A7B" w:rsidRPr="00940A8B" w:rsidRDefault="007942B9" w:rsidP="00940A8B">
      <w:pPr>
        <w:rPr>
          <w:rFonts w:ascii="Arial" w:eastAsiaTheme="majorEastAsia" w:hAnsi="Arial" w:cs="Arial"/>
          <w:color w:val="2E74B5" w:themeColor="accent1" w:themeShade="BF"/>
          <w:sz w:val="28"/>
          <w:szCs w:val="28"/>
        </w:rPr>
      </w:pPr>
      <w:r w:rsidRPr="007942B9">
        <w:rPr>
          <w:rFonts w:ascii="Times New Roman" w:hAnsi="Times New Roman" w:cs="Times New Roman"/>
          <w:b/>
          <w:bCs/>
          <w:noProof/>
        </w:rPr>
        <w:drawing>
          <wp:inline distT="0" distB="0" distL="0" distR="0" wp14:anchorId="21AE4AFC" wp14:editId="367F7CFD">
            <wp:extent cx="6152515" cy="1038860"/>
            <wp:effectExtent l="0" t="0" r="635" b="8890"/>
            <wp:docPr id="90485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2128" name=""/>
                    <pic:cNvPicPr/>
                  </pic:nvPicPr>
                  <pic:blipFill>
                    <a:blip r:embed="rId14"/>
                    <a:stretch>
                      <a:fillRect/>
                    </a:stretch>
                  </pic:blipFill>
                  <pic:spPr>
                    <a:xfrm>
                      <a:off x="0" y="0"/>
                      <a:ext cx="6152515" cy="1038860"/>
                    </a:xfrm>
                    <a:prstGeom prst="rect">
                      <a:avLst/>
                    </a:prstGeom>
                  </pic:spPr>
                </pic:pic>
              </a:graphicData>
            </a:graphic>
          </wp:inline>
        </w:drawing>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0"/>
      </w:tblGrid>
      <w:tr w:rsidR="00292027" w14:paraId="5558B038" w14:textId="77777777" w:rsidTr="00AD44D4">
        <w:tc>
          <w:tcPr>
            <w:tcW w:w="8880" w:type="dxa"/>
            <w:shd w:val="clear" w:color="auto" w:fill="EBF3FB"/>
            <w:tcMar>
              <w:top w:w="100" w:type="dxa"/>
              <w:left w:w="200" w:type="dxa"/>
              <w:bottom w:w="100" w:type="dxa"/>
              <w:right w:w="200" w:type="dxa"/>
            </w:tcMar>
          </w:tcPr>
          <w:p w14:paraId="1A937B91" w14:textId="51496893" w:rsidR="00940A8B" w:rsidRDefault="00940A8B" w:rsidP="00AD44D4">
            <w:pPr>
              <w:spacing w:after="40"/>
              <w:rPr>
                <w:rFonts w:ascii="Arial" w:eastAsia="Arial" w:hAnsi="Arial" w:cs="Arial"/>
                <w:b/>
                <w:bCs/>
                <w:color w:val="1F4E79"/>
                <w:sz w:val="20"/>
                <w:szCs w:val="20"/>
              </w:rPr>
            </w:pPr>
            <w:r>
              <w:rPr>
                <w:rFonts w:ascii="Arial" w:eastAsia="Arial" w:hAnsi="Arial" w:cs="Arial"/>
                <w:b/>
                <w:bCs/>
                <w:color w:val="1F4E79"/>
                <w:sz w:val="20"/>
                <w:szCs w:val="20"/>
              </w:rPr>
              <w:t>I</w:t>
            </w:r>
            <w:r>
              <w:rPr>
                <w:rFonts w:eastAsia="Arial"/>
                <w:b/>
                <w:bCs/>
                <w:color w:val="1F4E79"/>
                <w:sz w:val="20"/>
                <w:szCs w:val="20"/>
              </w:rPr>
              <w:t xml:space="preserve">nterpretation </w:t>
            </w:r>
          </w:p>
          <w:p w14:paraId="1BCCA36F" w14:textId="77777777" w:rsidR="00940A8B" w:rsidRDefault="00940A8B" w:rsidP="00AD44D4">
            <w:pPr>
              <w:spacing w:after="40"/>
              <w:rPr>
                <w:rFonts w:ascii="Arial" w:eastAsia="Arial" w:hAnsi="Arial" w:cs="Arial"/>
                <w:sz w:val="18"/>
                <w:szCs w:val="18"/>
              </w:rPr>
            </w:pPr>
            <w:r>
              <w:rPr>
                <w:rFonts w:ascii="Arial" w:eastAsia="Arial" w:hAnsi="Arial" w:cs="Arial"/>
                <w:sz w:val="19"/>
                <w:szCs w:val="19"/>
              </w:rPr>
              <w:t xml:space="preserve">Experience </w:t>
            </w:r>
            <w:r w:rsidRPr="0048086D">
              <w:rPr>
                <w:rFonts w:ascii="Arial" w:eastAsia="Arial" w:hAnsi="Arial" w:cs="Arial"/>
                <w:sz w:val="18"/>
                <w:szCs w:val="18"/>
              </w:rPr>
              <w:t>↔</w:t>
            </w:r>
            <w:r>
              <w:rPr>
                <w:rFonts w:ascii="Arial" w:eastAsia="Arial" w:hAnsi="Arial" w:cs="Arial"/>
                <w:sz w:val="18"/>
                <w:szCs w:val="18"/>
              </w:rPr>
              <w:t xml:space="preserve"> Salary o’rtasida juda kuchli bog’lanish (0.92) kuzatildi. Bu degani, ko’proq tajribaga ega bo’lgan xodimlar ko’proq maosh oladi.</w:t>
            </w:r>
          </w:p>
          <w:p w14:paraId="53DEECDE" w14:textId="77777777" w:rsidR="00D81F7A" w:rsidRDefault="00D81F7A" w:rsidP="00AD44D4">
            <w:pPr>
              <w:spacing w:after="40"/>
              <w:rPr>
                <w:rFonts w:ascii="Arial" w:eastAsia="Arial" w:hAnsi="Arial" w:cs="Arial"/>
                <w:sz w:val="18"/>
                <w:szCs w:val="18"/>
              </w:rPr>
            </w:pPr>
          </w:p>
          <w:p w14:paraId="1D4DD6CD" w14:textId="77777777" w:rsidR="00D81F7A" w:rsidRDefault="00D81F7A" w:rsidP="00AD44D4">
            <w:pPr>
              <w:spacing w:after="40"/>
              <w:rPr>
                <w:rFonts w:ascii="Arial" w:eastAsia="Arial" w:hAnsi="Arial" w:cs="Arial"/>
                <w:sz w:val="18"/>
                <w:szCs w:val="18"/>
              </w:rPr>
            </w:pPr>
            <w:r>
              <w:rPr>
                <w:rFonts w:ascii="Arial" w:eastAsia="Arial" w:hAnsi="Arial" w:cs="Arial"/>
                <w:sz w:val="18"/>
                <w:szCs w:val="18"/>
              </w:rPr>
              <w:t xml:space="preserve">Age </w:t>
            </w:r>
            <w:r w:rsidRPr="0048086D">
              <w:rPr>
                <w:rFonts w:ascii="Arial" w:eastAsia="Arial" w:hAnsi="Arial" w:cs="Arial"/>
                <w:sz w:val="18"/>
                <w:szCs w:val="18"/>
              </w:rPr>
              <w:t>↔</w:t>
            </w:r>
            <w:r>
              <w:rPr>
                <w:rFonts w:ascii="Arial" w:eastAsia="Arial" w:hAnsi="Arial" w:cs="Arial"/>
                <w:sz w:val="18"/>
                <w:szCs w:val="18"/>
              </w:rPr>
              <w:t xml:space="preserve"> Salary bog’lanishi tahlil qilinganda, ular orasida o’rtacha darajadagi bog’lanish (0.63) borligi aniqlandi. Ya’ni, Ba’zi hollarda Katta yoshdagi xodimlar ko’proq maosh olishlari mumkin, lekin bu aniq kuchli korrelatsiya bilan isbotlanmadi.</w:t>
            </w:r>
          </w:p>
          <w:p w14:paraId="1343EF4B" w14:textId="77777777" w:rsidR="00D81F7A" w:rsidRDefault="00D81F7A" w:rsidP="00AD44D4">
            <w:pPr>
              <w:spacing w:after="40"/>
              <w:rPr>
                <w:rFonts w:ascii="Arial" w:eastAsia="Arial" w:hAnsi="Arial" w:cs="Arial"/>
                <w:sz w:val="18"/>
                <w:szCs w:val="18"/>
              </w:rPr>
            </w:pPr>
          </w:p>
          <w:p w14:paraId="42034B64" w14:textId="77777777" w:rsidR="00D81F7A" w:rsidRDefault="00D81F7A" w:rsidP="00AD44D4">
            <w:pPr>
              <w:spacing w:after="40"/>
              <w:rPr>
                <w:rFonts w:ascii="Arial" w:eastAsia="Arial" w:hAnsi="Arial" w:cs="Arial"/>
                <w:sz w:val="18"/>
                <w:szCs w:val="18"/>
              </w:rPr>
            </w:pPr>
            <w:r w:rsidRPr="0048086D">
              <w:rPr>
                <w:rFonts w:ascii="Arial" w:eastAsia="Arial" w:hAnsi="Arial" w:cs="Arial"/>
                <w:sz w:val="18"/>
                <w:szCs w:val="18"/>
              </w:rPr>
              <w:t>Training_Hours ↔ Performance_Score</w:t>
            </w:r>
            <w:r>
              <w:rPr>
                <w:rFonts w:ascii="Arial" w:eastAsia="Arial" w:hAnsi="Arial" w:cs="Arial"/>
                <w:sz w:val="18"/>
                <w:szCs w:val="18"/>
              </w:rPr>
              <w:t xml:space="preserve">  o’rtasida juda kuchsiz bog’lanish aniqlandi(0.022). Shuni xulosa qilish mumkinki, ko’p train qilish yuqori Performance Score olish degani emas. </w:t>
            </w:r>
          </w:p>
          <w:p w14:paraId="4F393529" w14:textId="77777777" w:rsidR="00D81F7A" w:rsidRDefault="00D81F7A" w:rsidP="00AD44D4">
            <w:pPr>
              <w:spacing w:after="40"/>
              <w:rPr>
                <w:rFonts w:ascii="Arial" w:eastAsia="Arial" w:hAnsi="Arial" w:cs="Arial"/>
                <w:sz w:val="18"/>
                <w:szCs w:val="18"/>
              </w:rPr>
            </w:pPr>
          </w:p>
          <w:p w14:paraId="2992C21E" w14:textId="4635EC35" w:rsidR="00D81F7A" w:rsidRPr="00D81F7A" w:rsidRDefault="00D81F7A" w:rsidP="00AD44D4">
            <w:pPr>
              <w:spacing w:after="40"/>
              <w:rPr>
                <w:rFonts w:ascii="Arial" w:eastAsia="Arial" w:hAnsi="Arial" w:cs="Arial"/>
                <w:sz w:val="18"/>
                <w:szCs w:val="18"/>
              </w:rPr>
            </w:pPr>
            <w:r w:rsidRPr="0048086D">
              <w:rPr>
                <w:rFonts w:ascii="Arial" w:eastAsia="Arial" w:hAnsi="Arial" w:cs="Arial"/>
                <w:sz w:val="18"/>
                <w:szCs w:val="18"/>
              </w:rPr>
              <w:t>Education_Level ↔ Salary</w:t>
            </w:r>
            <w:r>
              <w:rPr>
                <w:rFonts w:ascii="Arial" w:eastAsia="Arial" w:hAnsi="Arial" w:cs="Arial"/>
                <w:sz w:val="18"/>
                <w:szCs w:val="18"/>
              </w:rPr>
              <w:t xml:space="preserve">  - heatmapdan ko’rish mumkinki, ular orasida kuchsiz bog’lanish mavjud(0.26) Salary ni baland bo’lishiga Education Level kuchli ta’sir ko’rsatmaydi kabi xulosaga kelishimiz mumkin.</w:t>
            </w:r>
          </w:p>
        </w:tc>
      </w:tr>
    </w:tbl>
    <w:p w14:paraId="4B71EDC5" w14:textId="083DA4AD" w:rsidR="00A62A7B" w:rsidRPr="00A62A7B" w:rsidRDefault="00A62A7B" w:rsidP="00A62A7B">
      <w:pPr>
        <w:rPr>
          <w:rFonts w:ascii="Times New Roman" w:hAnsi="Times New Roman" w:cs="Times New Roman"/>
          <w:b/>
          <w:bCs/>
        </w:rPr>
      </w:pPr>
    </w:p>
    <w:p w14:paraId="6CBB7A93" w14:textId="77777777" w:rsidR="00A62A7B" w:rsidRPr="00D81F7A" w:rsidRDefault="00A62A7B" w:rsidP="00D81F7A">
      <w:pPr>
        <w:pStyle w:val="Heading1"/>
        <w:rPr>
          <w:rFonts w:ascii="Arial" w:hAnsi="Arial" w:cs="Arial"/>
          <w:b/>
          <w:bCs/>
          <w:color w:val="1F4E79" w:themeColor="accent1" w:themeShade="80"/>
          <w:sz w:val="28"/>
          <w:szCs w:val="28"/>
        </w:rPr>
      </w:pPr>
      <w:r w:rsidRPr="00D81F7A">
        <w:rPr>
          <w:rFonts w:ascii="Arial" w:hAnsi="Arial" w:cs="Arial"/>
          <w:b/>
          <w:bCs/>
          <w:color w:val="1F4E79" w:themeColor="accent1" w:themeShade="80"/>
          <w:sz w:val="28"/>
          <w:szCs w:val="28"/>
        </w:rPr>
        <w:t>Part 4 — Simple &amp; Multiple Regression</w:t>
      </w:r>
    </w:p>
    <w:p w14:paraId="6F5A5BB3" w14:textId="77777777" w:rsidR="00A62A7B" w:rsidRDefault="00A62A7B" w:rsidP="00D81F7A">
      <w:pPr>
        <w:pStyle w:val="Heading2"/>
        <w:rPr>
          <w:rFonts w:ascii="Arial" w:hAnsi="Arial" w:cs="Arial"/>
          <w:sz w:val="24"/>
          <w:szCs w:val="24"/>
        </w:rPr>
      </w:pPr>
      <w:r w:rsidRPr="00D81F7A">
        <w:rPr>
          <w:rFonts w:ascii="Arial" w:hAnsi="Arial" w:cs="Arial"/>
          <w:sz w:val="24"/>
          <w:szCs w:val="24"/>
        </w:rPr>
        <w:t>4.1 Simple Linear Regression: Experience → Salary</w:t>
      </w:r>
    </w:p>
    <w:p w14:paraId="184396BD" w14:textId="73FA8927" w:rsidR="00FA5836" w:rsidRPr="00FA5836" w:rsidRDefault="00FA5836" w:rsidP="00FA5836">
      <w:r w:rsidRPr="00023C1B">
        <w:rPr>
          <w:noProof/>
        </w:rPr>
        <w:drawing>
          <wp:inline distT="0" distB="0" distL="0" distR="0" wp14:anchorId="7410AEC6" wp14:editId="508AD7E7">
            <wp:extent cx="6152515" cy="2543175"/>
            <wp:effectExtent l="0" t="0" r="635" b="9525"/>
            <wp:docPr id="95211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23360" name=""/>
                    <pic:cNvPicPr/>
                  </pic:nvPicPr>
                  <pic:blipFill>
                    <a:blip r:embed="rId15"/>
                    <a:stretch>
                      <a:fillRect/>
                    </a:stretch>
                  </pic:blipFill>
                  <pic:spPr>
                    <a:xfrm>
                      <a:off x="0" y="0"/>
                      <a:ext cx="6152515" cy="2543175"/>
                    </a:xfrm>
                    <a:prstGeom prst="rect">
                      <a:avLst/>
                    </a:prstGeom>
                  </pic:spPr>
                </pic:pic>
              </a:graphicData>
            </a:graphic>
          </wp:inline>
        </w:drawing>
      </w:r>
    </w:p>
    <w:tbl>
      <w:tblPr>
        <w:tblW w:w="8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2"/>
      </w:tblGrid>
      <w:tr w:rsidR="00292027" w14:paraId="674C3ED4" w14:textId="77777777" w:rsidTr="003C75AA">
        <w:tc>
          <w:tcPr>
            <w:tcW w:w="8882" w:type="dxa"/>
            <w:shd w:val="clear" w:color="auto" w:fill="EBF3FB"/>
            <w:tcMar>
              <w:top w:w="100" w:type="dxa"/>
              <w:left w:w="200" w:type="dxa"/>
              <w:bottom w:w="100" w:type="dxa"/>
              <w:right w:w="200" w:type="dxa"/>
            </w:tcMar>
          </w:tcPr>
          <w:p w14:paraId="32D8E945" w14:textId="23A93F28" w:rsidR="00355A8B" w:rsidRDefault="00355A8B" w:rsidP="00AD44D4">
            <w:pPr>
              <w:spacing w:after="40"/>
              <w:rPr>
                <w:rFonts w:ascii="Arial" w:eastAsia="Arial" w:hAnsi="Arial" w:cs="Arial"/>
                <w:b/>
                <w:bCs/>
                <w:color w:val="1F4E79"/>
                <w:sz w:val="20"/>
                <w:szCs w:val="20"/>
              </w:rPr>
            </w:pPr>
            <w:r>
              <w:rPr>
                <w:rFonts w:ascii="Arial" w:eastAsia="Arial" w:hAnsi="Arial" w:cs="Arial"/>
                <w:b/>
                <w:bCs/>
                <w:color w:val="1F4E79"/>
                <w:sz w:val="20"/>
                <w:szCs w:val="20"/>
              </w:rPr>
              <w:t>Interpretation</w:t>
            </w:r>
          </w:p>
          <w:p w14:paraId="2345EBD5" w14:textId="4C819D94" w:rsidR="00FA5836" w:rsidRPr="00FA5836" w:rsidRDefault="00FA5836" w:rsidP="00FA5836">
            <w:pPr>
              <w:spacing w:line="240" w:lineRule="auto"/>
              <w:rPr>
                <w:rFonts w:ascii="Arial" w:hAnsi="Arial" w:cs="Arial"/>
                <w:sz w:val="19"/>
                <w:szCs w:val="19"/>
              </w:rPr>
            </w:pPr>
            <w:r w:rsidRPr="00FA5836">
              <w:rPr>
                <w:rFonts w:ascii="Arial" w:hAnsi="Arial" w:cs="Arial"/>
                <w:sz w:val="19"/>
                <w:szCs w:val="19"/>
              </w:rPr>
              <w:t>Regression Equation:</w:t>
            </w:r>
            <w:r w:rsidR="003C75AA">
              <w:rPr>
                <w:rFonts w:ascii="Arial" w:hAnsi="Arial" w:cs="Arial"/>
                <w:sz w:val="19"/>
                <w:szCs w:val="19"/>
              </w:rPr>
              <w:t xml:space="preserve"> Predicted </w:t>
            </w:r>
            <w:r w:rsidRPr="00FA5836">
              <w:rPr>
                <w:rFonts w:ascii="Arial" w:hAnsi="Arial" w:cs="Arial"/>
                <w:sz w:val="19"/>
                <w:szCs w:val="19"/>
              </w:rPr>
              <w:t>Salary = b</w:t>
            </w:r>
            <w:r w:rsidRPr="00FA5836">
              <w:rPr>
                <w:rFonts w:ascii="Cambria Math" w:hAnsi="Cambria Math" w:cs="Cambria Math"/>
                <w:sz w:val="19"/>
                <w:szCs w:val="19"/>
              </w:rPr>
              <w:t>₀</w:t>
            </w:r>
            <w:r w:rsidRPr="00FA5836">
              <w:rPr>
                <w:rFonts w:ascii="Arial" w:hAnsi="Arial" w:cs="Arial"/>
                <w:sz w:val="19"/>
                <w:szCs w:val="19"/>
              </w:rPr>
              <w:t xml:space="preserve"> + b × Experience</w:t>
            </w:r>
          </w:p>
          <w:p w14:paraId="2DA7BDD5" w14:textId="5AFCBE05" w:rsidR="003C75AA" w:rsidRPr="003C75AA" w:rsidRDefault="003C75AA" w:rsidP="00FA5836">
            <w:pPr>
              <w:spacing w:after="40" w:line="240" w:lineRule="auto"/>
              <w:rPr>
                <w:rFonts w:ascii="Arial" w:hAnsi="Arial" w:cs="Arial"/>
                <w:sz w:val="19"/>
                <w:szCs w:val="19"/>
              </w:rPr>
            </w:pPr>
            <w:r>
              <w:rPr>
                <w:rFonts w:ascii="Arial" w:hAnsi="Arial" w:cs="Arial"/>
                <w:sz w:val="19"/>
                <w:szCs w:val="19"/>
              </w:rPr>
              <w:t>Masalan</w:t>
            </w:r>
            <w:r w:rsidR="00FA5836" w:rsidRPr="00FA5836">
              <w:rPr>
                <w:rFonts w:ascii="Arial" w:hAnsi="Arial" w:cs="Arial"/>
                <w:sz w:val="19"/>
                <w:szCs w:val="19"/>
              </w:rPr>
              <w:t>:</w:t>
            </w:r>
            <w:r>
              <w:rPr>
                <w:rFonts w:ascii="Arial" w:hAnsi="Arial" w:cs="Arial"/>
                <w:sz w:val="19"/>
                <w:szCs w:val="19"/>
              </w:rPr>
              <w:t xml:space="preserve"> Predicted</w:t>
            </w:r>
            <w:r w:rsidR="00FA5836" w:rsidRPr="00FA5836">
              <w:rPr>
                <w:rFonts w:ascii="Arial" w:hAnsi="Arial" w:cs="Arial"/>
                <w:sz w:val="19"/>
                <w:szCs w:val="19"/>
              </w:rPr>
              <w:t xml:space="preserve"> Salary = </w:t>
            </w:r>
            <w:r w:rsidR="00FA5836">
              <w:rPr>
                <w:rFonts w:ascii="Arial" w:hAnsi="Arial" w:cs="Arial"/>
                <w:sz w:val="19"/>
                <w:szCs w:val="19"/>
              </w:rPr>
              <w:t>3110.5</w:t>
            </w:r>
            <w:r w:rsidR="00FA5836" w:rsidRPr="00FA5836">
              <w:rPr>
                <w:rFonts w:ascii="Arial" w:hAnsi="Arial" w:cs="Arial"/>
                <w:sz w:val="19"/>
                <w:szCs w:val="19"/>
              </w:rPr>
              <w:t xml:space="preserve">+ </w:t>
            </w:r>
            <w:r w:rsidR="00FA5836">
              <w:rPr>
                <w:rFonts w:ascii="Arial" w:hAnsi="Arial" w:cs="Arial"/>
                <w:sz w:val="19"/>
                <w:szCs w:val="19"/>
              </w:rPr>
              <w:t xml:space="preserve">158.6 </w:t>
            </w:r>
            <w:r w:rsidR="00FA5836" w:rsidRPr="00FA5836">
              <w:rPr>
                <w:rFonts w:ascii="Arial" w:hAnsi="Arial" w:cs="Arial"/>
                <w:sz w:val="19"/>
                <w:szCs w:val="19"/>
              </w:rPr>
              <w:t>× Experience</w:t>
            </w:r>
          </w:p>
          <w:p w14:paraId="7239B8EB" w14:textId="761E0213" w:rsidR="003C75AA" w:rsidRDefault="00355A8B" w:rsidP="00AD44D4">
            <w:pPr>
              <w:spacing w:after="40"/>
              <w:rPr>
                <w:rFonts w:ascii="Arial" w:eastAsia="Arial" w:hAnsi="Arial" w:cs="Arial"/>
                <w:sz w:val="19"/>
                <w:szCs w:val="19"/>
              </w:rPr>
            </w:pPr>
            <w:r>
              <w:rPr>
                <w:rFonts w:ascii="Arial" w:eastAsia="Arial" w:hAnsi="Arial" w:cs="Arial"/>
                <w:sz w:val="19"/>
                <w:szCs w:val="19"/>
              </w:rPr>
              <w:t xml:space="preserve">• b (slope): </w:t>
            </w:r>
            <w:r w:rsidR="00FA5836">
              <w:rPr>
                <w:rFonts w:ascii="Arial" w:eastAsia="Arial" w:hAnsi="Arial" w:cs="Arial"/>
                <w:sz w:val="19"/>
                <w:szCs w:val="19"/>
              </w:rPr>
              <w:t>Har bir qo’shimcha bir yil tajriba uchun boshlang’ich tajriba qiymatiga 158.6 dan qo’shiladi</w:t>
            </w:r>
          </w:p>
          <w:p w14:paraId="747AB48C" w14:textId="4165505A" w:rsidR="003C75AA" w:rsidRPr="003C75AA" w:rsidRDefault="003C75AA" w:rsidP="00AD44D4">
            <w:pPr>
              <w:spacing w:after="40"/>
            </w:pPr>
            <w:r>
              <w:rPr>
                <w:rFonts w:ascii="Arial" w:eastAsia="Arial" w:hAnsi="Arial" w:cs="Arial"/>
                <w:sz w:val="19"/>
                <w:szCs w:val="19"/>
              </w:rPr>
              <w:t>• Intercept: Salary o’zgarishini boshlang’ich nuqtasi - 3110.5</w:t>
            </w:r>
          </w:p>
          <w:p w14:paraId="047C3718" w14:textId="662A99DA" w:rsidR="00355A8B" w:rsidRDefault="00355A8B" w:rsidP="00AD44D4">
            <w:pPr>
              <w:spacing w:after="40"/>
            </w:pPr>
            <w:r>
              <w:rPr>
                <w:rFonts w:ascii="Arial" w:eastAsia="Arial" w:hAnsi="Arial" w:cs="Arial"/>
                <w:sz w:val="19"/>
                <w:szCs w:val="19"/>
              </w:rPr>
              <w:lastRenderedPageBreak/>
              <w:t xml:space="preserve">• R²: </w:t>
            </w:r>
            <w:r w:rsidR="00FA5836">
              <w:rPr>
                <w:rFonts w:ascii="Arial" w:eastAsia="Arial" w:hAnsi="Arial" w:cs="Arial"/>
                <w:sz w:val="19"/>
                <w:szCs w:val="19"/>
              </w:rPr>
              <w:t xml:space="preserve">Salaryni oshishi 84 foiz (R² * 100)  Experiencega bog’liq. </w:t>
            </w:r>
          </w:p>
          <w:p w14:paraId="2010A7D4" w14:textId="625B742B" w:rsidR="00355A8B" w:rsidRDefault="003C75AA" w:rsidP="00AD44D4">
            <w:pPr>
              <w:spacing w:after="40"/>
            </w:pPr>
            <w:r>
              <w:rPr>
                <w:rFonts w:ascii="Arial" w:eastAsia="Arial" w:hAnsi="Arial" w:cs="Arial"/>
                <w:sz w:val="19"/>
                <w:szCs w:val="19"/>
              </w:rPr>
              <w:t>• p-value &lt; 0.05: 6.36^78  0.05  dan kichik bo’lgani sababli, bu bog’lanish stattistik jihatdan muhim.</w:t>
            </w:r>
          </w:p>
        </w:tc>
      </w:tr>
    </w:tbl>
    <w:p w14:paraId="6AD0ABCB" w14:textId="77777777" w:rsidR="003C75AA" w:rsidRDefault="003C75AA" w:rsidP="00A62A7B">
      <w:pPr>
        <w:rPr>
          <w:rFonts w:ascii="Times New Roman" w:hAnsi="Times New Roman" w:cs="Times New Roman"/>
          <w:b/>
          <w:bCs/>
        </w:rPr>
      </w:pPr>
    </w:p>
    <w:p w14:paraId="57BC48A1" w14:textId="110AEA71" w:rsidR="00A62A7B" w:rsidRPr="003C75AA" w:rsidRDefault="00A62A7B" w:rsidP="003C75AA">
      <w:pPr>
        <w:pStyle w:val="Heading2"/>
        <w:rPr>
          <w:rFonts w:ascii="Arial" w:hAnsi="Arial" w:cs="Arial"/>
          <w:sz w:val="24"/>
          <w:szCs w:val="24"/>
        </w:rPr>
      </w:pPr>
      <w:r w:rsidRPr="003C75AA">
        <w:rPr>
          <w:rFonts w:ascii="Arial" w:hAnsi="Arial" w:cs="Arial"/>
          <w:sz w:val="24"/>
          <w:szCs w:val="24"/>
        </w:rPr>
        <w:t>4.2 Multiple Regression: Age + Experience + Education + Training → Salary</w:t>
      </w:r>
    </w:p>
    <w:p w14:paraId="6DC43850" w14:textId="3F0C292C" w:rsidR="003C75AA" w:rsidRDefault="00A57D38" w:rsidP="00A62A7B">
      <w:pPr>
        <w:rPr>
          <w:rFonts w:ascii="Segoe UI Symbol" w:hAnsi="Segoe UI Symbol" w:cs="Segoe UI Symbol"/>
          <w:b/>
          <w:bCs/>
        </w:rPr>
      </w:pPr>
      <w:r w:rsidRPr="00A57D38">
        <w:rPr>
          <w:rFonts w:ascii="Segoe UI Symbol" w:hAnsi="Segoe UI Symbol" w:cs="Segoe UI Symbol"/>
          <w:b/>
          <w:bCs/>
          <w:noProof/>
        </w:rPr>
        <w:drawing>
          <wp:inline distT="0" distB="0" distL="0" distR="0" wp14:anchorId="50944DD5" wp14:editId="5746E71E">
            <wp:extent cx="6152515" cy="2778125"/>
            <wp:effectExtent l="0" t="0" r="635" b="3175"/>
            <wp:docPr id="121846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8356" name=""/>
                    <pic:cNvPicPr/>
                  </pic:nvPicPr>
                  <pic:blipFill>
                    <a:blip r:embed="rId16"/>
                    <a:stretch>
                      <a:fillRect/>
                    </a:stretch>
                  </pic:blipFill>
                  <pic:spPr>
                    <a:xfrm>
                      <a:off x="0" y="0"/>
                      <a:ext cx="6152515" cy="2778125"/>
                    </a:xfrm>
                    <a:prstGeom prst="rect">
                      <a:avLst/>
                    </a:prstGeom>
                  </pic:spPr>
                </pic:pic>
              </a:graphicData>
            </a:graphic>
          </wp:inline>
        </w:drawing>
      </w:r>
    </w:p>
    <w:tbl>
      <w:tblPr>
        <w:tblW w:w="8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2"/>
      </w:tblGrid>
      <w:tr w:rsidR="00292027" w14:paraId="430919BF" w14:textId="77777777" w:rsidTr="00AD44D4">
        <w:tc>
          <w:tcPr>
            <w:tcW w:w="8882" w:type="dxa"/>
            <w:shd w:val="clear" w:color="auto" w:fill="EBF3FB"/>
            <w:tcMar>
              <w:top w:w="100" w:type="dxa"/>
              <w:left w:w="200" w:type="dxa"/>
              <w:bottom w:w="100" w:type="dxa"/>
              <w:right w:w="200" w:type="dxa"/>
            </w:tcMar>
          </w:tcPr>
          <w:p w14:paraId="35E09168" w14:textId="38C92A45" w:rsidR="00A57D38" w:rsidRPr="003C75AA" w:rsidRDefault="00A57D38" w:rsidP="00A57D38">
            <w:pPr>
              <w:spacing w:after="40"/>
              <w:rPr>
                <w:rFonts w:ascii="Arial" w:hAnsi="Arial" w:cs="Arial"/>
                <w:sz w:val="19"/>
                <w:szCs w:val="19"/>
              </w:rPr>
            </w:pPr>
            <w:r>
              <w:rPr>
                <w:rFonts w:ascii="Arial" w:eastAsia="Arial" w:hAnsi="Arial" w:cs="Arial"/>
                <w:b/>
                <w:bCs/>
                <w:color w:val="1F4E79"/>
                <w:sz w:val="20"/>
                <w:szCs w:val="20"/>
              </w:rPr>
              <w:t>Interpretation</w:t>
            </w:r>
          </w:p>
          <w:p w14:paraId="033721B8" w14:textId="45C6B5C5" w:rsidR="00A57D38" w:rsidRDefault="00A57D38" w:rsidP="00AD44D4">
            <w:pPr>
              <w:spacing w:after="40"/>
              <w:rPr>
                <w:rFonts w:ascii="Arial" w:eastAsia="Arial" w:hAnsi="Arial" w:cs="Arial"/>
                <w:sz w:val="19"/>
                <w:szCs w:val="19"/>
              </w:rPr>
            </w:pPr>
            <w:r>
              <w:rPr>
                <w:rFonts w:ascii="Arial" w:eastAsia="Arial" w:hAnsi="Arial" w:cs="Arial"/>
                <w:sz w:val="19"/>
                <w:szCs w:val="19"/>
              </w:rPr>
              <w:t>• Age (slope): Har bir yosh uchun Salary 15 ga ortyabti</w:t>
            </w:r>
          </w:p>
          <w:p w14:paraId="26CDD25E" w14:textId="009F2D34" w:rsidR="00A57D38" w:rsidRDefault="00A57D38" w:rsidP="00AD44D4">
            <w:pPr>
              <w:spacing w:after="40"/>
              <w:rPr>
                <w:rFonts w:ascii="Arial" w:eastAsia="Arial" w:hAnsi="Arial" w:cs="Arial"/>
                <w:sz w:val="19"/>
                <w:szCs w:val="19"/>
              </w:rPr>
            </w:pPr>
            <w:r>
              <w:rPr>
                <w:rFonts w:ascii="Arial" w:eastAsia="Arial" w:hAnsi="Arial" w:cs="Arial"/>
                <w:sz w:val="19"/>
                <w:szCs w:val="19"/>
              </w:rPr>
              <w:t xml:space="preserve">  p-value </w:t>
            </w:r>
            <w:r w:rsidR="007C4F3A">
              <w:rPr>
                <w:rFonts w:ascii="Arial" w:eastAsia="Arial" w:hAnsi="Arial" w:cs="Arial"/>
                <w:sz w:val="19"/>
                <w:szCs w:val="19"/>
              </w:rPr>
              <w:t>–</w:t>
            </w:r>
            <w:r>
              <w:rPr>
                <w:rFonts w:ascii="Arial" w:eastAsia="Arial" w:hAnsi="Arial" w:cs="Arial"/>
                <w:sz w:val="19"/>
                <w:szCs w:val="19"/>
              </w:rPr>
              <w:t xml:space="preserve"> </w:t>
            </w:r>
            <w:r w:rsidR="007C4F3A">
              <w:rPr>
                <w:rFonts w:ascii="Arial" w:eastAsia="Arial" w:hAnsi="Arial" w:cs="Arial"/>
                <w:sz w:val="19"/>
                <w:szCs w:val="19"/>
              </w:rPr>
              <w:t>0.0021&lt; 0.05: Age va Salary relationshipi statistic jihatdan muhim</w:t>
            </w:r>
          </w:p>
          <w:p w14:paraId="30853C4D" w14:textId="5654F2B9" w:rsidR="00A57D38" w:rsidRDefault="00A57D38" w:rsidP="00A57D38">
            <w:pPr>
              <w:spacing w:after="40"/>
              <w:rPr>
                <w:rFonts w:ascii="Arial" w:eastAsia="Arial" w:hAnsi="Arial" w:cs="Arial"/>
                <w:sz w:val="19"/>
                <w:szCs w:val="19"/>
              </w:rPr>
            </w:pPr>
            <w:r>
              <w:rPr>
                <w:rFonts w:ascii="Arial" w:eastAsia="Arial" w:hAnsi="Arial" w:cs="Arial"/>
                <w:sz w:val="19"/>
                <w:szCs w:val="19"/>
              </w:rPr>
              <w:t>• Experience (slope): Experience 1 yilga ortsa Salary 148.9 ga ortyabti</w:t>
            </w:r>
          </w:p>
          <w:p w14:paraId="1082622E" w14:textId="5B0E597F" w:rsidR="007C4F3A" w:rsidRDefault="007C4F3A" w:rsidP="00A57D38">
            <w:pPr>
              <w:spacing w:after="40"/>
              <w:rPr>
                <w:rFonts w:ascii="Arial" w:eastAsia="Arial" w:hAnsi="Arial" w:cs="Arial"/>
                <w:sz w:val="19"/>
                <w:szCs w:val="19"/>
              </w:rPr>
            </w:pPr>
            <w:r>
              <w:rPr>
                <w:rFonts w:ascii="Arial" w:eastAsia="Arial" w:hAnsi="Arial" w:cs="Arial"/>
                <w:sz w:val="19"/>
                <w:szCs w:val="19"/>
              </w:rPr>
              <w:t xml:space="preserve">  p-value – 5.5^-60&lt; 0.001: Experience Oshganda Salary ham oshishi statistic jihatdan juda muhim</w:t>
            </w:r>
          </w:p>
          <w:p w14:paraId="19D07AD5" w14:textId="48FFE74E" w:rsidR="00A57D38" w:rsidRDefault="00A57D38" w:rsidP="00A57D38">
            <w:pPr>
              <w:spacing w:after="40"/>
              <w:rPr>
                <w:rFonts w:ascii="Arial" w:eastAsia="Arial" w:hAnsi="Arial" w:cs="Arial"/>
                <w:sz w:val="19"/>
                <w:szCs w:val="19"/>
              </w:rPr>
            </w:pPr>
            <w:r>
              <w:rPr>
                <w:rFonts w:ascii="Arial" w:eastAsia="Arial" w:hAnsi="Arial" w:cs="Arial"/>
                <w:sz w:val="19"/>
                <w:szCs w:val="19"/>
              </w:rPr>
              <w:t>• Education_Level (slope): Education Level bir pog’ona yaxshilanganda, Salaryga 548.7 qo’shilyabti</w:t>
            </w:r>
          </w:p>
          <w:p w14:paraId="2DD28A3E" w14:textId="47420378" w:rsidR="007C4F3A" w:rsidRDefault="007C4F3A" w:rsidP="00A57D38">
            <w:pPr>
              <w:spacing w:after="40"/>
              <w:rPr>
                <w:rFonts w:ascii="Arial" w:eastAsia="Arial" w:hAnsi="Arial" w:cs="Arial"/>
                <w:sz w:val="19"/>
                <w:szCs w:val="19"/>
              </w:rPr>
            </w:pPr>
            <w:r>
              <w:rPr>
                <w:rFonts w:ascii="Arial" w:eastAsia="Arial" w:hAnsi="Arial" w:cs="Arial"/>
                <w:sz w:val="19"/>
                <w:szCs w:val="19"/>
              </w:rPr>
              <w:t xml:space="preserve">  p-value – 2.96^-21&lt;0.001: EL va Salary o’rtasida real, juda kuchli bog’liqlik borligi statistic jihatdan  </w:t>
            </w:r>
          </w:p>
          <w:p w14:paraId="75FCE45B" w14:textId="317A695D" w:rsidR="007C4F3A" w:rsidRDefault="007C4F3A" w:rsidP="00A57D38">
            <w:pPr>
              <w:spacing w:after="40"/>
              <w:rPr>
                <w:rFonts w:ascii="Arial" w:eastAsia="Arial" w:hAnsi="Arial" w:cs="Arial"/>
                <w:sz w:val="19"/>
                <w:szCs w:val="19"/>
              </w:rPr>
            </w:pPr>
            <w:r>
              <w:rPr>
                <w:rFonts w:ascii="Arial" w:eastAsia="Arial" w:hAnsi="Arial" w:cs="Arial"/>
                <w:sz w:val="19"/>
                <w:szCs w:val="19"/>
              </w:rPr>
              <w:t xml:space="preserve">  isbotlandi</w:t>
            </w:r>
            <w:r w:rsidRPr="007C4F3A">
              <w:rPr>
                <w:rFonts w:ascii="Arial" w:eastAsia="Arial" w:hAnsi="Arial" w:cs="Arial"/>
                <w:noProof/>
                <w:sz w:val="19"/>
                <w:szCs w:val="19"/>
              </w:rPr>
              <w:t xml:space="preserve"> </w:t>
            </w:r>
          </w:p>
          <w:p w14:paraId="3B23422D" w14:textId="5D7D886D" w:rsidR="00A57D38" w:rsidRDefault="00A57D38" w:rsidP="00A57D38">
            <w:pPr>
              <w:spacing w:after="40"/>
              <w:rPr>
                <w:rFonts w:ascii="Arial" w:eastAsia="Arial" w:hAnsi="Arial" w:cs="Arial"/>
                <w:sz w:val="19"/>
                <w:szCs w:val="19"/>
              </w:rPr>
            </w:pPr>
            <w:r>
              <w:rPr>
                <w:rFonts w:ascii="Arial" w:eastAsia="Arial" w:hAnsi="Arial" w:cs="Arial"/>
                <w:sz w:val="19"/>
                <w:szCs w:val="19"/>
              </w:rPr>
              <w:t>• Training_Hours (slope): Har bir qo’shimcha hour uchun Salary 9.4 ga oshyabti</w:t>
            </w:r>
          </w:p>
          <w:p w14:paraId="7BB9546B" w14:textId="3204E77A" w:rsidR="007C4F3A" w:rsidRDefault="007C4F3A" w:rsidP="00A57D38">
            <w:pPr>
              <w:spacing w:after="40"/>
              <w:rPr>
                <w:rFonts w:ascii="Arial" w:eastAsia="Arial" w:hAnsi="Arial" w:cs="Arial"/>
                <w:sz w:val="19"/>
                <w:szCs w:val="19"/>
              </w:rPr>
            </w:pPr>
            <w:r>
              <w:rPr>
                <w:rFonts w:ascii="Arial" w:eastAsia="Arial" w:hAnsi="Arial" w:cs="Arial"/>
                <w:sz w:val="19"/>
                <w:szCs w:val="19"/>
              </w:rPr>
              <w:t xml:space="preserve">  p-value – 0.084 &gt;0.05: Training_Hours va Salary o’rtasidagi relationship tasodif bo’lishi mumkin. </w:t>
            </w:r>
          </w:p>
          <w:p w14:paraId="5A2DE26A" w14:textId="184D6D6A" w:rsidR="00A57D38" w:rsidRDefault="007C4F3A" w:rsidP="00AD44D4">
            <w:pPr>
              <w:spacing w:after="40"/>
              <w:rPr>
                <w:rFonts w:ascii="Arial" w:eastAsia="Arial" w:hAnsi="Arial" w:cs="Arial"/>
                <w:sz w:val="19"/>
                <w:szCs w:val="19"/>
              </w:rPr>
            </w:pPr>
            <w:r>
              <w:rPr>
                <w:rFonts w:ascii="Arial" w:eastAsia="Arial" w:hAnsi="Arial" w:cs="Arial"/>
                <w:sz w:val="19"/>
                <w:szCs w:val="19"/>
              </w:rPr>
              <w:t xml:space="preserve">  Ular orasida muhim bog’liqlik yo’q</w:t>
            </w:r>
          </w:p>
          <w:p w14:paraId="473225F9" w14:textId="77777777" w:rsidR="007C4F3A" w:rsidRDefault="007C4F3A" w:rsidP="00AD44D4">
            <w:pPr>
              <w:spacing w:after="40"/>
              <w:rPr>
                <w:rFonts w:ascii="Arial" w:eastAsia="Arial" w:hAnsi="Arial" w:cs="Arial"/>
                <w:sz w:val="19"/>
                <w:szCs w:val="19"/>
              </w:rPr>
            </w:pPr>
          </w:p>
          <w:p w14:paraId="751548A3" w14:textId="0394AB6A" w:rsidR="00A57D38" w:rsidRPr="003C75AA" w:rsidRDefault="00A57D38" w:rsidP="00AD44D4">
            <w:pPr>
              <w:spacing w:after="40"/>
            </w:pPr>
            <w:r>
              <w:rPr>
                <w:rFonts w:ascii="Arial" w:eastAsia="Arial" w:hAnsi="Arial" w:cs="Arial"/>
                <w:sz w:val="19"/>
                <w:szCs w:val="19"/>
              </w:rPr>
              <w:t>• Intercept: Salary o’zgarishini boshlang’ich nuqtasi – 1493.9</w:t>
            </w:r>
          </w:p>
          <w:p w14:paraId="4C908948" w14:textId="05674C48" w:rsidR="00A57D38" w:rsidRDefault="00A57D38" w:rsidP="00AD44D4">
            <w:pPr>
              <w:spacing w:after="40"/>
            </w:pPr>
            <w:r>
              <w:rPr>
                <w:rFonts w:ascii="Arial" w:eastAsia="Arial" w:hAnsi="Arial" w:cs="Arial"/>
                <w:sz w:val="19"/>
                <w:szCs w:val="19"/>
              </w:rPr>
              <w:t xml:space="preserve">• R²: Salaryni oshishi 92 foiz (R² * 100)  Quyidagi 4 ta factorga bog’liq. </w:t>
            </w:r>
          </w:p>
          <w:p w14:paraId="5FEF677F" w14:textId="77777777" w:rsidR="00A57D38" w:rsidRDefault="00A57D38" w:rsidP="00AD44D4">
            <w:pPr>
              <w:spacing w:after="40"/>
            </w:pPr>
            <w:r>
              <w:rPr>
                <w:rFonts w:ascii="Arial" w:eastAsia="Arial" w:hAnsi="Arial" w:cs="Arial"/>
                <w:sz w:val="19"/>
                <w:szCs w:val="19"/>
              </w:rPr>
              <w:t>• p-value &lt; 0.05: 6.36^78  0.05  dan kichik bo’lgani sababli, bu bog’lanish stattistik jihatdan muhim.</w:t>
            </w:r>
          </w:p>
        </w:tc>
      </w:tr>
    </w:tbl>
    <w:p w14:paraId="3FD2CC42" w14:textId="77777777" w:rsidR="00A57D38" w:rsidRDefault="00A57D38" w:rsidP="00A62A7B">
      <w:pPr>
        <w:rPr>
          <w:rFonts w:ascii="Segoe UI Symbol" w:hAnsi="Segoe UI Symbol" w:cs="Segoe UI Symbol"/>
          <w:b/>
          <w:bCs/>
        </w:rPr>
      </w:pPr>
    </w:p>
    <w:p w14:paraId="1496A759" w14:textId="41154310" w:rsidR="00A62A7B" w:rsidRDefault="00A62A7B" w:rsidP="000E5C42">
      <w:pPr>
        <w:pStyle w:val="Heading2"/>
        <w:rPr>
          <w:rFonts w:ascii="Times New Roman" w:hAnsi="Times New Roman" w:cs="Times New Roman"/>
          <w:b/>
          <w:bCs/>
        </w:rPr>
      </w:pPr>
      <w:r w:rsidRPr="007C4F3A">
        <w:rPr>
          <w:rFonts w:ascii="Arial" w:hAnsi="Arial" w:cs="Arial"/>
          <w:sz w:val="24"/>
          <w:szCs w:val="24"/>
        </w:rPr>
        <w:lastRenderedPageBreak/>
        <w:t>4.3 Scatter Plot with Regression Line</w:t>
      </w:r>
    </w:p>
    <w:p w14:paraId="7B100366" w14:textId="305F5A0A" w:rsidR="004A423C" w:rsidRPr="004A423C" w:rsidRDefault="004A423C" w:rsidP="004A423C">
      <w:r w:rsidRPr="000E5C42">
        <w:rPr>
          <w:rFonts w:ascii="Times New Roman" w:hAnsi="Times New Roman" w:cs="Times New Roman"/>
          <w:b/>
          <w:bCs/>
          <w:noProof/>
        </w:rPr>
        <w:drawing>
          <wp:inline distT="0" distB="0" distL="0" distR="0" wp14:anchorId="550E0062" wp14:editId="153185C6">
            <wp:extent cx="4977245" cy="3320586"/>
            <wp:effectExtent l="0" t="0" r="0" b="0"/>
            <wp:docPr id="54110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8732" name=""/>
                    <pic:cNvPicPr/>
                  </pic:nvPicPr>
                  <pic:blipFill>
                    <a:blip r:embed="rId17"/>
                    <a:stretch>
                      <a:fillRect/>
                    </a:stretch>
                  </pic:blipFill>
                  <pic:spPr>
                    <a:xfrm>
                      <a:off x="0" y="0"/>
                      <a:ext cx="4984346" cy="3325323"/>
                    </a:xfrm>
                    <a:prstGeom prst="rect">
                      <a:avLst/>
                    </a:prstGeom>
                  </pic:spPr>
                </pic:pic>
              </a:graphicData>
            </a:graphic>
          </wp:inline>
        </w:drawing>
      </w:r>
    </w:p>
    <w:tbl>
      <w:tblPr>
        <w:tblW w:w="8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2"/>
      </w:tblGrid>
      <w:tr w:rsidR="00292027" w14:paraId="1ED639DA" w14:textId="77777777" w:rsidTr="00AD44D4">
        <w:tc>
          <w:tcPr>
            <w:tcW w:w="8882" w:type="dxa"/>
            <w:shd w:val="clear" w:color="auto" w:fill="EBF3FB"/>
            <w:tcMar>
              <w:top w:w="100" w:type="dxa"/>
              <w:left w:w="200" w:type="dxa"/>
              <w:bottom w:w="100" w:type="dxa"/>
              <w:right w:w="200" w:type="dxa"/>
            </w:tcMar>
          </w:tcPr>
          <w:p w14:paraId="697B1989" w14:textId="77777777" w:rsidR="000E5C42" w:rsidRPr="003C75AA" w:rsidRDefault="000E5C42" w:rsidP="00AD44D4">
            <w:pPr>
              <w:spacing w:after="40"/>
              <w:rPr>
                <w:rFonts w:ascii="Arial" w:hAnsi="Arial" w:cs="Arial"/>
                <w:sz w:val="19"/>
                <w:szCs w:val="19"/>
              </w:rPr>
            </w:pPr>
            <w:r>
              <w:rPr>
                <w:rFonts w:ascii="Arial" w:eastAsia="Arial" w:hAnsi="Arial" w:cs="Arial"/>
                <w:b/>
                <w:bCs/>
                <w:color w:val="1F4E79"/>
                <w:sz w:val="20"/>
                <w:szCs w:val="20"/>
              </w:rPr>
              <w:t>Interpretation</w:t>
            </w:r>
          </w:p>
          <w:p w14:paraId="44270ECB" w14:textId="77777777" w:rsidR="001844D0" w:rsidRDefault="000E5C42" w:rsidP="00AD44D4">
            <w:pPr>
              <w:spacing w:after="40"/>
              <w:rPr>
                <w:rFonts w:ascii="Arial" w:eastAsia="Arial" w:hAnsi="Arial" w:cs="Arial"/>
                <w:sz w:val="19"/>
                <w:szCs w:val="19"/>
              </w:rPr>
            </w:pPr>
            <w:r>
              <w:rPr>
                <w:rFonts w:ascii="Arial" w:eastAsia="Arial" w:hAnsi="Arial" w:cs="Arial"/>
                <w:sz w:val="19"/>
                <w:szCs w:val="19"/>
              </w:rPr>
              <w:t>Bu Scatter Plot Salary va Experience o’rtasidagi bog’liqlikni ko’rsatadi.</w:t>
            </w:r>
          </w:p>
          <w:p w14:paraId="412990E1" w14:textId="77777777" w:rsidR="001844D0" w:rsidRDefault="001844D0" w:rsidP="00AD44D4">
            <w:pPr>
              <w:spacing w:after="40"/>
              <w:rPr>
                <w:rFonts w:ascii="Arial" w:eastAsia="Arial" w:hAnsi="Arial" w:cs="Arial"/>
                <w:sz w:val="19"/>
                <w:szCs w:val="19"/>
              </w:rPr>
            </w:pPr>
            <w:r>
              <w:rPr>
                <w:rFonts w:ascii="Arial" w:eastAsia="Arial" w:hAnsi="Arial" w:cs="Arial"/>
                <w:sz w:val="19"/>
                <w:szCs w:val="19"/>
              </w:rPr>
              <w:t xml:space="preserve">Regression tenglama: </w:t>
            </w:r>
            <w:r w:rsidRPr="001844D0">
              <w:rPr>
                <w:rFonts w:ascii="Arial" w:eastAsia="Arial" w:hAnsi="Arial" w:cs="Arial"/>
                <w:sz w:val="19"/>
                <w:szCs w:val="19"/>
              </w:rPr>
              <w:t>y = 158.63x + 3110.5</w:t>
            </w:r>
          </w:p>
          <w:p w14:paraId="382A1696" w14:textId="77777777" w:rsidR="001844D0" w:rsidRDefault="001844D0" w:rsidP="00AD44D4">
            <w:pPr>
              <w:spacing w:after="40"/>
              <w:rPr>
                <w:rFonts w:ascii="Arial" w:eastAsia="Arial" w:hAnsi="Arial" w:cs="Arial"/>
                <w:sz w:val="19"/>
                <w:szCs w:val="19"/>
              </w:rPr>
            </w:pPr>
            <w:r>
              <w:rPr>
                <w:rFonts w:ascii="Arial" w:eastAsia="Arial" w:hAnsi="Arial" w:cs="Arial"/>
                <w:sz w:val="19"/>
                <w:szCs w:val="19"/>
              </w:rPr>
              <w:t>Har bir 1 yil Experience uchun Salary o’rtacha 158.63 ga oshadi. Agar tajriba 0 bolsa, bo’lmasa boshlang’ich maosh 3110.5 ga teng. Bu degani tajribasiz ishchi ham shuncha maosh olishi mumkin.</w:t>
            </w:r>
          </w:p>
          <w:p w14:paraId="469A0ADA" w14:textId="4AEC88AF" w:rsidR="001844D0" w:rsidRPr="001844D0" w:rsidRDefault="001844D0" w:rsidP="00AD44D4">
            <w:pPr>
              <w:spacing w:after="40"/>
              <w:rPr>
                <w:rFonts w:ascii="Arial" w:eastAsia="Arial" w:hAnsi="Arial" w:cs="Arial"/>
                <w:sz w:val="19"/>
                <w:szCs w:val="19"/>
              </w:rPr>
            </w:pPr>
            <w:r w:rsidRPr="001844D0">
              <w:rPr>
                <w:rFonts w:ascii="Arial" w:eastAsia="Arial" w:hAnsi="Arial" w:cs="Arial"/>
                <w:sz w:val="19"/>
                <w:szCs w:val="19"/>
              </w:rPr>
              <w:t>R² = 0.8413</w:t>
            </w:r>
            <w:r>
              <w:rPr>
                <w:rFonts w:ascii="Arial" w:eastAsia="Arial" w:hAnsi="Arial" w:cs="Arial"/>
                <w:sz w:val="19"/>
                <w:szCs w:val="19"/>
              </w:rPr>
              <w:t xml:space="preserve"> – bu shuni ko’rsatadiki, Salaryning tahminan 84 foizi Experiencega bog’liq. Qolganf 16 foizi esa boshqa factorlarga bog’liq.</w:t>
            </w:r>
          </w:p>
        </w:tc>
      </w:tr>
    </w:tbl>
    <w:p w14:paraId="22CEE554" w14:textId="77777777" w:rsidR="000E5C42" w:rsidRPr="00A62A7B" w:rsidRDefault="000E5C42" w:rsidP="00A62A7B">
      <w:pPr>
        <w:rPr>
          <w:rFonts w:ascii="Times New Roman" w:hAnsi="Times New Roman" w:cs="Times New Roman"/>
          <w:b/>
          <w:bCs/>
        </w:rPr>
      </w:pPr>
    </w:p>
    <w:p w14:paraId="729EB255" w14:textId="59DA19D3" w:rsidR="00A62A7B" w:rsidRPr="004A423C" w:rsidRDefault="00A62A7B" w:rsidP="004A423C">
      <w:pPr>
        <w:pStyle w:val="Heading1"/>
        <w:rPr>
          <w:rFonts w:ascii="Arial" w:hAnsi="Arial" w:cs="Arial"/>
          <w:b/>
          <w:bCs/>
          <w:color w:val="1F4E79" w:themeColor="accent1" w:themeShade="80"/>
          <w:sz w:val="28"/>
          <w:szCs w:val="28"/>
        </w:rPr>
      </w:pPr>
      <w:r w:rsidRPr="004A423C">
        <w:rPr>
          <w:rFonts w:ascii="Arial" w:hAnsi="Arial" w:cs="Arial"/>
          <w:b/>
          <w:bCs/>
          <w:color w:val="1F4E79" w:themeColor="accent1" w:themeShade="80"/>
          <w:sz w:val="28"/>
          <w:szCs w:val="28"/>
        </w:rPr>
        <w:t>Part 5 — Hypothesis Testin</w:t>
      </w:r>
      <w:r w:rsidR="005F4D08">
        <w:rPr>
          <w:rFonts w:ascii="Arial" w:hAnsi="Arial" w:cs="Arial"/>
          <w:b/>
          <w:bCs/>
          <w:color w:val="1F4E79" w:themeColor="accent1" w:themeShade="80"/>
          <w:sz w:val="28"/>
          <w:szCs w:val="28"/>
        </w:rPr>
        <w:t>g</w:t>
      </w:r>
    </w:p>
    <w:p w14:paraId="4D2C5F23" w14:textId="77777777" w:rsidR="00A62A7B" w:rsidRDefault="00A62A7B" w:rsidP="004A423C">
      <w:pPr>
        <w:pStyle w:val="Heading2"/>
        <w:rPr>
          <w:rFonts w:ascii="Arial" w:hAnsi="Arial" w:cs="Arial"/>
          <w:sz w:val="24"/>
          <w:szCs w:val="24"/>
        </w:rPr>
      </w:pPr>
      <w:r w:rsidRPr="004A423C">
        <w:rPr>
          <w:rFonts w:ascii="Arial" w:hAnsi="Arial" w:cs="Arial"/>
          <w:sz w:val="24"/>
          <w:szCs w:val="24"/>
        </w:rPr>
        <w:t>5.1 Research Question: Does Training Improve Performance?</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80"/>
      </w:tblGrid>
      <w:tr w:rsidR="00292027" w14:paraId="1EAC1ED4" w14:textId="77777777" w:rsidTr="00AD44D4">
        <w:tc>
          <w:tcPr>
            <w:tcW w:w="1800" w:type="dxa"/>
            <w:shd w:val="clear" w:color="auto" w:fill="DEEAF1"/>
            <w:tcMar>
              <w:top w:w="60" w:type="dxa"/>
              <w:left w:w="100" w:type="dxa"/>
              <w:bottom w:w="60" w:type="dxa"/>
              <w:right w:w="100" w:type="dxa"/>
            </w:tcMar>
          </w:tcPr>
          <w:p w14:paraId="13086E67" w14:textId="036E5F04" w:rsidR="004A423C" w:rsidRPr="004A423C" w:rsidRDefault="004A423C" w:rsidP="004A423C">
            <w:pPr>
              <w:spacing w:after="0" w:line="240" w:lineRule="auto"/>
              <w:rPr>
                <w:rFonts w:ascii="Arial" w:eastAsia="Arial" w:hAnsi="Arial" w:cs="Arial"/>
                <w:kern w:val="0"/>
                <w:sz w:val="20"/>
                <w:szCs w:val="20"/>
                <w14:ligatures w14:val="none"/>
              </w:rPr>
            </w:pPr>
            <w:r w:rsidRPr="004A423C">
              <w:rPr>
                <w:rFonts w:ascii="Arial" w:eastAsia="Arial" w:hAnsi="Arial" w:cs="Arial"/>
                <w:b/>
                <w:bCs/>
                <w:kern w:val="0"/>
                <w:sz w:val="18"/>
                <w:szCs w:val="18"/>
                <w14:ligatures w14:val="none"/>
              </w:rPr>
              <w:t>H</w:t>
            </w:r>
            <w:r w:rsidRPr="004A423C">
              <w:rPr>
                <w:rFonts w:ascii="Cambria Math" w:eastAsia="Arial" w:hAnsi="Cambria Math" w:cs="Cambria Math"/>
                <w:b/>
                <w:bCs/>
                <w:kern w:val="0"/>
                <w:sz w:val="18"/>
                <w:szCs w:val="18"/>
                <w14:ligatures w14:val="none"/>
              </w:rPr>
              <w:t>₀</w:t>
            </w:r>
            <w:r w:rsidRPr="004A423C">
              <w:rPr>
                <w:rFonts w:ascii="Arial" w:eastAsia="Arial" w:hAnsi="Arial" w:cs="Arial"/>
                <w:b/>
                <w:bCs/>
                <w:kern w:val="0"/>
                <w:sz w:val="18"/>
                <w:szCs w:val="18"/>
                <w14:ligatures w14:val="none"/>
              </w:rPr>
              <w:t xml:space="preserve"> </w:t>
            </w:r>
          </w:p>
        </w:tc>
        <w:tc>
          <w:tcPr>
            <w:tcW w:w="7080" w:type="dxa"/>
            <w:shd w:val="clear" w:color="auto" w:fill="FFFFFF"/>
            <w:tcMar>
              <w:top w:w="60" w:type="dxa"/>
              <w:left w:w="100" w:type="dxa"/>
              <w:bottom w:w="60" w:type="dxa"/>
              <w:right w:w="100" w:type="dxa"/>
            </w:tcMar>
          </w:tcPr>
          <w:p w14:paraId="45800E54" w14:textId="681CBF4F" w:rsidR="004A423C" w:rsidRPr="004A423C" w:rsidRDefault="004A423C" w:rsidP="004A423C">
            <w:pPr>
              <w:spacing w:after="0" w:line="240" w:lineRule="auto"/>
              <w:rPr>
                <w:rFonts w:ascii="Arial" w:eastAsia="Arial" w:hAnsi="Arial" w:cs="Arial"/>
                <w:kern w:val="0"/>
                <w:sz w:val="20"/>
                <w:szCs w:val="20"/>
                <w14:ligatures w14:val="none"/>
              </w:rPr>
            </w:pPr>
            <w:r>
              <w:rPr>
                <w:rFonts w:ascii="Arial" w:eastAsia="Arial" w:hAnsi="Arial" w:cs="Arial"/>
                <w:kern w:val="0"/>
                <w:sz w:val="18"/>
                <w:szCs w:val="18"/>
                <w14:ligatures w14:val="none"/>
              </w:rPr>
              <w:t>Trainingni ta’siri yo’q</w:t>
            </w:r>
          </w:p>
        </w:tc>
      </w:tr>
      <w:tr w:rsidR="00292027" w14:paraId="1E2450A7" w14:textId="77777777" w:rsidTr="00AD44D4">
        <w:tc>
          <w:tcPr>
            <w:tcW w:w="1800" w:type="dxa"/>
            <w:shd w:val="clear" w:color="auto" w:fill="DEEAF1"/>
            <w:tcMar>
              <w:top w:w="60" w:type="dxa"/>
              <w:left w:w="100" w:type="dxa"/>
              <w:bottom w:w="60" w:type="dxa"/>
              <w:right w:w="100" w:type="dxa"/>
            </w:tcMar>
          </w:tcPr>
          <w:p w14:paraId="48DBD717" w14:textId="68CB3318" w:rsidR="004A423C" w:rsidRPr="004A423C" w:rsidRDefault="004A423C" w:rsidP="004A423C">
            <w:pPr>
              <w:spacing w:after="0" w:line="240" w:lineRule="auto"/>
              <w:rPr>
                <w:rFonts w:ascii="Arial" w:eastAsia="Arial" w:hAnsi="Arial" w:cs="Arial"/>
                <w:kern w:val="0"/>
                <w:sz w:val="20"/>
                <w:szCs w:val="20"/>
                <w14:ligatures w14:val="none"/>
              </w:rPr>
            </w:pPr>
            <w:r w:rsidRPr="004A423C">
              <w:rPr>
                <w:rFonts w:ascii="Arial" w:eastAsia="Arial" w:hAnsi="Arial" w:cs="Arial"/>
                <w:b/>
                <w:bCs/>
                <w:kern w:val="0"/>
                <w:sz w:val="18"/>
                <w:szCs w:val="18"/>
                <w14:ligatures w14:val="none"/>
              </w:rPr>
              <w:t>H</w:t>
            </w:r>
            <w:r w:rsidRPr="004A423C">
              <w:rPr>
                <w:rFonts w:ascii="Cambria Math" w:eastAsia="Arial" w:hAnsi="Cambria Math" w:cs="Cambria Math"/>
                <w:b/>
                <w:bCs/>
                <w:kern w:val="0"/>
                <w:sz w:val="18"/>
                <w:szCs w:val="18"/>
                <w14:ligatures w14:val="none"/>
              </w:rPr>
              <w:t>₁</w:t>
            </w:r>
            <w:r w:rsidRPr="004A423C">
              <w:rPr>
                <w:rFonts w:ascii="Arial" w:eastAsia="Arial" w:hAnsi="Arial" w:cs="Arial"/>
                <w:b/>
                <w:bCs/>
                <w:kern w:val="0"/>
                <w:sz w:val="18"/>
                <w:szCs w:val="18"/>
                <w14:ligatures w14:val="none"/>
              </w:rPr>
              <w:t xml:space="preserve"> </w:t>
            </w:r>
          </w:p>
        </w:tc>
        <w:tc>
          <w:tcPr>
            <w:tcW w:w="7080" w:type="dxa"/>
            <w:shd w:val="clear" w:color="auto" w:fill="FFFFFF"/>
            <w:tcMar>
              <w:top w:w="60" w:type="dxa"/>
              <w:left w:w="100" w:type="dxa"/>
              <w:bottom w:w="60" w:type="dxa"/>
              <w:right w:w="100" w:type="dxa"/>
            </w:tcMar>
          </w:tcPr>
          <w:p w14:paraId="34D7737C" w14:textId="755D0E26" w:rsidR="004A423C" w:rsidRPr="004A423C" w:rsidRDefault="004A423C" w:rsidP="004A423C">
            <w:pPr>
              <w:spacing w:after="0" w:line="240" w:lineRule="auto"/>
              <w:rPr>
                <w:rFonts w:ascii="Arial" w:eastAsia="Arial" w:hAnsi="Arial" w:cs="Arial"/>
                <w:kern w:val="0"/>
                <w:sz w:val="20"/>
                <w:szCs w:val="20"/>
                <w14:ligatures w14:val="none"/>
              </w:rPr>
            </w:pPr>
            <w:r>
              <w:rPr>
                <w:rFonts w:ascii="Arial" w:eastAsia="Arial" w:hAnsi="Arial" w:cs="Arial"/>
                <w:kern w:val="0"/>
                <w:sz w:val="18"/>
                <w:szCs w:val="18"/>
                <w14:ligatures w14:val="none"/>
              </w:rPr>
              <w:t>Training Performanceni yaxshilaydi</w:t>
            </w:r>
          </w:p>
        </w:tc>
      </w:tr>
      <w:tr w:rsidR="00292027" w14:paraId="3EE3D1D9" w14:textId="77777777" w:rsidTr="008B3ED4">
        <w:trPr>
          <w:trHeight w:val="253"/>
        </w:trPr>
        <w:tc>
          <w:tcPr>
            <w:tcW w:w="1800" w:type="dxa"/>
            <w:shd w:val="clear" w:color="auto" w:fill="DEEAF1"/>
            <w:tcMar>
              <w:top w:w="60" w:type="dxa"/>
              <w:left w:w="100" w:type="dxa"/>
              <w:bottom w:w="60" w:type="dxa"/>
              <w:right w:w="100" w:type="dxa"/>
            </w:tcMar>
          </w:tcPr>
          <w:p w14:paraId="62B9BE44" w14:textId="68DB4C17" w:rsidR="008B3ED4" w:rsidRPr="004A423C" w:rsidRDefault="008B3ED4" w:rsidP="004A423C">
            <w:pPr>
              <w:spacing w:after="0" w:line="240" w:lineRule="auto"/>
              <w:rPr>
                <w:rFonts w:ascii="Arial" w:eastAsia="Arial" w:hAnsi="Arial" w:cs="Arial"/>
                <w:b/>
                <w:bCs/>
                <w:kern w:val="0"/>
                <w:sz w:val="18"/>
                <w:szCs w:val="18"/>
                <w14:ligatures w14:val="none"/>
              </w:rPr>
            </w:pPr>
            <w:r>
              <w:rPr>
                <w:rFonts w:ascii="Arial" w:eastAsia="Arial" w:hAnsi="Arial" w:cs="Arial"/>
                <w:b/>
                <w:bCs/>
                <w:kern w:val="0"/>
                <w:sz w:val="18"/>
                <w:szCs w:val="18"/>
                <w14:ligatures w14:val="none"/>
              </w:rPr>
              <w:t xml:space="preserve">Test Type </w:t>
            </w:r>
          </w:p>
        </w:tc>
        <w:tc>
          <w:tcPr>
            <w:tcW w:w="7080" w:type="dxa"/>
            <w:shd w:val="clear" w:color="auto" w:fill="FFFFFF"/>
            <w:tcMar>
              <w:top w:w="60" w:type="dxa"/>
              <w:left w:w="100" w:type="dxa"/>
              <w:bottom w:w="60" w:type="dxa"/>
              <w:right w:w="100" w:type="dxa"/>
            </w:tcMar>
          </w:tcPr>
          <w:p w14:paraId="0AC51378" w14:textId="5B78D506" w:rsidR="008B3ED4" w:rsidRDefault="008B3ED4" w:rsidP="004A423C">
            <w:pPr>
              <w:spacing w:after="0" w:line="240" w:lineRule="auto"/>
              <w:rPr>
                <w:rFonts w:ascii="Arial" w:eastAsia="Arial" w:hAnsi="Arial" w:cs="Arial"/>
                <w:kern w:val="0"/>
                <w:sz w:val="18"/>
                <w:szCs w:val="18"/>
                <w14:ligatures w14:val="none"/>
              </w:rPr>
            </w:pPr>
            <w:r>
              <w:rPr>
                <w:rFonts w:ascii="Arial" w:eastAsia="Arial" w:hAnsi="Arial" w:cs="Arial"/>
                <w:sz w:val="18"/>
                <w:szCs w:val="18"/>
              </w:rPr>
              <w:t>Paired t-test( bir xil obyekt 2 marta o’lchanadi</w:t>
            </w:r>
          </w:p>
        </w:tc>
      </w:tr>
    </w:tbl>
    <w:p w14:paraId="62B3336B" w14:textId="77777777" w:rsidR="00A62A7B" w:rsidRDefault="00A62A7B" w:rsidP="004A423C">
      <w:pPr>
        <w:pStyle w:val="Heading2"/>
        <w:rPr>
          <w:rFonts w:ascii="Arial" w:hAnsi="Arial" w:cs="Arial"/>
          <w:sz w:val="24"/>
          <w:szCs w:val="24"/>
        </w:rPr>
      </w:pPr>
      <w:r w:rsidRPr="004A423C">
        <w:rPr>
          <w:rFonts w:ascii="Arial" w:hAnsi="Arial" w:cs="Arial"/>
          <w:sz w:val="24"/>
          <w:szCs w:val="24"/>
        </w:rPr>
        <w:lastRenderedPageBreak/>
        <w:t>5.2 Running the Test</w:t>
      </w:r>
    </w:p>
    <w:p w14:paraId="3FA11DEC" w14:textId="51C8C5A2" w:rsidR="008B3ED4" w:rsidRPr="008B3ED4" w:rsidRDefault="005C51A8" w:rsidP="008B3ED4">
      <w:r w:rsidRPr="005C51A8">
        <w:rPr>
          <w:noProof/>
        </w:rPr>
        <w:drawing>
          <wp:inline distT="0" distB="0" distL="0" distR="0" wp14:anchorId="3D643A52" wp14:editId="6F35CFEE">
            <wp:extent cx="4211781" cy="2664460"/>
            <wp:effectExtent l="0" t="0" r="0" b="2540"/>
            <wp:docPr id="68915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0901" name=""/>
                    <pic:cNvPicPr/>
                  </pic:nvPicPr>
                  <pic:blipFill>
                    <a:blip r:embed="rId18"/>
                    <a:stretch>
                      <a:fillRect/>
                    </a:stretch>
                  </pic:blipFill>
                  <pic:spPr>
                    <a:xfrm>
                      <a:off x="0" y="0"/>
                      <a:ext cx="4231977" cy="2677237"/>
                    </a:xfrm>
                    <a:prstGeom prst="rect">
                      <a:avLst/>
                    </a:prstGeom>
                  </pic:spPr>
                </pic:pic>
              </a:graphicData>
            </a:graphic>
          </wp:inline>
        </w:drawing>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0"/>
      </w:tblGrid>
      <w:tr w:rsidR="00292027" w14:paraId="3A00BD4B" w14:textId="77777777" w:rsidTr="00AD44D4">
        <w:tc>
          <w:tcPr>
            <w:tcW w:w="8880" w:type="dxa"/>
            <w:shd w:val="clear" w:color="auto" w:fill="EBF3FB"/>
            <w:tcMar>
              <w:top w:w="100" w:type="dxa"/>
              <w:left w:w="200" w:type="dxa"/>
              <w:bottom w:w="100" w:type="dxa"/>
              <w:right w:w="200" w:type="dxa"/>
            </w:tcMar>
          </w:tcPr>
          <w:p w14:paraId="297D9A4D" w14:textId="4D9E7A11" w:rsidR="008B3ED4" w:rsidRDefault="005C51A8" w:rsidP="00AD44D4">
            <w:pPr>
              <w:spacing w:after="60"/>
              <w:rPr>
                <w:rFonts w:ascii="Arial" w:eastAsia="Arial" w:hAnsi="Arial" w:cs="Arial"/>
                <w:b/>
                <w:bCs/>
                <w:color w:val="1F4E79"/>
                <w:sz w:val="20"/>
                <w:szCs w:val="20"/>
              </w:rPr>
            </w:pPr>
            <w:r>
              <w:rPr>
                <w:rFonts w:ascii="Segoe UI Emoji" w:eastAsia="Arial" w:hAnsi="Segoe UI Emoji" w:cs="Segoe UI Emoji"/>
                <w:b/>
                <w:bCs/>
                <w:color w:val="1F4E79"/>
                <w:sz w:val="20"/>
                <w:szCs w:val="20"/>
              </w:rPr>
              <w:t>Interpretation</w:t>
            </w:r>
          </w:p>
          <w:p w14:paraId="022CDA04" w14:textId="2C78D661" w:rsidR="005C51A8" w:rsidRDefault="005C51A8" w:rsidP="005C51A8">
            <w:pPr>
              <w:spacing w:after="40"/>
            </w:pPr>
            <w:r>
              <w:rPr>
                <w:rFonts w:ascii="Arial" w:eastAsia="Arial" w:hAnsi="Arial" w:cs="Arial"/>
                <w:sz w:val="18"/>
                <w:szCs w:val="18"/>
              </w:rPr>
              <w:t xml:space="preserve">  t Stat: 24.11</w:t>
            </w:r>
          </w:p>
          <w:p w14:paraId="0DB48334" w14:textId="5939F901" w:rsidR="005C51A8" w:rsidRDefault="005C51A8" w:rsidP="005C51A8">
            <w:pPr>
              <w:spacing w:after="40"/>
            </w:pPr>
            <w:r>
              <w:rPr>
                <w:rFonts w:ascii="Arial" w:eastAsia="Arial" w:hAnsi="Arial" w:cs="Arial"/>
                <w:sz w:val="18"/>
                <w:szCs w:val="18"/>
              </w:rPr>
              <w:t xml:space="preserve">  P(T&lt;=t) one-tail: 1.38</w:t>
            </w:r>
            <w:r w:rsidR="005F4D08">
              <w:rPr>
                <w:rFonts w:ascii="Arial" w:eastAsia="Arial" w:hAnsi="Arial" w:cs="Arial"/>
                <w:sz w:val="18"/>
                <w:szCs w:val="18"/>
              </w:rPr>
              <w:t>*10</w:t>
            </w:r>
            <w:r>
              <w:rPr>
                <w:rFonts w:ascii="Arial" w:eastAsia="Arial" w:hAnsi="Arial" w:cs="Arial"/>
                <w:sz w:val="18"/>
                <w:szCs w:val="18"/>
              </w:rPr>
              <w:t>^-53</w:t>
            </w:r>
          </w:p>
          <w:p w14:paraId="1C3141AF" w14:textId="28B19943" w:rsidR="005F4D08" w:rsidRDefault="005C51A8" w:rsidP="005C51A8">
            <w:pPr>
              <w:spacing w:after="60"/>
              <w:rPr>
                <w:rFonts w:ascii="Arial" w:eastAsia="Arial" w:hAnsi="Arial" w:cs="Arial"/>
                <w:sz w:val="18"/>
                <w:szCs w:val="18"/>
              </w:rPr>
            </w:pPr>
            <w:r>
              <w:rPr>
                <w:rFonts w:ascii="Arial" w:eastAsia="Arial" w:hAnsi="Arial" w:cs="Arial"/>
                <w:sz w:val="18"/>
                <w:szCs w:val="18"/>
              </w:rPr>
              <w:t xml:space="preserve">  t Critical one-tail: 1.66</w:t>
            </w:r>
          </w:p>
          <w:p w14:paraId="18EF273C" w14:textId="3E5B9CCD" w:rsidR="005C51A8" w:rsidRDefault="005F4D08" w:rsidP="005C51A8">
            <w:pPr>
              <w:spacing w:after="60"/>
              <w:rPr>
                <w:rFonts w:ascii="Arial" w:eastAsia="Arial" w:hAnsi="Arial" w:cs="Arial"/>
                <w:sz w:val="18"/>
                <w:szCs w:val="18"/>
              </w:rPr>
            </w:pPr>
            <w:r>
              <w:rPr>
                <w:rFonts w:ascii="Arial" w:eastAsia="Arial" w:hAnsi="Arial" w:cs="Arial"/>
                <w:sz w:val="18"/>
                <w:szCs w:val="18"/>
              </w:rPr>
              <w:t xml:space="preserve">  Difference: 5.47</w:t>
            </w:r>
          </w:p>
          <w:p w14:paraId="230B2295" w14:textId="32A8183C" w:rsidR="005C51A8" w:rsidRDefault="005C51A8" w:rsidP="005C51A8">
            <w:pPr>
              <w:spacing w:after="60"/>
              <w:rPr>
                <w:rFonts w:ascii="Arial" w:eastAsia="Arial" w:hAnsi="Arial" w:cs="Arial"/>
                <w:sz w:val="18"/>
                <w:szCs w:val="18"/>
              </w:rPr>
            </w:pPr>
            <w:r>
              <w:rPr>
                <w:rFonts w:ascii="Arial" w:eastAsia="Arial" w:hAnsi="Arial" w:cs="Arial"/>
                <w:sz w:val="18"/>
                <w:szCs w:val="18"/>
              </w:rPr>
              <w:t xml:space="preserve">Tahlil </w:t>
            </w:r>
            <w:r w:rsidRPr="005C51A8">
              <w:rPr>
                <w:rFonts w:ascii="Arial" w:eastAsia="Arial" w:hAnsi="Arial" w:cs="Arial"/>
                <w:sz w:val="18"/>
                <w:szCs w:val="18"/>
              </w:rPr>
              <w:t xml:space="preserve">natijalariga ko‘ra, t-statistic qiymati (t = 24.11) kritik qiymatdan (t critical = 1.66) ancha katta bo‘lib, bu ikki guruh o‘rtasida statistik jihatdan ahamiyatli farq mavjudligini ko‘rsatadi. Shuningdek, p-value (1.38 </w:t>
            </w:r>
            <w:r w:rsidR="005F4D08">
              <w:rPr>
                <w:rFonts w:ascii="Arial" w:eastAsia="Arial" w:hAnsi="Arial" w:cs="Arial"/>
                <w:sz w:val="18"/>
                <w:szCs w:val="18"/>
              </w:rPr>
              <w:t xml:space="preserve">* </w:t>
            </w:r>
            <w:r w:rsidRPr="005C51A8">
              <w:rPr>
                <w:rFonts w:ascii="Arial" w:eastAsia="Arial" w:hAnsi="Arial" w:cs="Arial"/>
                <w:sz w:val="18"/>
                <w:szCs w:val="18"/>
              </w:rPr>
              <w:t>10</w:t>
            </w:r>
            <w:r w:rsidR="005F4D08">
              <w:rPr>
                <w:rFonts w:ascii="Arial" w:eastAsia="Arial" w:hAnsi="Arial" w:cs="Arial"/>
                <w:sz w:val="18"/>
                <w:szCs w:val="18"/>
              </w:rPr>
              <w:t>^-53</w:t>
            </w:r>
            <w:r w:rsidRPr="005C51A8">
              <w:rPr>
                <w:rFonts w:ascii="Arial" w:eastAsia="Arial" w:hAnsi="Arial" w:cs="Arial"/>
                <w:sz w:val="18"/>
                <w:szCs w:val="18"/>
              </w:rPr>
              <w:t>) juda kichik bo‘lib, bu natijaning tasodifiy yuzaga kelish ehtimoli deyarli nolga teng ekanligini bildiradi. Shu sababli, null gipoteza (H</w:t>
            </w:r>
            <w:r w:rsidRPr="005C51A8">
              <w:rPr>
                <w:rFonts w:ascii="Cambria Math" w:eastAsia="Arial" w:hAnsi="Cambria Math" w:cs="Cambria Math"/>
                <w:sz w:val="18"/>
                <w:szCs w:val="18"/>
              </w:rPr>
              <w:t>₀</w:t>
            </w:r>
            <w:r w:rsidRPr="005C51A8">
              <w:rPr>
                <w:rFonts w:ascii="Arial" w:eastAsia="Arial" w:hAnsi="Arial" w:cs="Arial"/>
                <w:sz w:val="18"/>
                <w:szCs w:val="18"/>
              </w:rPr>
              <w:t>) rad etiladi va alternativ gipoteza qabul qilinadi.</w:t>
            </w:r>
          </w:p>
          <w:p w14:paraId="25E673FC" w14:textId="5B9B2AC1" w:rsidR="005C51A8" w:rsidRPr="005F4D08" w:rsidRDefault="005F4D08" w:rsidP="005C51A8">
            <w:pPr>
              <w:spacing w:after="60"/>
              <w:rPr>
                <w:rFonts w:ascii="Arial" w:eastAsia="Arial" w:hAnsi="Arial" w:cs="Arial"/>
                <w:sz w:val="18"/>
                <w:szCs w:val="18"/>
              </w:rPr>
            </w:pPr>
            <w:r>
              <w:rPr>
                <w:rFonts w:ascii="Arial" w:eastAsia="Arial" w:hAnsi="Arial" w:cs="Arial"/>
                <w:sz w:val="18"/>
                <w:szCs w:val="18"/>
              </w:rPr>
              <w:t xml:space="preserve">Agar before_training mean va after_taraining mean farqi ham hisobga olinsa, </w:t>
            </w:r>
            <w:r w:rsidRPr="005F4D08">
              <w:rPr>
                <w:rFonts w:ascii="Arial" w:eastAsia="Arial" w:hAnsi="Arial" w:cs="Arial"/>
                <w:sz w:val="18"/>
                <w:szCs w:val="18"/>
              </w:rPr>
              <w:t>5.47</w:t>
            </w:r>
            <w:r>
              <w:rPr>
                <w:rFonts w:ascii="Arial" w:eastAsia="Arial" w:hAnsi="Arial" w:cs="Arial"/>
                <w:sz w:val="18"/>
                <w:szCs w:val="18"/>
              </w:rPr>
              <w:t xml:space="preserve"> Gipoteza birni tasdiqlaydi, va natija tasodif emasligini, Chindan ham Training qilish Performanceni yaxhsilashini isbotlaydi.</w:t>
            </w:r>
          </w:p>
        </w:tc>
      </w:tr>
    </w:tbl>
    <w:p w14:paraId="28DAA996" w14:textId="77777777" w:rsidR="00B71F2B" w:rsidRDefault="00B71F2B" w:rsidP="005F4D08"/>
    <w:p w14:paraId="56AC4C43" w14:textId="77777777" w:rsidR="00AE5AA9" w:rsidRDefault="00AE5AA9" w:rsidP="00AE5AA9">
      <w:pPr>
        <w:pStyle w:val="Heading1"/>
        <w:spacing w:before="320" w:after="160"/>
      </w:pPr>
      <w:r>
        <w:rPr>
          <w:rFonts w:ascii="Arial" w:eastAsia="Arial" w:hAnsi="Arial" w:cs="Arial"/>
          <w:b/>
          <w:bCs/>
          <w:color w:val="1F4E79"/>
          <w:sz w:val="28"/>
          <w:szCs w:val="28"/>
        </w:rPr>
        <w:t>Part 6 — ANOVA: Department Performance Comparison</w:t>
      </w:r>
    </w:p>
    <w:p w14:paraId="69BEAF40" w14:textId="77777777" w:rsidR="00AE5AA9" w:rsidRDefault="00AE5AA9" w:rsidP="00AE5AA9">
      <w:pPr>
        <w:pStyle w:val="Heading2"/>
        <w:spacing w:before="240" w:after="120"/>
      </w:pPr>
      <w:r>
        <w:rPr>
          <w:rFonts w:ascii="Arial" w:eastAsia="Arial" w:hAnsi="Arial" w:cs="Arial"/>
          <w:b/>
          <w:bCs/>
          <w:color w:val="2E75B6"/>
          <w:sz w:val="24"/>
          <w:szCs w:val="24"/>
        </w:rPr>
        <w:t>6.1 One-Way ANOVA Setup</w:t>
      </w:r>
    </w:p>
    <w:p w14:paraId="0B54FE4B" w14:textId="5C007503" w:rsidR="00AE5AA9" w:rsidRPr="00AE5AA9" w:rsidRDefault="00AE5AA9" w:rsidP="00AE5AA9">
      <w:pPr>
        <w:rPr>
          <w:rFonts w:ascii="Arial" w:hAnsi="Arial" w:cs="Arial"/>
          <w:sz w:val="18"/>
          <w:szCs w:val="18"/>
        </w:rPr>
      </w:pPr>
      <w:r w:rsidRPr="00AE5AA9">
        <w:rPr>
          <w:rFonts w:ascii="Arial" w:hAnsi="Arial" w:cs="Arial"/>
          <w:sz w:val="18"/>
          <w:szCs w:val="18"/>
        </w:rPr>
        <w:t>Departmentlar soni 2 tadan ko’p bo’lgani uchun ANOVA tanlandi va keying tahlillar 3 ta department o’rtasidagi farqni analiz qiladi.</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80"/>
      </w:tblGrid>
      <w:tr w:rsidR="00292027" w14:paraId="1C7DBE84" w14:textId="77777777" w:rsidTr="00AD44D4">
        <w:tc>
          <w:tcPr>
            <w:tcW w:w="1800" w:type="dxa"/>
            <w:shd w:val="clear" w:color="auto" w:fill="DEEAF1"/>
            <w:tcMar>
              <w:top w:w="60" w:type="dxa"/>
              <w:left w:w="100" w:type="dxa"/>
              <w:bottom w:w="60" w:type="dxa"/>
              <w:right w:w="100" w:type="dxa"/>
            </w:tcMar>
          </w:tcPr>
          <w:p w14:paraId="0C7D891C" w14:textId="77777777" w:rsidR="00AE5AA9" w:rsidRPr="004A423C" w:rsidRDefault="00AE5AA9" w:rsidP="00AD44D4">
            <w:pPr>
              <w:spacing w:after="0" w:line="240" w:lineRule="auto"/>
              <w:rPr>
                <w:rFonts w:ascii="Arial" w:eastAsia="Arial" w:hAnsi="Arial" w:cs="Arial"/>
                <w:kern w:val="0"/>
                <w:sz w:val="20"/>
                <w:szCs w:val="20"/>
                <w14:ligatures w14:val="none"/>
              </w:rPr>
            </w:pPr>
            <w:r w:rsidRPr="004A423C">
              <w:rPr>
                <w:rFonts w:ascii="Arial" w:eastAsia="Arial" w:hAnsi="Arial" w:cs="Arial"/>
                <w:b/>
                <w:bCs/>
                <w:kern w:val="0"/>
                <w:sz w:val="18"/>
                <w:szCs w:val="18"/>
                <w14:ligatures w14:val="none"/>
              </w:rPr>
              <w:t>H</w:t>
            </w:r>
            <w:r w:rsidRPr="004A423C">
              <w:rPr>
                <w:rFonts w:ascii="Cambria Math" w:eastAsia="Arial" w:hAnsi="Cambria Math" w:cs="Cambria Math"/>
                <w:b/>
                <w:bCs/>
                <w:kern w:val="0"/>
                <w:sz w:val="18"/>
                <w:szCs w:val="18"/>
                <w14:ligatures w14:val="none"/>
              </w:rPr>
              <w:t>₀</w:t>
            </w:r>
            <w:r w:rsidRPr="004A423C">
              <w:rPr>
                <w:rFonts w:ascii="Arial" w:eastAsia="Arial" w:hAnsi="Arial" w:cs="Arial"/>
                <w:b/>
                <w:bCs/>
                <w:kern w:val="0"/>
                <w:sz w:val="18"/>
                <w:szCs w:val="18"/>
                <w14:ligatures w14:val="none"/>
              </w:rPr>
              <w:t xml:space="preserve"> </w:t>
            </w:r>
          </w:p>
        </w:tc>
        <w:tc>
          <w:tcPr>
            <w:tcW w:w="7080" w:type="dxa"/>
            <w:shd w:val="clear" w:color="auto" w:fill="FFFFFF"/>
            <w:tcMar>
              <w:top w:w="60" w:type="dxa"/>
              <w:left w:w="100" w:type="dxa"/>
              <w:bottom w:w="60" w:type="dxa"/>
              <w:right w:w="100" w:type="dxa"/>
            </w:tcMar>
          </w:tcPr>
          <w:p w14:paraId="4701ACD2" w14:textId="38CBF1D2" w:rsidR="00AE5AA9" w:rsidRPr="004A423C" w:rsidRDefault="00AE5AA9" w:rsidP="00AE5AA9">
            <w:pPr>
              <w:tabs>
                <w:tab w:val="left" w:pos="2127"/>
              </w:tabs>
              <w:spacing w:after="0" w:line="240" w:lineRule="auto"/>
              <w:rPr>
                <w:rFonts w:ascii="Arial" w:eastAsia="Arial" w:hAnsi="Arial" w:cs="Arial"/>
                <w:kern w:val="0"/>
                <w:sz w:val="20"/>
                <w:szCs w:val="20"/>
                <w14:ligatures w14:val="none"/>
              </w:rPr>
            </w:pPr>
            <w:r>
              <w:rPr>
                <w:rFonts w:ascii="Arial" w:eastAsia="Arial" w:hAnsi="Arial" w:cs="Arial"/>
                <w:kern w:val="0"/>
                <w:sz w:val="20"/>
                <w:szCs w:val="20"/>
                <w14:ligatures w14:val="none"/>
              </w:rPr>
              <w:t>Barcha departmentlar bir xil.</w:t>
            </w:r>
          </w:p>
        </w:tc>
      </w:tr>
      <w:tr w:rsidR="00292027" w14:paraId="3FBE9887" w14:textId="77777777" w:rsidTr="00AD44D4">
        <w:tc>
          <w:tcPr>
            <w:tcW w:w="1800" w:type="dxa"/>
            <w:shd w:val="clear" w:color="auto" w:fill="DEEAF1"/>
            <w:tcMar>
              <w:top w:w="60" w:type="dxa"/>
              <w:left w:w="100" w:type="dxa"/>
              <w:bottom w:w="60" w:type="dxa"/>
              <w:right w:w="100" w:type="dxa"/>
            </w:tcMar>
          </w:tcPr>
          <w:p w14:paraId="5EF4160A" w14:textId="77777777" w:rsidR="00AE5AA9" w:rsidRPr="004A423C" w:rsidRDefault="00AE5AA9" w:rsidP="00AD44D4">
            <w:pPr>
              <w:spacing w:after="0" w:line="240" w:lineRule="auto"/>
              <w:rPr>
                <w:rFonts w:ascii="Arial" w:eastAsia="Arial" w:hAnsi="Arial" w:cs="Arial"/>
                <w:kern w:val="0"/>
                <w:sz w:val="20"/>
                <w:szCs w:val="20"/>
                <w14:ligatures w14:val="none"/>
              </w:rPr>
            </w:pPr>
            <w:r w:rsidRPr="004A423C">
              <w:rPr>
                <w:rFonts w:ascii="Arial" w:eastAsia="Arial" w:hAnsi="Arial" w:cs="Arial"/>
                <w:b/>
                <w:bCs/>
                <w:kern w:val="0"/>
                <w:sz w:val="18"/>
                <w:szCs w:val="18"/>
                <w14:ligatures w14:val="none"/>
              </w:rPr>
              <w:t>H</w:t>
            </w:r>
            <w:r w:rsidRPr="004A423C">
              <w:rPr>
                <w:rFonts w:ascii="Cambria Math" w:eastAsia="Arial" w:hAnsi="Cambria Math" w:cs="Cambria Math"/>
                <w:b/>
                <w:bCs/>
                <w:kern w:val="0"/>
                <w:sz w:val="18"/>
                <w:szCs w:val="18"/>
                <w14:ligatures w14:val="none"/>
              </w:rPr>
              <w:t>₁</w:t>
            </w:r>
            <w:r w:rsidRPr="004A423C">
              <w:rPr>
                <w:rFonts w:ascii="Arial" w:eastAsia="Arial" w:hAnsi="Arial" w:cs="Arial"/>
                <w:b/>
                <w:bCs/>
                <w:kern w:val="0"/>
                <w:sz w:val="18"/>
                <w:szCs w:val="18"/>
                <w14:ligatures w14:val="none"/>
              </w:rPr>
              <w:t xml:space="preserve"> </w:t>
            </w:r>
          </w:p>
        </w:tc>
        <w:tc>
          <w:tcPr>
            <w:tcW w:w="7080" w:type="dxa"/>
            <w:shd w:val="clear" w:color="auto" w:fill="FFFFFF"/>
            <w:tcMar>
              <w:top w:w="60" w:type="dxa"/>
              <w:left w:w="100" w:type="dxa"/>
              <w:bottom w:w="60" w:type="dxa"/>
              <w:right w:w="100" w:type="dxa"/>
            </w:tcMar>
          </w:tcPr>
          <w:p w14:paraId="54FE56B9" w14:textId="0308E5E0" w:rsidR="00AE5AA9" w:rsidRPr="004A423C" w:rsidRDefault="00AE5AA9" w:rsidP="00AD44D4">
            <w:pPr>
              <w:spacing w:after="0" w:line="240" w:lineRule="auto"/>
              <w:rPr>
                <w:rFonts w:ascii="Arial" w:eastAsia="Arial" w:hAnsi="Arial" w:cs="Arial"/>
                <w:kern w:val="0"/>
                <w:sz w:val="20"/>
                <w:szCs w:val="20"/>
                <w14:ligatures w14:val="none"/>
              </w:rPr>
            </w:pPr>
            <w:r>
              <w:rPr>
                <w:rFonts w:ascii="Arial" w:eastAsia="Arial" w:hAnsi="Arial" w:cs="Arial"/>
                <w:kern w:val="0"/>
                <w:sz w:val="20"/>
                <w:szCs w:val="20"/>
                <w14:ligatures w14:val="none"/>
              </w:rPr>
              <w:t>Kamida bitta guruh qolganlaridann far qiladi.</w:t>
            </w:r>
          </w:p>
        </w:tc>
      </w:tr>
    </w:tbl>
    <w:p w14:paraId="645CF98C" w14:textId="77777777" w:rsidR="00AE5AA9" w:rsidRDefault="00AE5AA9" w:rsidP="00AE5AA9">
      <w:pPr>
        <w:pStyle w:val="Heading2"/>
        <w:spacing w:before="240" w:after="120"/>
        <w:rPr>
          <w:rFonts w:ascii="Arial" w:eastAsia="Arial" w:hAnsi="Arial" w:cs="Arial"/>
          <w:b/>
          <w:bCs/>
          <w:color w:val="2E75B6"/>
          <w:sz w:val="24"/>
          <w:szCs w:val="24"/>
        </w:rPr>
      </w:pPr>
      <w:r>
        <w:rPr>
          <w:rFonts w:ascii="Arial" w:eastAsia="Arial" w:hAnsi="Arial" w:cs="Arial"/>
          <w:b/>
          <w:bCs/>
          <w:color w:val="2E75B6"/>
          <w:sz w:val="24"/>
          <w:szCs w:val="24"/>
        </w:rPr>
        <w:t>6.2 Running ANOVA</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0"/>
        <w:gridCol w:w="5450"/>
      </w:tblGrid>
      <w:tr w:rsidR="001C106F" w:rsidRPr="00A62A7B" w14:paraId="5C17A7E1" w14:textId="77777777" w:rsidTr="00AD44D4">
        <w:tc>
          <w:tcPr>
            <w:tcW w:w="44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BDFCAF3" w14:textId="77777777" w:rsidR="001C106F" w:rsidRPr="001C106F" w:rsidRDefault="001C106F" w:rsidP="00AD44D4">
            <w:pPr>
              <w:rPr>
                <w:rFonts w:ascii="Times New Roman" w:hAnsi="Times New Roman" w:cs="Times New Roman"/>
                <w:b/>
                <w:bCs/>
                <w:color w:val="FFFFFF" w:themeColor="background1"/>
              </w:rPr>
            </w:pPr>
            <w:r w:rsidRPr="001C106F">
              <w:rPr>
                <w:rFonts w:ascii="Segoe UI Emoji" w:hAnsi="Segoe UI Emoji" w:cs="Segoe UI Emoji"/>
                <w:b/>
                <w:bCs/>
                <w:color w:val="FFFFFF" w:themeColor="background1"/>
              </w:rPr>
              <w:t>Interpretation</w:t>
            </w:r>
          </w:p>
        </w:tc>
        <w:tc>
          <w:tcPr>
            <w:tcW w:w="4440" w:type="dxa"/>
            <w:tcBorders>
              <w:top w:val="single" w:sz="2" w:space="0" w:color="CCCCCC"/>
              <w:left w:val="single" w:sz="2" w:space="0" w:color="CCCCCC"/>
              <w:bottom w:val="single" w:sz="2" w:space="0" w:color="CCCCCC"/>
              <w:right w:val="single" w:sz="2" w:space="0" w:color="CCCCCC"/>
            </w:tcBorders>
            <w:shd w:val="clear" w:color="auto" w:fill="375623"/>
            <w:tcMar>
              <w:top w:w="80" w:type="dxa"/>
              <w:left w:w="120" w:type="dxa"/>
              <w:bottom w:w="80" w:type="dxa"/>
              <w:right w:w="120" w:type="dxa"/>
            </w:tcMar>
            <w:hideMark/>
          </w:tcPr>
          <w:p w14:paraId="3379A0B9" w14:textId="77777777" w:rsidR="001C106F" w:rsidRPr="001C106F" w:rsidRDefault="001C106F" w:rsidP="00AD44D4">
            <w:pPr>
              <w:rPr>
                <w:rFonts w:ascii="Times New Roman" w:hAnsi="Times New Roman" w:cs="Times New Roman"/>
                <w:b/>
                <w:bCs/>
                <w:color w:val="FFFFFF" w:themeColor="background1"/>
              </w:rPr>
            </w:pPr>
            <w:r w:rsidRPr="001C106F">
              <w:rPr>
                <w:rFonts w:ascii="Segoe UI Emoji" w:hAnsi="Segoe UI Emoji" w:cs="Segoe UI Emoji"/>
                <w:b/>
                <w:bCs/>
                <w:color w:val="FFFFFF" w:themeColor="background1"/>
              </w:rPr>
              <w:t>Formula</w:t>
            </w:r>
          </w:p>
        </w:tc>
      </w:tr>
      <w:tr w:rsidR="001C106F" w:rsidRPr="00A62A7B" w14:paraId="5DFE6C9F" w14:textId="77777777" w:rsidTr="00AD44D4">
        <w:tc>
          <w:tcPr>
            <w:tcW w:w="444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290584E" w14:textId="45716860" w:rsidR="001C106F" w:rsidRPr="00584EBE" w:rsidRDefault="001C106F" w:rsidP="00AD44D4">
            <w:pPr>
              <w:rPr>
                <w:sz w:val="18"/>
                <w:szCs w:val="18"/>
              </w:rPr>
            </w:pPr>
            <w:r>
              <w:rPr>
                <w:sz w:val="18"/>
                <w:szCs w:val="18"/>
              </w:rPr>
              <w:lastRenderedPageBreak/>
              <w:t>Datasetdagi Performance_Score Department bo’yicha guruhlanmagani uchun yangi table yaratildi. Unda quyidagi formula yordamida har bir departmentga tegishli scorelar alohida columnga ajratildi.</w:t>
            </w:r>
          </w:p>
        </w:tc>
        <w:tc>
          <w:tcPr>
            <w:tcW w:w="4440" w:type="dxa"/>
            <w:tcBorders>
              <w:top w:val="single" w:sz="2" w:space="0" w:color="CCCCCC"/>
              <w:left w:val="single" w:sz="2" w:space="0" w:color="CCCCCC"/>
              <w:bottom w:val="single" w:sz="2" w:space="0" w:color="CCCCCC"/>
              <w:right w:val="single" w:sz="2" w:space="0" w:color="CCCCCC"/>
            </w:tcBorders>
            <w:shd w:val="clear" w:color="auto" w:fill="E2EFDA"/>
            <w:tcMar>
              <w:top w:w="60" w:type="dxa"/>
              <w:left w:w="100" w:type="dxa"/>
              <w:bottom w:w="60" w:type="dxa"/>
              <w:right w:w="100" w:type="dxa"/>
            </w:tcMar>
          </w:tcPr>
          <w:p w14:paraId="46985B96" w14:textId="0512CBE3" w:rsidR="001C106F" w:rsidRPr="00A62A7B" w:rsidRDefault="001C106F" w:rsidP="00AD44D4">
            <w:pPr>
              <w:rPr>
                <w:rFonts w:ascii="Times New Roman" w:hAnsi="Times New Roman" w:cs="Times New Roman"/>
                <w:b/>
                <w:bCs/>
              </w:rPr>
            </w:pPr>
            <w:r w:rsidRPr="001C106F">
              <w:rPr>
                <w:rFonts w:ascii="Times New Roman" w:hAnsi="Times New Roman" w:cs="Times New Roman"/>
                <w:b/>
                <w:bCs/>
                <w:noProof/>
              </w:rPr>
              <w:drawing>
                <wp:inline distT="0" distB="0" distL="0" distR="0" wp14:anchorId="3D247272" wp14:editId="17F5975B">
                  <wp:extent cx="3327599" cy="422564"/>
                  <wp:effectExtent l="0" t="0" r="6350" b="0"/>
                  <wp:docPr id="30258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1325" name=""/>
                          <pic:cNvPicPr/>
                        </pic:nvPicPr>
                        <pic:blipFill>
                          <a:blip r:embed="rId19"/>
                          <a:stretch>
                            <a:fillRect/>
                          </a:stretch>
                        </pic:blipFill>
                        <pic:spPr>
                          <a:xfrm>
                            <a:off x="0" y="0"/>
                            <a:ext cx="3360444" cy="426735"/>
                          </a:xfrm>
                          <a:prstGeom prst="rect">
                            <a:avLst/>
                          </a:prstGeom>
                        </pic:spPr>
                      </pic:pic>
                    </a:graphicData>
                  </a:graphic>
                </wp:inline>
              </w:drawing>
            </w:r>
          </w:p>
        </w:tc>
      </w:tr>
    </w:tbl>
    <w:p w14:paraId="36B1BE56" w14:textId="77777777" w:rsidR="001C106F" w:rsidRDefault="001C106F" w:rsidP="001C106F"/>
    <w:p w14:paraId="24947427" w14:textId="7ED8B7FC" w:rsidR="001C106F" w:rsidRDefault="001C106F" w:rsidP="001C106F">
      <w:r w:rsidRPr="001C106F">
        <w:rPr>
          <w:noProof/>
        </w:rPr>
        <w:drawing>
          <wp:inline distT="0" distB="0" distL="0" distR="0" wp14:anchorId="5B174CAF" wp14:editId="27E5C572">
            <wp:extent cx="4938188" cy="2949196"/>
            <wp:effectExtent l="0" t="0" r="0" b="3810"/>
            <wp:docPr id="103575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0778" name=""/>
                    <pic:cNvPicPr/>
                  </pic:nvPicPr>
                  <pic:blipFill>
                    <a:blip r:embed="rId20"/>
                    <a:stretch>
                      <a:fillRect/>
                    </a:stretch>
                  </pic:blipFill>
                  <pic:spPr>
                    <a:xfrm>
                      <a:off x="0" y="0"/>
                      <a:ext cx="4938188" cy="2949196"/>
                    </a:xfrm>
                    <a:prstGeom prst="rect">
                      <a:avLst/>
                    </a:prstGeom>
                  </pic:spPr>
                </pic:pic>
              </a:graphicData>
            </a:graphic>
          </wp:inline>
        </w:drawing>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0"/>
      </w:tblGrid>
      <w:tr w:rsidR="00292027" w14:paraId="09BD8F24" w14:textId="77777777" w:rsidTr="00AD44D4">
        <w:tc>
          <w:tcPr>
            <w:tcW w:w="8880" w:type="dxa"/>
            <w:shd w:val="clear" w:color="auto" w:fill="EBF3FB"/>
            <w:tcMar>
              <w:top w:w="100" w:type="dxa"/>
              <w:left w:w="200" w:type="dxa"/>
              <w:bottom w:w="100" w:type="dxa"/>
              <w:right w:w="200" w:type="dxa"/>
            </w:tcMar>
          </w:tcPr>
          <w:p w14:paraId="5778BADC" w14:textId="334E9051" w:rsidR="001C106F" w:rsidRPr="00C51BD0" w:rsidRDefault="001C106F" w:rsidP="00C51BD0">
            <w:pPr>
              <w:spacing w:after="60"/>
              <w:rPr>
                <w:rFonts w:ascii="Arial" w:eastAsia="Arial" w:hAnsi="Arial" w:cs="Arial"/>
                <w:b/>
                <w:bCs/>
                <w:color w:val="1F4E79"/>
                <w:sz w:val="20"/>
                <w:szCs w:val="20"/>
              </w:rPr>
            </w:pPr>
            <w:r>
              <w:rPr>
                <w:rFonts w:ascii="Arial" w:eastAsia="Arial" w:hAnsi="Arial" w:cs="Arial"/>
                <w:b/>
                <w:bCs/>
                <w:color w:val="1F4E79"/>
                <w:sz w:val="20"/>
                <w:szCs w:val="20"/>
              </w:rPr>
              <w:t>Interpretation</w:t>
            </w:r>
          </w:p>
          <w:p w14:paraId="4DA57226" w14:textId="4635CE33" w:rsidR="001C106F" w:rsidRDefault="001C106F" w:rsidP="001C106F">
            <w:pPr>
              <w:spacing w:after="40"/>
            </w:pPr>
            <w:r>
              <w:rPr>
                <w:rFonts w:ascii="Arial" w:eastAsia="Arial" w:hAnsi="Arial" w:cs="Arial"/>
                <w:sz w:val="18"/>
                <w:szCs w:val="18"/>
              </w:rPr>
              <w:t xml:space="preserve">  F: 0.28</w:t>
            </w:r>
          </w:p>
          <w:p w14:paraId="5F18E8AE" w14:textId="1C0C1DB1" w:rsidR="001C106F" w:rsidRDefault="001C106F" w:rsidP="001C106F">
            <w:pPr>
              <w:spacing w:after="40"/>
            </w:pPr>
            <w:r>
              <w:rPr>
                <w:rFonts w:ascii="Arial" w:eastAsia="Arial" w:hAnsi="Arial" w:cs="Arial"/>
                <w:sz w:val="18"/>
                <w:szCs w:val="18"/>
              </w:rPr>
              <w:t xml:space="preserve">  P-value: 0.75</w:t>
            </w:r>
          </w:p>
          <w:p w14:paraId="1CEBD0C8" w14:textId="77777777" w:rsidR="00C51BD0" w:rsidRDefault="001C106F" w:rsidP="00C51BD0">
            <w:pPr>
              <w:spacing w:after="40"/>
              <w:rPr>
                <w:rFonts w:ascii="Arial" w:eastAsia="Arial" w:hAnsi="Arial" w:cs="Arial"/>
                <w:sz w:val="18"/>
                <w:szCs w:val="18"/>
              </w:rPr>
            </w:pPr>
            <w:r>
              <w:rPr>
                <w:rFonts w:ascii="Arial" w:eastAsia="Arial" w:hAnsi="Arial" w:cs="Arial"/>
                <w:sz w:val="18"/>
                <w:szCs w:val="18"/>
              </w:rPr>
              <w:t xml:space="preserve">  F crit: 3.06 </w:t>
            </w:r>
          </w:p>
          <w:p w14:paraId="6F102880" w14:textId="77777777" w:rsidR="00C51BD0" w:rsidRDefault="00C51BD0" w:rsidP="00C51BD0">
            <w:pPr>
              <w:spacing w:after="40"/>
              <w:rPr>
                <w:rFonts w:ascii="Arial" w:eastAsia="Arial" w:hAnsi="Arial" w:cs="Arial"/>
                <w:sz w:val="18"/>
                <w:szCs w:val="18"/>
              </w:rPr>
            </w:pPr>
            <w:r>
              <w:rPr>
                <w:rFonts w:ascii="Arial" w:eastAsia="Arial" w:hAnsi="Arial" w:cs="Arial"/>
                <w:sz w:val="18"/>
                <w:szCs w:val="18"/>
              </w:rPr>
              <w:t xml:space="preserve">  Sales Mean: 72.6</w:t>
            </w:r>
          </w:p>
          <w:p w14:paraId="3219B75F" w14:textId="77777777" w:rsidR="00C51BD0" w:rsidRDefault="00C51BD0" w:rsidP="00C51BD0">
            <w:pPr>
              <w:spacing w:after="40"/>
              <w:rPr>
                <w:rFonts w:ascii="Arial" w:eastAsia="Arial" w:hAnsi="Arial" w:cs="Arial"/>
                <w:sz w:val="18"/>
                <w:szCs w:val="18"/>
              </w:rPr>
            </w:pPr>
            <w:r>
              <w:rPr>
                <w:rFonts w:ascii="Arial" w:eastAsia="Arial" w:hAnsi="Arial" w:cs="Arial"/>
                <w:sz w:val="18"/>
                <w:szCs w:val="18"/>
              </w:rPr>
              <w:t xml:space="preserve">  HR Mean: 72.5</w:t>
            </w:r>
            <w:r>
              <w:rPr>
                <w:rFonts w:ascii="Arial" w:eastAsia="Arial" w:hAnsi="Arial" w:cs="Arial"/>
                <w:sz w:val="18"/>
                <w:szCs w:val="18"/>
              </w:rPr>
              <w:br/>
              <w:t xml:space="preserve">  IT Mean:   71.3</w:t>
            </w:r>
          </w:p>
          <w:p w14:paraId="00668BC6" w14:textId="77777777" w:rsidR="00C51BD0" w:rsidRDefault="00C51BD0" w:rsidP="00C51BD0">
            <w:pPr>
              <w:spacing w:after="40"/>
              <w:rPr>
                <w:rFonts w:ascii="Arial" w:eastAsia="Arial" w:hAnsi="Arial" w:cs="Arial"/>
                <w:sz w:val="18"/>
                <w:szCs w:val="18"/>
              </w:rPr>
            </w:pPr>
          </w:p>
          <w:p w14:paraId="42CFB027" w14:textId="017D7309" w:rsidR="00C51BD0" w:rsidRDefault="00C51BD0" w:rsidP="00C51BD0">
            <w:pPr>
              <w:spacing w:after="40"/>
              <w:rPr>
                <w:rFonts w:ascii="Arial" w:eastAsia="Arial" w:hAnsi="Arial" w:cs="Arial"/>
                <w:sz w:val="18"/>
                <w:szCs w:val="18"/>
              </w:rPr>
            </w:pPr>
            <w:r>
              <w:rPr>
                <w:rFonts w:ascii="Arial" w:eastAsia="Arial" w:hAnsi="Arial" w:cs="Arial"/>
                <w:sz w:val="18"/>
                <w:szCs w:val="18"/>
              </w:rPr>
              <w:t>Agar har bir departmentning mean performance_Score ni solishtiradigan bo’l’sak, deyarli farq yo’q. Bu H0 gipotezani tasdiqlashi mumkin. Buni ANOVA orqali ham tekshiramiz:</w:t>
            </w:r>
            <w:r>
              <w:rPr>
                <w:rFonts w:ascii="Arial" w:eastAsia="Arial" w:hAnsi="Arial" w:cs="Arial"/>
                <w:sz w:val="18"/>
                <w:szCs w:val="18"/>
              </w:rPr>
              <w:br/>
            </w:r>
          </w:p>
          <w:p w14:paraId="196F0306" w14:textId="77777777" w:rsidR="00C51BD0" w:rsidRDefault="00C51BD0" w:rsidP="00C51BD0">
            <w:pPr>
              <w:spacing w:after="40"/>
              <w:rPr>
                <w:rFonts w:ascii="Arial" w:eastAsia="Arial" w:hAnsi="Arial" w:cs="Arial"/>
                <w:sz w:val="18"/>
                <w:szCs w:val="18"/>
              </w:rPr>
            </w:pPr>
            <w:r>
              <w:rPr>
                <w:rFonts w:ascii="Arial" w:eastAsia="Arial" w:hAnsi="Arial" w:cs="Arial"/>
                <w:sz w:val="18"/>
                <w:szCs w:val="18"/>
              </w:rPr>
              <w:t xml:space="preserve">F-statistics – bu guruhlar o’rtasidagi farqni har bir guruhdan qanchali farqliligini ko’rsatadi. </w:t>
            </w:r>
          </w:p>
          <w:p w14:paraId="19222C16" w14:textId="76D6398F" w:rsidR="00C51BD0" w:rsidRDefault="00C51BD0" w:rsidP="00C51BD0">
            <w:pPr>
              <w:spacing w:after="40"/>
              <w:rPr>
                <w:rFonts w:ascii="Arial" w:eastAsia="Arial" w:hAnsi="Arial" w:cs="Arial"/>
                <w:sz w:val="18"/>
                <w:szCs w:val="18"/>
              </w:rPr>
            </w:pPr>
            <w:r w:rsidRPr="00C51BD0">
              <w:rPr>
                <w:rFonts w:ascii="Arial" w:eastAsia="Arial" w:hAnsi="Arial" w:cs="Arial"/>
                <w:sz w:val="18"/>
                <w:szCs w:val="18"/>
              </w:rPr>
              <w:t>F=0.2</w:t>
            </w:r>
            <w:r>
              <w:rPr>
                <w:rFonts w:ascii="Arial" w:eastAsia="Arial" w:hAnsi="Arial" w:cs="Arial"/>
                <w:sz w:val="18"/>
                <w:szCs w:val="18"/>
              </w:rPr>
              <w:t xml:space="preserve">8 </w:t>
            </w:r>
            <w:r w:rsidRPr="00C51BD0">
              <w:rPr>
                <w:rFonts w:ascii="Arial" w:eastAsia="Arial" w:hAnsi="Arial" w:cs="Arial"/>
                <w:sz w:val="18"/>
                <w:szCs w:val="18"/>
              </w:rPr>
              <w:t>&lt;Fkritik​=3.0</w:t>
            </w:r>
            <w:r>
              <w:rPr>
                <w:rFonts w:ascii="Arial" w:eastAsia="Arial" w:hAnsi="Arial" w:cs="Arial"/>
                <w:sz w:val="18"/>
                <w:szCs w:val="18"/>
              </w:rPr>
              <w:t>6</w:t>
            </w:r>
          </w:p>
          <w:p w14:paraId="3354A4A6" w14:textId="77777777" w:rsidR="00C51BD0" w:rsidRDefault="00C51BD0" w:rsidP="00C51BD0">
            <w:pPr>
              <w:spacing w:after="40"/>
              <w:rPr>
                <w:rFonts w:ascii="Arial" w:eastAsia="Arial" w:hAnsi="Arial" w:cs="Arial"/>
                <w:sz w:val="18"/>
                <w:szCs w:val="18"/>
              </w:rPr>
            </w:pPr>
            <w:r w:rsidRPr="00C51BD0">
              <w:rPr>
                <w:rFonts w:ascii="Arial" w:eastAsia="Arial" w:hAnsi="Arial" w:cs="Arial"/>
                <w:sz w:val="18"/>
                <w:szCs w:val="18"/>
              </w:rPr>
              <w:t>guruhlararo farq tasodifiy xatolik darajasidan katta emas.</w:t>
            </w:r>
          </w:p>
          <w:p w14:paraId="38A0CAF7" w14:textId="77777777" w:rsidR="00C51BD0" w:rsidRDefault="00C51BD0" w:rsidP="00C51BD0">
            <w:pPr>
              <w:spacing w:after="40"/>
              <w:rPr>
                <w:rFonts w:ascii="Arial" w:eastAsia="Arial" w:hAnsi="Arial" w:cs="Arial"/>
                <w:sz w:val="18"/>
                <w:szCs w:val="18"/>
              </w:rPr>
            </w:pPr>
          </w:p>
          <w:p w14:paraId="1A2D46AD" w14:textId="02121812" w:rsidR="00C51BD0" w:rsidRDefault="00C51BD0" w:rsidP="00C51BD0">
            <w:pPr>
              <w:spacing w:after="40"/>
              <w:rPr>
                <w:rFonts w:ascii="Arial" w:eastAsia="Arial" w:hAnsi="Arial" w:cs="Arial"/>
                <w:sz w:val="18"/>
                <w:szCs w:val="18"/>
              </w:rPr>
            </w:pPr>
            <w:r>
              <w:rPr>
                <w:rFonts w:ascii="Arial" w:eastAsia="Arial" w:hAnsi="Arial" w:cs="Arial"/>
                <w:sz w:val="18"/>
                <w:szCs w:val="18"/>
              </w:rPr>
              <w:t>Qoida bo’yicha agar p-value 0.05 dan kichik bo’lsa H0 rad etiladi. Lekin bu vaziyatda p-value 0.05 dan katta:</w:t>
            </w:r>
          </w:p>
          <w:p w14:paraId="1DAAA623" w14:textId="158B13FC" w:rsidR="00C51BD0" w:rsidRDefault="00C51BD0" w:rsidP="00C51BD0">
            <w:pPr>
              <w:spacing w:after="40"/>
              <w:rPr>
                <w:rFonts w:ascii="Arial" w:eastAsia="Arial" w:hAnsi="Arial" w:cs="Arial"/>
                <w:sz w:val="18"/>
                <w:szCs w:val="18"/>
              </w:rPr>
            </w:pPr>
            <w:r w:rsidRPr="00C51BD0">
              <w:rPr>
                <w:rFonts w:ascii="Arial" w:eastAsia="Arial" w:hAnsi="Arial" w:cs="Arial"/>
                <w:sz w:val="18"/>
                <w:szCs w:val="18"/>
              </w:rPr>
              <w:t>0.75&gt;0.05</w:t>
            </w:r>
            <w:r>
              <w:rPr>
                <w:rFonts w:ascii="Arial" w:eastAsia="Arial" w:hAnsi="Arial" w:cs="Arial"/>
                <w:sz w:val="18"/>
                <w:szCs w:val="18"/>
              </w:rPr>
              <w:t xml:space="preserve">. </w:t>
            </w:r>
          </w:p>
          <w:p w14:paraId="41061E2B" w14:textId="4DFF1495" w:rsidR="00C51BD0" w:rsidRDefault="00C51BD0" w:rsidP="00C51BD0">
            <w:pPr>
              <w:spacing w:after="40"/>
              <w:rPr>
                <w:rFonts w:ascii="Arial" w:eastAsia="Arial" w:hAnsi="Arial" w:cs="Arial"/>
                <w:sz w:val="18"/>
                <w:szCs w:val="18"/>
              </w:rPr>
            </w:pPr>
            <w:r>
              <w:rPr>
                <w:rFonts w:ascii="Arial" w:eastAsia="Arial" w:hAnsi="Arial" w:cs="Arial"/>
                <w:sz w:val="18"/>
                <w:szCs w:val="18"/>
              </w:rPr>
              <w:t>Shuning uchun ham H- rad etilmaydi</w:t>
            </w:r>
          </w:p>
          <w:p w14:paraId="2DEDE385" w14:textId="48B78C3E" w:rsidR="00C51BD0" w:rsidRDefault="00C51BD0" w:rsidP="00C51BD0">
            <w:pPr>
              <w:spacing w:after="40"/>
              <w:rPr>
                <w:rFonts w:ascii="Arial" w:eastAsia="Arial" w:hAnsi="Arial" w:cs="Arial"/>
                <w:sz w:val="18"/>
                <w:szCs w:val="18"/>
              </w:rPr>
            </w:pPr>
            <w:r w:rsidRPr="00C51BD0">
              <w:rPr>
                <w:rFonts w:ascii="Arial" w:eastAsia="Arial" w:hAnsi="Arial" w:cs="Arial"/>
                <w:sz w:val="18"/>
                <w:szCs w:val="18"/>
              </w:rPr>
              <w:t>Tahlil natijalari shuni ko‘rsatadiki, Sales, HR va IT bo‘limlari o‘rtasidagi o‘rtacha ko‘rsatkichlar deyarli bir xil darajada.</w:t>
            </w:r>
          </w:p>
          <w:p w14:paraId="03C705A6" w14:textId="4B8839E0" w:rsidR="00C51BD0" w:rsidRPr="00C51BD0" w:rsidRDefault="00C51BD0" w:rsidP="00C51BD0">
            <w:pPr>
              <w:spacing w:after="40"/>
              <w:rPr>
                <w:rFonts w:ascii="Arial" w:eastAsia="Arial" w:hAnsi="Arial" w:cs="Arial"/>
                <w:sz w:val="18"/>
                <w:szCs w:val="18"/>
              </w:rPr>
            </w:pPr>
            <w:r>
              <w:rPr>
                <w:rFonts w:ascii="Arial" w:eastAsia="Arial" w:hAnsi="Arial" w:cs="Arial"/>
                <w:sz w:val="18"/>
                <w:szCs w:val="18"/>
              </w:rPr>
              <w:t>Sales bo’limida mean value biroz yuqori bo’lsa ham bu statistic jihatdan ishonchli emas.</w:t>
            </w:r>
          </w:p>
        </w:tc>
      </w:tr>
    </w:tbl>
    <w:p w14:paraId="0851D44D" w14:textId="77777777" w:rsidR="00D93378" w:rsidRDefault="00D93378" w:rsidP="00D93378">
      <w:pPr>
        <w:pStyle w:val="Heading1"/>
        <w:spacing w:before="320" w:after="160"/>
      </w:pPr>
      <w:r>
        <w:rPr>
          <w:rFonts w:ascii="Arial" w:eastAsia="Arial" w:hAnsi="Arial" w:cs="Arial"/>
          <w:b/>
          <w:bCs/>
          <w:color w:val="1F4E79"/>
          <w:sz w:val="28"/>
          <w:szCs w:val="28"/>
        </w:rPr>
        <w:lastRenderedPageBreak/>
        <w:t>Part 7 — A/B Testing (Website Conversion)</w:t>
      </w:r>
    </w:p>
    <w:p w14:paraId="1E009FCF" w14:textId="77777777" w:rsidR="00D93378" w:rsidRDefault="00D93378" w:rsidP="00D93378">
      <w:pPr>
        <w:pStyle w:val="Heading2"/>
        <w:spacing w:before="240" w:after="120"/>
      </w:pPr>
      <w:r>
        <w:rPr>
          <w:rFonts w:ascii="Arial" w:eastAsia="Arial" w:hAnsi="Arial" w:cs="Arial"/>
          <w:b/>
          <w:bCs/>
          <w:color w:val="2E75B6"/>
          <w:sz w:val="24"/>
          <w:szCs w:val="24"/>
        </w:rPr>
        <w:t>7.1 Hypothesis &amp; Test Design</w:t>
      </w:r>
    </w:p>
    <w:p w14:paraId="21A0F137" w14:textId="343BC1DC" w:rsidR="001C106F" w:rsidRPr="00D93378" w:rsidRDefault="00D93378" w:rsidP="001C106F">
      <w:pPr>
        <w:rPr>
          <w:rFonts w:ascii="Arial" w:hAnsi="Arial" w:cs="Arial"/>
          <w:sz w:val="20"/>
          <w:szCs w:val="20"/>
        </w:rPr>
      </w:pPr>
      <w:r w:rsidRPr="00D93378">
        <w:rPr>
          <w:rFonts w:ascii="Arial" w:hAnsi="Arial" w:cs="Arial"/>
          <w:sz w:val="20"/>
          <w:szCs w:val="20"/>
        </w:rPr>
        <w:t>A/B Testing A Website va B Website o’rtasidagi conversion rateni taqqoslash uchun ishlatiladi.</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80"/>
      </w:tblGrid>
      <w:tr w:rsidR="00292027" w14:paraId="686B26BD" w14:textId="77777777" w:rsidTr="00AD44D4">
        <w:tc>
          <w:tcPr>
            <w:tcW w:w="1800" w:type="dxa"/>
            <w:shd w:val="clear" w:color="auto" w:fill="E2EFDA"/>
            <w:tcMar>
              <w:top w:w="60" w:type="dxa"/>
              <w:left w:w="100" w:type="dxa"/>
              <w:bottom w:w="60" w:type="dxa"/>
              <w:right w:w="100" w:type="dxa"/>
            </w:tcMar>
          </w:tcPr>
          <w:p w14:paraId="677D347E" w14:textId="77777777" w:rsidR="00D93378" w:rsidRPr="00D93378" w:rsidRDefault="00D93378" w:rsidP="00D93378">
            <w:pPr>
              <w:spacing w:after="0" w:line="240" w:lineRule="auto"/>
              <w:rPr>
                <w:rFonts w:ascii="Arial" w:eastAsia="Arial" w:hAnsi="Arial" w:cs="Arial"/>
                <w:kern w:val="0"/>
                <w:sz w:val="20"/>
                <w:szCs w:val="20"/>
                <w14:ligatures w14:val="none"/>
              </w:rPr>
            </w:pPr>
            <w:r w:rsidRPr="00D93378">
              <w:rPr>
                <w:rFonts w:ascii="Arial" w:eastAsia="Arial" w:hAnsi="Arial" w:cs="Arial"/>
                <w:b/>
                <w:bCs/>
                <w:kern w:val="0"/>
                <w:sz w:val="18"/>
                <w:szCs w:val="18"/>
                <w14:ligatures w14:val="none"/>
              </w:rPr>
              <w:t>H</w:t>
            </w:r>
            <w:r w:rsidRPr="00D93378">
              <w:rPr>
                <w:rFonts w:ascii="Cambria Math" w:eastAsia="Arial" w:hAnsi="Cambria Math" w:cs="Cambria Math"/>
                <w:b/>
                <w:bCs/>
                <w:kern w:val="0"/>
                <w:sz w:val="18"/>
                <w:szCs w:val="18"/>
                <w14:ligatures w14:val="none"/>
              </w:rPr>
              <w:t>₀</w:t>
            </w:r>
          </w:p>
        </w:tc>
        <w:tc>
          <w:tcPr>
            <w:tcW w:w="7080" w:type="dxa"/>
            <w:shd w:val="clear" w:color="auto" w:fill="FFFFFF"/>
            <w:tcMar>
              <w:top w:w="60" w:type="dxa"/>
              <w:left w:w="100" w:type="dxa"/>
              <w:bottom w:w="60" w:type="dxa"/>
              <w:right w:w="100" w:type="dxa"/>
            </w:tcMar>
          </w:tcPr>
          <w:p w14:paraId="4953AF0C" w14:textId="4B1B94DA" w:rsidR="00D93378" w:rsidRPr="00D93378" w:rsidRDefault="00D93378" w:rsidP="00D93378">
            <w:pPr>
              <w:spacing w:after="0" w:line="240" w:lineRule="auto"/>
              <w:rPr>
                <w:rFonts w:ascii="Arial" w:eastAsia="Arial" w:hAnsi="Arial" w:cs="Arial"/>
                <w:kern w:val="0"/>
                <w:sz w:val="20"/>
                <w:szCs w:val="20"/>
                <w14:ligatures w14:val="none"/>
              </w:rPr>
            </w:pPr>
            <w:r w:rsidRPr="00D93378">
              <w:rPr>
                <w:rFonts w:ascii="Arial" w:eastAsia="Arial" w:hAnsi="Arial" w:cs="Arial"/>
                <w:kern w:val="0"/>
                <w:sz w:val="18"/>
                <w:szCs w:val="18"/>
                <w14:ligatures w14:val="none"/>
              </w:rPr>
              <w:t>No difference in conversion rates</w:t>
            </w:r>
          </w:p>
        </w:tc>
      </w:tr>
      <w:tr w:rsidR="00292027" w14:paraId="0CA84EAB" w14:textId="77777777" w:rsidTr="00AD44D4">
        <w:tc>
          <w:tcPr>
            <w:tcW w:w="1800" w:type="dxa"/>
            <w:shd w:val="clear" w:color="auto" w:fill="E2EFDA"/>
            <w:tcMar>
              <w:top w:w="60" w:type="dxa"/>
              <w:left w:w="100" w:type="dxa"/>
              <w:bottom w:w="60" w:type="dxa"/>
              <w:right w:w="100" w:type="dxa"/>
            </w:tcMar>
          </w:tcPr>
          <w:p w14:paraId="091FFDA0" w14:textId="77777777" w:rsidR="00D93378" w:rsidRPr="00D93378" w:rsidRDefault="00D93378" w:rsidP="00D93378">
            <w:pPr>
              <w:spacing w:after="0" w:line="240" w:lineRule="auto"/>
              <w:rPr>
                <w:rFonts w:ascii="Arial" w:eastAsia="Arial" w:hAnsi="Arial" w:cs="Arial"/>
                <w:kern w:val="0"/>
                <w:sz w:val="20"/>
                <w:szCs w:val="20"/>
                <w14:ligatures w14:val="none"/>
              </w:rPr>
            </w:pPr>
            <w:r w:rsidRPr="00D93378">
              <w:rPr>
                <w:rFonts w:ascii="Arial" w:eastAsia="Arial" w:hAnsi="Arial" w:cs="Arial"/>
                <w:b/>
                <w:bCs/>
                <w:kern w:val="0"/>
                <w:sz w:val="18"/>
                <w:szCs w:val="18"/>
                <w14:ligatures w14:val="none"/>
              </w:rPr>
              <w:t>H</w:t>
            </w:r>
            <w:r w:rsidRPr="00D93378">
              <w:rPr>
                <w:rFonts w:ascii="Cambria Math" w:eastAsia="Arial" w:hAnsi="Cambria Math" w:cs="Cambria Math"/>
                <w:b/>
                <w:bCs/>
                <w:kern w:val="0"/>
                <w:sz w:val="18"/>
                <w:szCs w:val="18"/>
                <w14:ligatures w14:val="none"/>
              </w:rPr>
              <w:t>₁</w:t>
            </w:r>
          </w:p>
        </w:tc>
        <w:tc>
          <w:tcPr>
            <w:tcW w:w="7080" w:type="dxa"/>
            <w:shd w:val="clear" w:color="auto" w:fill="FFFFFF"/>
            <w:tcMar>
              <w:top w:w="60" w:type="dxa"/>
              <w:left w:w="100" w:type="dxa"/>
              <w:bottom w:w="60" w:type="dxa"/>
              <w:right w:w="100" w:type="dxa"/>
            </w:tcMar>
          </w:tcPr>
          <w:p w14:paraId="2B518B70" w14:textId="678D350A" w:rsidR="00D93378" w:rsidRPr="00D93378" w:rsidRDefault="00D93378" w:rsidP="00D93378">
            <w:pPr>
              <w:spacing w:after="0" w:line="240" w:lineRule="auto"/>
              <w:rPr>
                <w:rFonts w:ascii="Arial" w:eastAsia="Arial" w:hAnsi="Arial" w:cs="Arial"/>
                <w:kern w:val="0"/>
                <w:sz w:val="20"/>
                <w:szCs w:val="20"/>
                <w14:ligatures w14:val="none"/>
              </w:rPr>
            </w:pPr>
            <w:r w:rsidRPr="00D93378">
              <w:rPr>
                <w:rFonts w:ascii="Arial" w:eastAsia="Arial" w:hAnsi="Arial" w:cs="Arial"/>
                <w:kern w:val="0"/>
                <w:sz w:val="18"/>
                <w:szCs w:val="18"/>
                <w14:ligatures w14:val="none"/>
              </w:rPr>
              <w:t>Website B has higher conversion</w:t>
            </w:r>
          </w:p>
        </w:tc>
      </w:tr>
      <w:tr w:rsidR="00292027" w14:paraId="0B9EA9F3" w14:textId="77777777" w:rsidTr="00AD44D4">
        <w:tc>
          <w:tcPr>
            <w:tcW w:w="1800" w:type="dxa"/>
            <w:shd w:val="clear" w:color="auto" w:fill="E2EFDA"/>
            <w:tcMar>
              <w:top w:w="60" w:type="dxa"/>
              <w:left w:w="100" w:type="dxa"/>
              <w:bottom w:w="60" w:type="dxa"/>
              <w:right w:w="100" w:type="dxa"/>
            </w:tcMar>
          </w:tcPr>
          <w:p w14:paraId="35A48884" w14:textId="2F38B9CB" w:rsidR="00D93378" w:rsidRPr="00D93378" w:rsidRDefault="00D93378" w:rsidP="00D93378">
            <w:pPr>
              <w:spacing w:after="0" w:line="240" w:lineRule="auto"/>
              <w:rPr>
                <w:rFonts w:ascii="Arial" w:eastAsia="Arial" w:hAnsi="Arial" w:cs="Arial"/>
                <w:kern w:val="0"/>
                <w:sz w:val="20"/>
                <w:szCs w:val="20"/>
                <w14:ligatures w14:val="none"/>
              </w:rPr>
            </w:pPr>
            <w:r w:rsidRPr="00D93378">
              <w:rPr>
                <w:rFonts w:ascii="Arial" w:eastAsia="Arial" w:hAnsi="Arial" w:cs="Arial"/>
                <w:b/>
                <w:bCs/>
                <w:kern w:val="0"/>
                <w:sz w:val="18"/>
                <w:szCs w:val="18"/>
                <w14:ligatures w14:val="none"/>
              </w:rPr>
              <w:t>Alpha</w:t>
            </w:r>
          </w:p>
        </w:tc>
        <w:tc>
          <w:tcPr>
            <w:tcW w:w="7080" w:type="dxa"/>
            <w:shd w:val="clear" w:color="auto" w:fill="FFFFFF"/>
            <w:tcMar>
              <w:top w:w="60" w:type="dxa"/>
              <w:left w:w="100" w:type="dxa"/>
              <w:bottom w:w="60" w:type="dxa"/>
              <w:right w:w="100" w:type="dxa"/>
            </w:tcMar>
          </w:tcPr>
          <w:p w14:paraId="04160646" w14:textId="77777777" w:rsidR="00D93378" w:rsidRPr="00D93378" w:rsidRDefault="00D93378" w:rsidP="00D93378">
            <w:pPr>
              <w:spacing w:after="0" w:line="240" w:lineRule="auto"/>
              <w:rPr>
                <w:rFonts w:ascii="Arial" w:eastAsia="Arial" w:hAnsi="Arial" w:cs="Arial"/>
                <w:kern w:val="0"/>
                <w:sz w:val="20"/>
                <w:szCs w:val="20"/>
                <w14:ligatures w14:val="none"/>
              </w:rPr>
            </w:pPr>
            <w:r w:rsidRPr="00D93378">
              <w:rPr>
                <w:rFonts w:ascii="Arial" w:eastAsia="Arial" w:hAnsi="Arial" w:cs="Arial"/>
                <w:kern w:val="0"/>
                <w:sz w:val="18"/>
                <w:szCs w:val="18"/>
                <w14:ligatures w14:val="none"/>
              </w:rPr>
              <w:t>0.05</w:t>
            </w:r>
          </w:p>
        </w:tc>
      </w:tr>
    </w:tbl>
    <w:p w14:paraId="6745201F" w14:textId="77777777" w:rsidR="00D93378" w:rsidRDefault="00D93378" w:rsidP="001C106F"/>
    <w:p w14:paraId="5B4CBCB8" w14:textId="11ADD66F" w:rsidR="00D93378" w:rsidRDefault="00D93378" w:rsidP="002C2D8F">
      <w:pPr>
        <w:pStyle w:val="Heading2"/>
        <w:spacing w:before="240" w:after="120"/>
      </w:pPr>
      <w:r>
        <w:rPr>
          <w:rFonts w:ascii="Arial" w:eastAsia="Arial" w:hAnsi="Arial" w:cs="Arial"/>
          <w:b/>
          <w:bCs/>
          <w:color w:val="2E75B6"/>
          <w:sz w:val="24"/>
          <w:szCs w:val="24"/>
        </w:rPr>
        <w:t>7.2 Calculating Conversion Rates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0"/>
        <w:gridCol w:w="5750"/>
      </w:tblGrid>
      <w:tr w:rsidR="002C2D8F" w:rsidRPr="00A62A7B" w14:paraId="4FCED0CC" w14:textId="77777777" w:rsidTr="006D7B5E">
        <w:tc>
          <w:tcPr>
            <w:tcW w:w="313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5B4F47A" w14:textId="77777777" w:rsidR="002C2D8F" w:rsidRPr="001C106F" w:rsidRDefault="002C2D8F" w:rsidP="00AD44D4">
            <w:pPr>
              <w:rPr>
                <w:rFonts w:ascii="Times New Roman" w:hAnsi="Times New Roman" w:cs="Times New Roman"/>
                <w:b/>
                <w:bCs/>
                <w:color w:val="FFFFFF" w:themeColor="background1"/>
              </w:rPr>
            </w:pPr>
            <w:r w:rsidRPr="001C106F">
              <w:rPr>
                <w:rFonts w:ascii="Segoe UI Emoji" w:hAnsi="Segoe UI Emoji" w:cs="Segoe UI Emoji"/>
                <w:b/>
                <w:bCs/>
                <w:color w:val="FFFFFF" w:themeColor="background1"/>
              </w:rPr>
              <w:t>Interpretation</w:t>
            </w:r>
          </w:p>
        </w:tc>
        <w:tc>
          <w:tcPr>
            <w:tcW w:w="5750" w:type="dxa"/>
            <w:tcBorders>
              <w:top w:val="single" w:sz="2" w:space="0" w:color="CCCCCC"/>
              <w:left w:val="single" w:sz="2" w:space="0" w:color="CCCCCC"/>
              <w:bottom w:val="single" w:sz="2" w:space="0" w:color="CCCCCC"/>
              <w:right w:val="single" w:sz="2" w:space="0" w:color="CCCCCC"/>
            </w:tcBorders>
            <w:shd w:val="clear" w:color="auto" w:fill="375623"/>
            <w:tcMar>
              <w:top w:w="80" w:type="dxa"/>
              <w:left w:w="120" w:type="dxa"/>
              <w:bottom w:w="80" w:type="dxa"/>
              <w:right w:w="120" w:type="dxa"/>
            </w:tcMar>
            <w:hideMark/>
          </w:tcPr>
          <w:p w14:paraId="2A13AC89" w14:textId="77777777" w:rsidR="002C2D8F" w:rsidRPr="001C106F" w:rsidRDefault="002C2D8F" w:rsidP="00AD44D4">
            <w:pPr>
              <w:rPr>
                <w:rFonts w:ascii="Times New Roman" w:hAnsi="Times New Roman" w:cs="Times New Roman"/>
                <w:b/>
                <w:bCs/>
                <w:color w:val="FFFFFF" w:themeColor="background1"/>
              </w:rPr>
            </w:pPr>
            <w:r w:rsidRPr="001C106F">
              <w:rPr>
                <w:rFonts w:ascii="Segoe UI Emoji" w:hAnsi="Segoe UI Emoji" w:cs="Segoe UI Emoji"/>
                <w:b/>
                <w:bCs/>
                <w:color w:val="FFFFFF" w:themeColor="background1"/>
              </w:rPr>
              <w:t>Formula</w:t>
            </w:r>
          </w:p>
        </w:tc>
      </w:tr>
      <w:tr w:rsidR="002C2D8F" w:rsidRPr="00A62A7B" w14:paraId="45F3DCF9" w14:textId="77777777" w:rsidTr="006D7B5E">
        <w:tc>
          <w:tcPr>
            <w:tcW w:w="313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A72D374" w14:textId="77777777" w:rsidR="002C2D8F" w:rsidRDefault="002C2D8F" w:rsidP="00AD44D4">
            <w:pPr>
              <w:rPr>
                <w:sz w:val="18"/>
                <w:szCs w:val="18"/>
              </w:rPr>
            </w:pPr>
            <w:r>
              <w:rPr>
                <w:sz w:val="18"/>
                <w:szCs w:val="18"/>
              </w:rPr>
              <w:t xml:space="preserve">Data Analysis Toolpack da A/B Testing yo’qligi uchun uni formulalar orqali hisoblaymiz. </w:t>
            </w:r>
            <w:r>
              <w:rPr>
                <w:sz w:val="18"/>
                <w:szCs w:val="18"/>
              </w:rPr>
              <w:br/>
            </w:r>
            <w:r>
              <w:rPr>
                <w:sz w:val="18"/>
                <w:szCs w:val="18"/>
              </w:rPr>
              <w:br/>
              <w:t xml:space="preserve">Conversion va Website_Group ustunidan yangi pivot table yaratiladi. </w:t>
            </w:r>
          </w:p>
          <w:p w14:paraId="32A49C59" w14:textId="77777777" w:rsidR="002C2D8F" w:rsidRDefault="002C2D8F" w:rsidP="00AD44D4">
            <w:pPr>
              <w:rPr>
                <w:sz w:val="18"/>
                <w:szCs w:val="18"/>
              </w:rPr>
            </w:pPr>
            <w:r>
              <w:rPr>
                <w:sz w:val="18"/>
                <w:szCs w:val="18"/>
              </w:rPr>
              <w:t>Conversion Rate hiosblanadi</w:t>
            </w:r>
          </w:p>
          <w:p w14:paraId="7EC71A7E" w14:textId="77777777" w:rsidR="002C2D8F" w:rsidRDefault="002C2D8F" w:rsidP="00AD44D4">
            <w:pPr>
              <w:rPr>
                <w:sz w:val="18"/>
                <w:szCs w:val="18"/>
              </w:rPr>
            </w:pPr>
            <w:r>
              <w:rPr>
                <w:sz w:val="18"/>
                <w:szCs w:val="18"/>
              </w:rPr>
              <w:t>CR=Converted/Total</w:t>
            </w:r>
          </w:p>
          <w:p w14:paraId="209EF4EE" w14:textId="77777777" w:rsidR="002C2D8F" w:rsidRDefault="002C2D8F" w:rsidP="00AD44D4">
            <w:pPr>
              <w:rPr>
                <w:sz w:val="18"/>
                <w:szCs w:val="18"/>
              </w:rPr>
            </w:pPr>
            <w:r>
              <w:rPr>
                <w:sz w:val="18"/>
                <w:szCs w:val="18"/>
              </w:rPr>
              <w:t>Difference=CRA-CRB</w:t>
            </w:r>
          </w:p>
          <w:p w14:paraId="43A58270" w14:textId="77777777" w:rsidR="002C2D8F" w:rsidRDefault="002C2D8F" w:rsidP="00AD44D4">
            <w:pPr>
              <w:rPr>
                <w:sz w:val="18"/>
                <w:szCs w:val="18"/>
              </w:rPr>
            </w:pPr>
            <w:r>
              <w:rPr>
                <w:sz w:val="18"/>
                <w:szCs w:val="18"/>
              </w:rPr>
              <w:t xml:space="preserve">Website B guruh CRi Website A guruh CRiga nisbatan 25% yuqori natija ko’rsatdi. </w:t>
            </w:r>
          </w:p>
          <w:p w14:paraId="4C2CF175" w14:textId="2DC90140" w:rsidR="00555DE8" w:rsidRPr="00584EBE" w:rsidRDefault="00555DE8" w:rsidP="00555DE8">
            <w:pPr>
              <w:rPr>
                <w:sz w:val="18"/>
                <w:szCs w:val="18"/>
              </w:rPr>
            </w:pPr>
            <w:r>
              <w:rPr>
                <w:sz w:val="18"/>
                <w:szCs w:val="18"/>
              </w:rPr>
              <w:t>Bu natija Chi-Square Test yordamida isbotlandi. Formula yordamida hisoblanganda 0 ga teng bo’ldi. Excelda natija juda kichik son bo’lgani uchun 0 ga tenglashtirdi. Bu o’z o’zidan p-value 0.05 dan kichik ekanini va H0 rad etilishini, B Website A Websitedan yaxshiroq ekanini isbotlaydi</w:t>
            </w:r>
          </w:p>
        </w:tc>
        <w:tc>
          <w:tcPr>
            <w:tcW w:w="5750" w:type="dxa"/>
            <w:tcBorders>
              <w:top w:val="single" w:sz="2" w:space="0" w:color="CCCCCC"/>
              <w:left w:val="single" w:sz="2" w:space="0" w:color="CCCCCC"/>
              <w:bottom w:val="single" w:sz="2" w:space="0" w:color="CCCCCC"/>
              <w:right w:val="single" w:sz="2" w:space="0" w:color="CCCCCC"/>
            </w:tcBorders>
            <w:shd w:val="clear" w:color="auto" w:fill="E2EFDA"/>
            <w:tcMar>
              <w:top w:w="60" w:type="dxa"/>
              <w:left w:w="100" w:type="dxa"/>
              <w:bottom w:w="60" w:type="dxa"/>
              <w:right w:w="100" w:type="dxa"/>
            </w:tcMar>
          </w:tcPr>
          <w:p w14:paraId="1DF6FF7B" w14:textId="77777777" w:rsidR="002C2D8F" w:rsidRDefault="002C2D8F" w:rsidP="00AD44D4">
            <w:pPr>
              <w:rPr>
                <w:rFonts w:ascii="Times New Roman" w:hAnsi="Times New Roman" w:cs="Times New Roman"/>
                <w:b/>
                <w:bCs/>
              </w:rPr>
            </w:pPr>
            <w:r w:rsidRPr="002C2D8F">
              <w:rPr>
                <w:rFonts w:ascii="Times New Roman" w:hAnsi="Times New Roman" w:cs="Times New Roman"/>
                <w:b/>
                <w:bCs/>
                <w:noProof/>
              </w:rPr>
              <w:drawing>
                <wp:inline distT="0" distB="0" distL="0" distR="0" wp14:anchorId="38DE12D5" wp14:editId="3A8536F1">
                  <wp:extent cx="3368332" cy="952583"/>
                  <wp:effectExtent l="0" t="0" r="3810" b="0"/>
                  <wp:docPr id="94849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4606" name=""/>
                          <pic:cNvPicPr/>
                        </pic:nvPicPr>
                        <pic:blipFill>
                          <a:blip r:embed="rId21"/>
                          <a:stretch>
                            <a:fillRect/>
                          </a:stretch>
                        </pic:blipFill>
                        <pic:spPr>
                          <a:xfrm>
                            <a:off x="0" y="0"/>
                            <a:ext cx="3368332" cy="952583"/>
                          </a:xfrm>
                          <a:prstGeom prst="rect">
                            <a:avLst/>
                          </a:prstGeom>
                        </pic:spPr>
                      </pic:pic>
                    </a:graphicData>
                  </a:graphic>
                </wp:inline>
              </w:drawing>
            </w:r>
          </w:p>
          <w:p w14:paraId="79986A39" w14:textId="77777777" w:rsidR="002C2D8F" w:rsidRDefault="002C2D8F" w:rsidP="00AD44D4">
            <w:pPr>
              <w:rPr>
                <w:rFonts w:ascii="Times New Roman" w:hAnsi="Times New Roman" w:cs="Times New Roman"/>
                <w:b/>
                <w:bCs/>
              </w:rPr>
            </w:pPr>
            <w:r w:rsidRPr="002C2D8F">
              <w:rPr>
                <w:rFonts w:ascii="Times New Roman" w:hAnsi="Times New Roman" w:cs="Times New Roman"/>
                <w:b/>
                <w:bCs/>
                <w:noProof/>
              </w:rPr>
              <w:drawing>
                <wp:inline distT="0" distB="0" distL="0" distR="0" wp14:anchorId="35A2EA44" wp14:editId="4601F9CF">
                  <wp:extent cx="3520745" cy="777307"/>
                  <wp:effectExtent l="0" t="0" r="3810" b="3810"/>
                  <wp:docPr id="12364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0935" name=""/>
                          <pic:cNvPicPr/>
                        </pic:nvPicPr>
                        <pic:blipFill>
                          <a:blip r:embed="rId22"/>
                          <a:stretch>
                            <a:fillRect/>
                          </a:stretch>
                        </pic:blipFill>
                        <pic:spPr>
                          <a:xfrm>
                            <a:off x="0" y="0"/>
                            <a:ext cx="3520745" cy="777307"/>
                          </a:xfrm>
                          <a:prstGeom prst="rect">
                            <a:avLst/>
                          </a:prstGeom>
                        </pic:spPr>
                      </pic:pic>
                    </a:graphicData>
                  </a:graphic>
                </wp:inline>
              </w:drawing>
            </w:r>
          </w:p>
          <w:p w14:paraId="513A510E" w14:textId="77777777" w:rsidR="009038B8" w:rsidRDefault="009038B8" w:rsidP="00AD44D4">
            <w:pPr>
              <w:rPr>
                <w:rFonts w:ascii="Times New Roman" w:hAnsi="Times New Roman" w:cs="Times New Roman"/>
                <w:b/>
                <w:bCs/>
              </w:rPr>
            </w:pPr>
            <w:r w:rsidRPr="009038B8">
              <w:rPr>
                <w:rFonts w:ascii="Times New Roman" w:hAnsi="Times New Roman" w:cs="Times New Roman"/>
                <w:b/>
                <w:bCs/>
                <w:noProof/>
              </w:rPr>
              <w:drawing>
                <wp:inline distT="0" distB="0" distL="0" distR="0" wp14:anchorId="1839111E" wp14:editId="605262AB">
                  <wp:extent cx="2972058" cy="1958510"/>
                  <wp:effectExtent l="0" t="0" r="0" b="3810"/>
                  <wp:docPr id="23965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1518" name=""/>
                          <pic:cNvPicPr/>
                        </pic:nvPicPr>
                        <pic:blipFill>
                          <a:blip r:embed="rId23"/>
                          <a:stretch>
                            <a:fillRect/>
                          </a:stretch>
                        </pic:blipFill>
                        <pic:spPr>
                          <a:xfrm>
                            <a:off x="0" y="0"/>
                            <a:ext cx="2972058" cy="1958510"/>
                          </a:xfrm>
                          <a:prstGeom prst="rect">
                            <a:avLst/>
                          </a:prstGeom>
                        </pic:spPr>
                      </pic:pic>
                    </a:graphicData>
                  </a:graphic>
                </wp:inline>
              </w:drawing>
            </w:r>
          </w:p>
          <w:p w14:paraId="7337FD0D" w14:textId="12391E13" w:rsidR="00555DE8" w:rsidRPr="00A62A7B" w:rsidRDefault="00555DE8" w:rsidP="00AD44D4">
            <w:pPr>
              <w:rPr>
                <w:rFonts w:ascii="Times New Roman" w:hAnsi="Times New Roman" w:cs="Times New Roman"/>
                <w:b/>
                <w:bCs/>
              </w:rPr>
            </w:pPr>
            <w:r w:rsidRPr="00555DE8">
              <w:rPr>
                <w:rFonts w:ascii="Times New Roman" w:hAnsi="Times New Roman" w:cs="Times New Roman"/>
                <w:b/>
                <w:bCs/>
                <w:noProof/>
              </w:rPr>
              <w:drawing>
                <wp:inline distT="0" distB="0" distL="0" distR="0" wp14:anchorId="34437D2B" wp14:editId="329C02D7">
                  <wp:extent cx="2317750" cy="1555115"/>
                  <wp:effectExtent l="0" t="0" r="6350" b="6985"/>
                  <wp:docPr id="71525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59861" name=""/>
                          <pic:cNvPicPr/>
                        </pic:nvPicPr>
                        <pic:blipFill>
                          <a:blip r:embed="rId24"/>
                          <a:stretch>
                            <a:fillRect/>
                          </a:stretch>
                        </pic:blipFill>
                        <pic:spPr>
                          <a:xfrm>
                            <a:off x="0" y="0"/>
                            <a:ext cx="2343176" cy="1572175"/>
                          </a:xfrm>
                          <a:prstGeom prst="rect">
                            <a:avLst/>
                          </a:prstGeom>
                        </pic:spPr>
                      </pic:pic>
                    </a:graphicData>
                  </a:graphic>
                </wp:inline>
              </w:drawing>
            </w:r>
          </w:p>
        </w:tc>
      </w:tr>
    </w:tbl>
    <w:p w14:paraId="640F9548" w14:textId="77777777" w:rsidR="006D7B5E" w:rsidRDefault="006D7B5E" w:rsidP="006D7B5E">
      <w:pPr>
        <w:pStyle w:val="Heading1"/>
        <w:spacing w:before="320" w:after="160"/>
      </w:pPr>
      <w:r>
        <w:rPr>
          <w:rFonts w:ascii="Arial" w:eastAsia="Arial" w:hAnsi="Arial" w:cs="Arial"/>
          <w:b/>
          <w:bCs/>
          <w:color w:val="1F4E79"/>
          <w:sz w:val="28"/>
          <w:szCs w:val="28"/>
        </w:rPr>
        <w:lastRenderedPageBreak/>
        <w:t>Part 8 — Regression Diagnostics</w:t>
      </w:r>
    </w:p>
    <w:p w14:paraId="0FD05CA4" w14:textId="77777777" w:rsidR="006D7B5E" w:rsidRDefault="006D7B5E" w:rsidP="006D7B5E">
      <w:pPr>
        <w:pStyle w:val="Heading2"/>
        <w:spacing w:before="240" w:after="120"/>
      </w:pPr>
      <w:r>
        <w:rPr>
          <w:rFonts w:ascii="Arial" w:eastAsia="Arial" w:hAnsi="Arial" w:cs="Arial"/>
          <w:b/>
          <w:bCs/>
          <w:color w:val="2E75B6"/>
          <w:sz w:val="24"/>
          <w:szCs w:val="24"/>
        </w:rPr>
        <w:t>8.1 Multicollinearity — VIF</w:t>
      </w:r>
    </w:p>
    <w:p w14:paraId="0FF0DA4D" w14:textId="138A3F5E" w:rsidR="009038B8" w:rsidRPr="006D7B5E" w:rsidRDefault="006D7B5E" w:rsidP="001C106F">
      <w:pPr>
        <w:rPr>
          <w:rFonts w:ascii="Arial" w:hAnsi="Arial" w:cs="Arial"/>
          <w:sz w:val="18"/>
          <w:szCs w:val="18"/>
        </w:rPr>
      </w:pPr>
      <w:r w:rsidRPr="006D7B5E">
        <w:rPr>
          <w:rFonts w:ascii="Arial" w:hAnsi="Arial" w:cs="Arial"/>
          <w:sz w:val="18"/>
          <w:szCs w:val="18"/>
        </w:rPr>
        <w:t>VIF – modeldagi independent variables bir biri bilan qancahlik bog’liqligini o’lchaydigan ko’rsatgich</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2960"/>
        <w:gridCol w:w="2960"/>
      </w:tblGrid>
      <w:tr w:rsidR="00292027" w14:paraId="1E034AAB" w14:textId="77777777" w:rsidTr="00AD44D4">
        <w:tc>
          <w:tcPr>
            <w:tcW w:w="2960" w:type="dxa"/>
            <w:shd w:val="clear" w:color="auto" w:fill="1F4E79"/>
            <w:tcMar>
              <w:top w:w="80" w:type="dxa"/>
              <w:left w:w="120" w:type="dxa"/>
              <w:bottom w:w="80" w:type="dxa"/>
              <w:right w:w="120" w:type="dxa"/>
            </w:tcMar>
          </w:tcPr>
          <w:p w14:paraId="744FF393" w14:textId="77777777" w:rsidR="006D7B5E" w:rsidRPr="006D7B5E" w:rsidRDefault="006D7B5E" w:rsidP="006D7B5E">
            <w:pPr>
              <w:spacing w:after="0" w:line="240" w:lineRule="auto"/>
              <w:rPr>
                <w:rFonts w:ascii="Arial" w:eastAsia="Arial" w:hAnsi="Arial" w:cs="Arial"/>
                <w:kern w:val="0"/>
                <w:sz w:val="20"/>
                <w:szCs w:val="20"/>
                <w14:ligatures w14:val="none"/>
              </w:rPr>
            </w:pPr>
            <w:r w:rsidRPr="006D7B5E">
              <w:rPr>
                <w:rFonts w:ascii="Arial" w:eastAsia="Arial" w:hAnsi="Arial" w:cs="Arial"/>
                <w:b/>
                <w:bCs/>
                <w:color w:val="FFFFFF"/>
                <w:kern w:val="0"/>
                <w:sz w:val="18"/>
                <w:szCs w:val="18"/>
                <w14:ligatures w14:val="none"/>
              </w:rPr>
              <w:t>VIF Value</w:t>
            </w:r>
          </w:p>
        </w:tc>
        <w:tc>
          <w:tcPr>
            <w:tcW w:w="2960" w:type="dxa"/>
            <w:shd w:val="clear" w:color="auto" w:fill="1F4E79"/>
            <w:tcMar>
              <w:top w:w="80" w:type="dxa"/>
              <w:left w:w="120" w:type="dxa"/>
              <w:bottom w:w="80" w:type="dxa"/>
              <w:right w:w="120" w:type="dxa"/>
            </w:tcMar>
          </w:tcPr>
          <w:p w14:paraId="3A403415" w14:textId="77777777" w:rsidR="006D7B5E" w:rsidRPr="006D7B5E" w:rsidRDefault="006D7B5E" w:rsidP="006D7B5E">
            <w:pPr>
              <w:spacing w:after="0" w:line="240" w:lineRule="auto"/>
              <w:rPr>
                <w:rFonts w:ascii="Arial" w:eastAsia="Arial" w:hAnsi="Arial" w:cs="Arial"/>
                <w:kern w:val="0"/>
                <w:sz w:val="20"/>
                <w:szCs w:val="20"/>
                <w14:ligatures w14:val="none"/>
              </w:rPr>
            </w:pPr>
            <w:r w:rsidRPr="006D7B5E">
              <w:rPr>
                <w:rFonts w:ascii="Arial" w:eastAsia="Arial" w:hAnsi="Arial" w:cs="Arial"/>
                <w:b/>
                <w:bCs/>
                <w:color w:val="FFFFFF"/>
                <w:kern w:val="0"/>
                <w:sz w:val="18"/>
                <w:szCs w:val="18"/>
                <w14:ligatures w14:val="none"/>
              </w:rPr>
              <w:t>Assessment</w:t>
            </w:r>
          </w:p>
        </w:tc>
        <w:tc>
          <w:tcPr>
            <w:tcW w:w="2960" w:type="dxa"/>
            <w:shd w:val="clear" w:color="auto" w:fill="1F4E79"/>
            <w:tcMar>
              <w:top w:w="80" w:type="dxa"/>
              <w:left w:w="120" w:type="dxa"/>
              <w:bottom w:w="80" w:type="dxa"/>
              <w:right w:w="120" w:type="dxa"/>
            </w:tcMar>
          </w:tcPr>
          <w:p w14:paraId="4C1ACFD6" w14:textId="77777777" w:rsidR="006D7B5E" w:rsidRPr="006D7B5E" w:rsidRDefault="006D7B5E" w:rsidP="006D7B5E">
            <w:pPr>
              <w:spacing w:after="0" w:line="240" w:lineRule="auto"/>
              <w:rPr>
                <w:rFonts w:ascii="Arial" w:eastAsia="Arial" w:hAnsi="Arial" w:cs="Arial"/>
                <w:kern w:val="0"/>
                <w:sz w:val="20"/>
                <w:szCs w:val="20"/>
                <w14:ligatures w14:val="none"/>
              </w:rPr>
            </w:pPr>
            <w:r w:rsidRPr="006D7B5E">
              <w:rPr>
                <w:rFonts w:ascii="Arial" w:eastAsia="Arial" w:hAnsi="Arial" w:cs="Arial"/>
                <w:b/>
                <w:bCs/>
                <w:color w:val="FFFFFF"/>
                <w:kern w:val="0"/>
                <w:sz w:val="18"/>
                <w:szCs w:val="18"/>
                <w14:ligatures w14:val="none"/>
              </w:rPr>
              <w:t>Action</w:t>
            </w:r>
          </w:p>
        </w:tc>
      </w:tr>
      <w:tr w:rsidR="00292027" w14:paraId="6075D3C4" w14:textId="77777777" w:rsidTr="00AD44D4">
        <w:tc>
          <w:tcPr>
            <w:tcW w:w="2960" w:type="dxa"/>
            <w:tcMar>
              <w:top w:w="60" w:type="dxa"/>
              <w:left w:w="100" w:type="dxa"/>
              <w:bottom w:w="60" w:type="dxa"/>
              <w:right w:w="100" w:type="dxa"/>
            </w:tcMar>
          </w:tcPr>
          <w:p w14:paraId="23585EBE" w14:textId="77777777" w:rsidR="006D7B5E" w:rsidRPr="006D7B5E" w:rsidRDefault="006D7B5E" w:rsidP="006D7B5E">
            <w:pPr>
              <w:spacing w:after="0" w:line="240" w:lineRule="auto"/>
              <w:rPr>
                <w:rFonts w:ascii="Arial" w:eastAsia="Arial" w:hAnsi="Arial" w:cs="Arial"/>
                <w:kern w:val="0"/>
                <w:sz w:val="20"/>
                <w:szCs w:val="20"/>
                <w14:ligatures w14:val="none"/>
              </w:rPr>
            </w:pPr>
            <w:r w:rsidRPr="006D7B5E">
              <w:rPr>
                <w:rFonts w:ascii="Arial" w:eastAsia="Arial" w:hAnsi="Arial" w:cs="Arial"/>
                <w:kern w:val="0"/>
                <w:sz w:val="18"/>
                <w:szCs w:val="18"/>
                <w14:ligatures w14:val="none"/>
              </w:rPr>
              <w:t>&lt; 5</w:t>
            </w:r>
          </w:p>
        </w:tc>
        <w:tc>
          <w:tcPr>
            <w:tcW w:w="2960" w:type="dxa"/>
            <w:tcMar>
              <w:top w:w="60" w:type="dxa"/>
              <w:left w:w="100" w:type="dxa"/>
              <w:bottom w:w="60" w:type="dxa"/>
              <w:right w:w="100" w:type="dxa"/>
            </w:tcMar>
          </w:tcPr>
          <w:p w14:paraId="103757D3" w14:textId="247DF892" w:rsidR="006D7B5E" w:rsidRPr="006D7B5E" w:rsidRDefault="006D7B5E" w:rsidP="006D7B5E">
            <w:pPr>
              <w:spacing w:after="0" w:line="240" w:lineRule="auto"/>
              <w:rPr>
                <w:rFonts w:ascii="Arial" w:eastAsia="Arial" w:hAnsi="Arial" w:cs="Arial"/>
                <w:kern w:val="0"/>
                <w:sz w:val="20"/>
                <w:szCs w:val="20"/>
                <w14:ligatures w14:val="none"/>
              </w:rPr>
            </w:pPr>
            <w:r>
              <w:rPr>
                <w:rFonts w:ascii="Arial" w:eastAsia="Arial" w:hAnsi="Arial" w:cs="Arial"/>
                <w:kern w:val="0"/>
                <w:sz w:val="18"/>
                <w:szCs w:val="18"/>
                <w14:ligatures w14:val="none"/>
              </w:rPr>
              <w:t>Multicollinearity yo’q</w:t>
            </w:r>
          </w:p>
        </w:tc>
        <w:tc>
          <w:tcPr>
            <w:tcW w:w="2960" w:type="dxa"/>
            <w:tcMar>
              <w:top w:w="60" w:type="dxa"/>
              <w:left w:w="100" w:type="dxa"/>
              <w:bottom w:w="60" w:type="dxa"/>
              <w:right w:w="100" w:type="dxa"/>
            </w:tcMar>
          </w:tcPr>
          <w:p w14:paraId="3630E0FE" w14:textId="29FEC4FC" w:rsidR="006D7B5E" w:rsidRPr="006D7B5E" w:rsidRDefault="006D7B5E" w:rsidP="006D7B5E">
            <w:pPr>
              <w:spacing w:after="0" w:line="240" w:lineRule="auto"/>
              <w:rPr>
                <w:rFonts w:ascii="Arial" w:eastAsia="Arial" w:hAnsi="Arial" w:cs="Arial"/>
                <w:kern w:val="0"/>
                <w:sz w:val="20"/>
                <w:szCs w:val="20"/>
                <w14:ligatures w14:val="none"/>
              </w:rPr>
            </w:pPr>
            <w:r>
              <w:rPr>
                <w:rFonts w:ascii="Arial" w:eastAsia="Arial" w:hAnsi="Arial" w:cs="Arial"/>
                <w:kern w:val="0"/>
                <w:sz w:val="18"/>
                <w:szCs w:val="18"/>
                <w14:ligatures w14:val="none"/>
              </w:rPr>
              <w:t>Variable safe</w:t>
            </w:r>
          </w:p>
        </w:tc>
      </w:tr>
      <w:tr w:rsidR="00292027" w14:paraId="645E5514" w14:textId="77777777" w:rsidTr="00AD44D4">
        <w:tc>
          <w:tcPr>
            <w:tcW w:w="2960" w:type="dxa"/>
            <w:tcMar>
              <w:top w:w="60" w:type="dxa"/>
              <w:left w:w="100" w:type="dxa"/>
              <w:bottom w:w="60" w:type="dxa"/>
              <w:right w:w="100" w:type="dxa"/>
            </w:tcMar>
          </w:tcPr>
          <w:p w14:paraId="4960167F" w14:textId="77777777" w:rsidR="006D7B5E" w:rsidRPr="006D7B5E" w:rsidRDefault="006D7B5E" w:rsidP="006D7B5E">
            <w:pPr>
              <w:spacing w:after="0" w:line="240" w:lineRule="auto"/>
              <w:rPr>
                <w:rFonts w:ascii="Arial" w:eastAsia="Arial" w:hAnsi="Arial" w:cs="Arial"/>
                <w:kern w:val="0"/>
                <w:sz w:val="20"/>
                <w:szCs w:val="20"/>
                <w14:ligatures w14:val="none"/>
              </w:rPr>
            </w:pPr>
            <w:r w:rsidRPr="006D7B5E">
              <w:rPr>
                <w:rFonts w:ascii="Arial" w:eastAsia="Arial" w:hAnsi="Arial" w:cs="Arial"/>
                <w:kern w:val="0"/>
                <w:sz w:val="18"/>
                <w:szCs w:val="18"/>
                <w14:ligatures w14:val="none"/>
              </w:rPr>
              <w:t>5 – 10</w:t>
            </w:r>
          </w:p>
        </w:tc>
        <w:tc>
          <w:tcPr>
            <w:tcW w:w="2960" w:type="dxa"/>
            <w:tcMar>
              <w:top w:w="60" w:type="dxa"/>
              <w:left w:w="100" w:type="dxa"/>
              <w:bottom w:w="60" w:type="dxa"/>
              <w:right w:w="100" w:type="dxa"/>
            </w:tcMar>
          </w:tcPr>
          <w:p w14:paraId="064BE466" w14:textId="531F5CD3" w:rsidR="006D7B5E" w:rsidRPr="006D7B5E" w:rsidRDefault="006D7B5E" w:rsidP="006D7B5E">
            <w:pPr>
              <w:spacing w:after="0" w:line="240" w:lineRule="auto"/>
              <w:rPr>
                <w:rFonts w:ascii="Arial" w:eastAsia="Arial" w:hAnsi="Arial" w:cs="Arial"/>
                <w:kern w:val="0"/>
                <w:sz w:val="20"/>
                <w:szCs w:val="20"/>
                <w14:ligatures w14:val="none"/>
              </w:rPr>
            </w:pPr>
            <w:r>
              <w:rPr>
                <w:rFonts w:ascii="Arial" w:eastAsia="Arial" w:hAnsi="Arial" w:cs="Arial"/>
                <w:kern w:val="0"/>
                <w:sz w:val="18"/>
                <w:szCs w:val="18"/>
                <w14:ligatures w14:val="none"/>
              </w:rPr>
              <w:t>Multicollinearity bo’lishi mumkin</w:t>
            </w:r>
          </w:p>
        </w:tc>
        <w:tc>
          <w:tcPr>
            <w:tcW w:w="2960" w:type="dxa"/>
            <w:tcMar>
              <w:top w:w="60" w:type="dxa"/>
              <w:left w:w="100" w:type="dxa"/>
              <w:bottom w:w="60" w:type="dxa"/>
              <w:right w:w="100" w:type="dxa"/>
            </w:tcMar>
          </w:tcPr>
          <w:p w14:paraId="2885E3DD" w14:textId="6596A9B6" w:rsidR="006D7B5E" w:rsidRPr="006D7B5E" w:rsidRDefault="006D7B5E" w:rsidP="006D7B5E">
            <w:pPr>
              <w:spacing w:after="0" w:line="240" w:lineRule="auto"/>
              <w:rPr>
                <w:rFonts w:ascii="Arial" w:eastAsia="Arial" w:hAnsi="Arial" w:cs="Arial"/>
                <w:kern w:val="0"/>
                <w:sz w:val="20"/>
                <w:szCs w:val="20"/>
                <w14:ligatures w14:val="none"/>
              </w:rPr>
            </w:pPr>
            <w:r>
              <w:rPr>
                <w:rFonts w:ascii="Arial" w:eastAsia="Arial" w:hAnsi="Arial" w:cs="Arial"/>
                <w:kern w:val="0"/>
                <w:sz w:val="18"/>
                <w:szCs w:val="18"/>
                <w14:ligatures w14:val="none"/>
              </w:rPr>
              <w:t>Recheck</w:t>
            </w:r>
          </w:p>
        </w:tc>
      </w:tr>
      <w:tr w:rsidR="00292027" w14:paraId="2CAE77DF" w14:textId="77777777" w:rsidTr="00AD44D4">
        <w:tc>
          <w:tcPr>
            <w:tcW w:w="2960" w:type="dxa"/>
            <w:tcMar>
              <w:top w:w="60" w:type="dxa"/>
              <w:left w:w="100" w:type="dxa"/>
              <w:bottom w:w="60" w:type="dxa"/>
              <w:right w:w="100" w:type="dxa"/>
            </w:tcMar>
          </w:tcPr>
          <w:p w14:paraId="52486772" w14:textId="77777777" w:rsidR="006D7B5E" w:rsidRPr="006D7B5E" w:rsidRDefault="006D7B5E" w:rsidP="006D7B5E">
            <w:pPr>
              <w:spacing w:after="0" w:line="240" w:lineRule="auto"/>
              <w:rPr>
                <w:rFonts w:ascii="Arial" w:eastAsia="Arial" w:hAnsi="Arial" w:cs="Arial"/>
                <w:kern w:val="0"/>
                <w:sz w:val="20"/>
                <w:szCs w:val="20"/>
                <w14:ligatures w14:val="none"/>
              </w:rPr>
            </w:pPr>
            <w:r w:rsidRPr="006D7B5E">
              <w:rPr>
                <w:rFonts w:ascii="Arial" w:eastAsia="Arial" w:hAnsi="Arial" w:cs="Arial"/>
                <w:kern w:val="0"/>
                <w:sz w:val="18"/>
                <w:szCs w:val="18"/>
                <w14:ligatures w14:val="none"/>
              </w:rPr>
              <w:t>&gt; 10</w:t>
            </w:r>
          </w:p>
        </w:tc>
        <w:tc>
          <w:tcPr>
            <w:tcW w:w="2960" w:type="dxa"/>
            <w:tcMar>
              <w:top w:w="60" w:type="dxa"/>
              <w:left w:w="100" w:type="dxa"/>
              <w:bottom w:w="60" w:type="dxa"/>
              <w:right w:w="100" w:type="dxa"/>
            </w:tcMar>
          </w:tcPr>
          <w:p w14:paraId="3EB56292" w14:textId="06506990" w:rsidR="006D7B5E" w:rsidRPr="006D7B5E" w:rsidRDefault="006D7B5E" w:rsidP="006D7B5E">
            <w:pPr>
              <w:spacing w:after="0" w:line="240" w:lineRule="auto"/>
              <w:rPr>
                <w:rFonts w:ascii="Arial" w:eastAsia="Arial" w:hAnsi="Arial" w:cs="Arial"/>
                <w:kern w:val="0"/>
                <w:sz w:val="20"/>
                <w:szCs w:val="20"/>
                <w14:ligatures w14:val="none"/>
              </w:rPr>
            </w:pPr>
            <w:r>
              <w:rPr>
                <w:rFonts w:ascii="Arial" w:eastAsia="Arial" w:hAnsi="Arial" w:cs="Arial"/>
                <w:kern w:val="0"/>
                <w:sz w:val="18"/>
                <w:szCs w:val="18"/>
                <w14:ligatures w14:val="none"/>
              </w:rPr>
              <w:t>Jiddiy Multicollinearity</w:t>
            </w:r>
          </w:p>
        </w:tc>
        <w:tc>
          <w:tcPr>
            <w:tcW w:w="2960" w:type="dxa"/>
            <w:tcMar>
              <w:top w:w="60" w:type="dxa"/>
              <w:left w:w="100" w:type="dxa"/>
              <w:bottom w:w="60" w:type="dxa"/>
              <w:right w:w="100" w:type="dxa"/>
            </w:tcMar>
          </w:tcPr>
          <w:p w14:paraId="4F9352EE" w14:textId="4810CD37" w:rsidR="006D7B5E" w:rsidRPr="006D7B5E" w:rsidRDefault="006D7B5E" w:rsidP="006D7B5E">
            <w:pPr>
              <w:spacing w:after="0" w:line="240" w:lineRule="auto"/>
              <w:rPr>
                <w:rFonts w:ascii="Arial" w:eastAsia="Arial" w:hAnsi="Arial" w:cs="Arial"/>
                <w:kern w:val="0"/>
                <w:sz w:val="18"/>
                <w:szCs w:val="18"/>
                <w14:ligatures w14:val="none"/>
              </w:rPr>
            </w:pPr>
            <w:r w:rsidRPr="006D7B5E">
              <w:rPr>
                <w:rFonts w:ascii="Arial" w:eastAsia="Arial" w:hAnsi="Arial" w:cs="Arial"/>
                <w:kern w:val="0"/>
                <w:sz w:val="18"/>
                <w:szCs w:val="18"/>
                <w14:ligatures w14:val="none"/>
              </w:rPr>
              <w:t>Columni qo’shib yuborish yoki birini o’chirish</w:t>
            </w:r>
          </w:p>
        </w:tc>
      </w:tr>
    </w:tbl>
    <w:p w14:paraId="557F7669" w14:textId="77777777" w:rsidR="006D7B5E" w:rsidRDefault="006D7B5E" w:rsidP="001C106F"/>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0"/>
        <w:gridCol w:w="4440"/>
      </w:tblGrid>
      <w:tr w:rsidR="00292027" w14:paraId="03BFAD52" w14:textId="77777777" w:rsidTr="00AD44D4">
        <w:tc>
          <w:tcPr>
            <w:tcW w:w="4440" w:type="dxa"/>
            <w:shd w:val="clear" w:color="auto" w:fill="1F4E79"/>
            <w:tcMar>
              <w:top w:w="80" w:type="dxa"/>
              <w:left w:w="120" w:type="dxa"/>
              <w:bottom w:w="80" w:type="dxa"/>
              <w:right w:w="120" w:type="dxa"/>
            </w:tcMar>
          </w:tcPr>
          <w:p w14:paraId="225453D9" w14:textId="1A5E19A3" w:rsidR="006D7B5E" w:rsidRDefault="00CE4E8D" w:rsidP="00AD44D4">
            <w:r>
              <w:rPr>
                <w:rFonts w:ascii="Arial" w:eastAsia="Arial" w:hAnsi="Arial" w:cs="Arial"/>
                <w:b/>
                <w:bCs/>
                <w:color w:val="FFFFFF"/>
                <w:sz w:val="20"/>
                <w:szCs w:val="20"/>
              </w:rPr>
              <w:t>Interpretation</w:t>
            </w:r>
          </w:p>
        </w:tc>
        <w:tc>
          <w:tcPr>
            <w:tcW w:w="4440" w:type="dxa"/>
            <w:shd w:val="clear" w:color="auto" w:fill="375623"/>
            <w:tcMar>
              <w:top w:w="80" w:type="dxa"/>
              <w:left w:w="120" w:type="dxa"/>
              <w:bottom w:w="80" w:type="dxa"/>
              <w:right w:w="120" w:type="dxa"/>
            </w:tcMar>
          </w:tcPr>
          <w:p w14:paraId="18215FC3" w14:textId="6D8B21F8" w:rsidR="006D7B5E" w:rsidRDefault="00CE4E8D" w:rsidP="00AD44D4">
            <w:r>
              <w:rPr>
                <w:rFonts w:ascii="Arial" w:eastAsia="Arial" w:hAnsi="Arial" w:cs="Arial"/>
                <w:b/>
                <w:bCs/>
                <w:color w:val="FFFFFF"/>
                <w:sz w:val="20"/>
                <w:szCs w:val="20"/>
              </w:rPr>
              <w:t>Excel</w:t>
            </w:r>
          </w:p>
        </w:tc>
      </w:tr>
      <w:tr w:rsidR="00292027" w14:paraId="30DC75C6" w14:textId="77777777" w:rsidTr="00AD44D4">
        <w:tc>
          <w:tcPr>
            <w:tcW w:w="4440" w:type="dxa"/>
            <w:shd w:val="clear" w:color="auto" w:fill="DEEAF1"/>
            <w:tcMar>
              <w:top w:w="60" w:type="dxa"/>
              <w:left w:w="100" w:type="dxa"/>
              <w:bottom w:w="60" w:type="dxa"/>
              <w:right w:w="100" w:type="dxa"/>
            </w:tcMar>
          </w:tcPr>
          <w:p w14:paraId="156A8677" w14:textId="77777777" w:rsidR="006D7B5E" w:rsidRPr="008D55BA" w:rsidRDefault="00CE4E8D" w:rsidP="00AD44D4">
            <w:pPr>
              <w:spacing w:after="40"/>
              <w:rPr>
                <w:rFonts w:ascii="Arial" w:hAnsi="Arial" w:cs="Arial"/>
                <w:sz w:val="20"/>
                <w:szCs w:val="20"/>
              </w:rPr>
            </w:pPr>
            <w:r w:rsidRPr="008D55BA">
              <w:rPr>
                <w:rFonts w:ascii="Arial" w:hAnsi="Arial" w:cs="Arial"/>
                <w:sz w:val="20"/>
                <w:szCs w:val="20"/>
              </w:rPr>
              <w:t>VIF caculation uchun R Square muhim hisoblanadi. Shuning uchun dependent variable(Salary) ga nisbatan har bir independent variable(Age, Experience, Education_Level) bilan Regression Analysis hisoblaymiz.</w:t>
            </w:r>
          </w:p>
          <w:p w14:paraId="1094518F" w14:textId="77777777" w:rsidR="00CE4E8D" w:rsidRPr="008D55BA" w:rsidRDefault="00CE4E8D" w:rsidP="00AD44D4">
            <w:pPr>
              <w:spacing w:after="40"/>
              <w:rPr>
                <w:rFonts w:ascii="Arial" w:hAnsi="Arial" w:cs="Arial"/>
                <w:sz w:val="20"/>
                <w:szCs w:val="20"/>
              </w:rPr>
            </w:pPr>
            <w:r w:rsidRPr="008D55BA">
              <w:rPr>
                <w:rFonts w:ascii="Arial" w:hAnsi="Arial" w:cs="Arial"/>
                <w:sz w:val="20"/>
                <w:szCs w:val="20"/>
              </w:rPr>
              <w:t>Regression Analaysisdan R Square bi uchun keraklisi. U yordamida quyidagi formulani hisoblaymiz:</w:t>
            </w:r>
          </w:p>
          <w:p w14:paraId="4374F86F" w14:textId="77777777" w:rsidR="00CE4E8D" w:rsidRPr="008D55BA" w:rsidRDefault="00CE4E8D" w:rsidP="00AD44D4">
            <w:pPr>
              <w:spacing w:after="40"/>
              <w:rPr>
                <w:rFonts w:ascii="Arial" w:hAnsi="Arial" w:cs="Arial"/>
                <w:sz w:val="20"/>
                <w:szCs w:val="20"/>
              </w:rPr>
            </w:pPr>
            <w:r w:rsidRPr="008D55BA">
              <w:rPr>
                <w:rFonts w:ascii="Arial" w:hAnsi="Arial" w:cs="Arial"/>
                <w:sz w:val="20"/>
                <w:szCs w:val="20"/>
              </w:rPr>
              <w:t xml:space="preserve">VIF = 1/(1-R^2) </w:t>
            </w:r>
          </w:p>
          <w:p w14:paraId="12D7D5EC" w14:textId="4DA7CAE5" w:rsidR="002C6BC5" w:rsidRPr="008D55BA" w:rsidRDefault="002C6BC5" w:rsidP="00AD44D4">
            <w:pPr>
              <w:spacing w:after="40"/>
              <w:rPr>
                <w:rFonts w:ascii="Arial" w:hAnsi="Arial" w:cs="Arial"/>
                <w:sz w:val="20"/>
                <w:szCs w:val="20"/>
              </w:rPr>
            </w:pPr>
            <w:r w:rsidRPr="008D55BA">
              <w:rPr>
                <w:rFonts w:ascii="Arial" w:hAnsi="Arial" w:cs="Arial"/>
                <w:sz w:val="20"/>
                <w:szCs w:val="20"/>
              </w:rPr>
              <w:t>VIF Age = 1.65 &lt; 5</w:t>
            </w:r>
          </w:p>
          <w:p w14:paraId="594C1B3B" w14:textId="77777777" w:rsidR="002C6BC5" w:rsidRPr="008D55BA" w:rsidRDefault="002C6BC5" w:rsidP="002C6BC5">
            <w:pPr>
              <w:spacing w:after="40"/>
              <w:rPr>
                <w:rFonts w:ascii="Arial" w:hAnsi="Arial" w:cs="Arial"/>
                <w:sz w:val="20"/>
                <w:szCs w:val="20"/>
              </w:rPr>
            </w:pPr>
            <w:r w:rsidRPr="008D55BA">
              <w:rPr>
                <w:rFonts w:ascii="Arial" w:hAnsi="Arial" w:cs="Arial"/>
                <w:sz w:val="20"/>
                <w:szCs w:val="20"/>
              </w:rPr>
              <w:t>VIF Education_Level = 1.07 &lt; 5</w:t>
            </w:r>
          </w:p>
          <w:p w14:paraId="6FB6B0E2" w14:textId="77777777" w:rsidR="008D55BA" w:rsidRPr="008D55BA" w:rsidRDefault="002C6BC5" w:rsidP="008D55BA">
            <w:pPr>
              <w:spacing w:after="40"/>
              <w:rPr>
                <w:rFonts w:ascii="Arial" w:hAnsi="Arial" w:cs="Arial"/>
                <w:sz w:val="20"/>
                <w:szCs w:val="20"/>
              </w:rPr>
            </w:pPr>
            <w:r w:rsidRPr="008D55BA">
              <w:rPr>
                <w:rFonts w:ascii="Arial" w:hAnsi="Arial" w:cs="Arial"/>
                <w:sz w:val="20"/>
                <w:szCs w:val="20"/>
              </w:rPr>
              <w:t xml:space="preserve">Barcha independent variablelar o’rtasida VIF hisoblangandan keyin Age va Education_Level VIF qiymati 5 dan past ekanligi aniqlandi. Bu variablelar o’rtasida Multicollinearity xavfi yo’qligini Regression Coefftsientini ishonchliligini ko’rsatadi. </w:t>
            </w:r>
            <w:r w:rsidR="008D55BA" w:rsidRPr="008D55BA">
              <w:rPr>
                <w:rFonts w:ascii="Arial" w:hAnsi="Arial" w:cs="Arial"/>
                <w:sz w:val="20"/>
                <w:szCs w:val="20"/>
              </w:rPr>
              <w:t xml:space="preserve"> </w:t>
            </w:r>
          </w:p>
          <w:p w14:paraId="31F46D6D" w14:textId="18668AA2" w:rsidR="008D55BA" w:rsidRPr="008D55BA" w:rsidRDefault="008D55BA" w:rsidP="008D55BA">
            <w:pPr>
              <w:spacing w:after="40"/>
              <w:rPr>
                <w:rFonts w:ascii="Arial" w:hAnsi="Arial" w:cs="Arial"/>
                <w:sz w:val="18"/>
                <w:szCs w:val="18"/>
              </w:rPr>
            </w:pPr>
            <w:r w:rsidRPr="008D55BA">
              <w:rPr>
                <w:rFonts w:ascii="Arial" w:hAnsi="Arial" w:cs="Arial"/>
                <w:sz w:val="20"/>
                <w:szCs w:val="20"/>
              </w:rPr>
              <w:t>Experience uchun VIF qiymati 6.30 ni tashkil etdi, bu esa ushbu o'zgaruvchi boshqa variablelar  bilan o'rtacha darajada bog'langanligini bildiradi. Biroq, barcha VIF qiymatlari 10 dan past bo'lganligi sababli, modelda jiddiy multicollinearity muammosi mavjud emas va regressiya natijalari ishonchli deb hisoblanishi mumkin.</w:t>
            </w:r>
          </w:p>
        </w:tc>
        <w:tc>
          <w:tcPr>
            <w:tcW w:w="4440" w:type="dxa"/>
            <w:shd w:val="clear" w:color="auto" w:fill="E2EFDA"/>
            <w:tcMar>
              <w:top w:w="60" w:type="dxa"/>
              <w:left w:w="100" w:type="dxa"/>
              <w:bottom w:w="60" w:type="dxa"/>
              <w:right w:w="100" w:type="dxa"/>
            </w:tcMar>
          </w:tcPr>
          <w:p w14:paraId="2C613C3D" w14:textId="77777777" w:rsidR="006D7B5E" w:rsidRDefault="00CE4E8D" w:rsidP="00AD44D4">
            <w:pPr>
              <w:spacing w:after="40"/>
            </w:pPr>
            <w:r w:rsidRPr="00CE4E8D">
              <w:rPr>
                <w:noProof/>
              </w:rPr>
              <w:drawing>
                <wp:inline distT="0" distB="0" distL="0" distR="0" wp14:anchorId="2382E31F" wp14:editId="745F811D">
                  <wp:extent cx="2639060" cy="1634164"/>
                  <wp:effectExtent l="0" t="0" r="8890" b="4445"/>
                  <wp:docPr id="86582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26514" name=""/>
                          <pic:cNvPicPr/>
                        </pic:nvPicPr>
                        <pic:blipFill>
                          <a:blip r:embed="rId25"/>
                          <a:stretch>
                            <a:fillRect/>
                          </a:stretch>
                        </pic:blipFill>
                        <pic:spPr>
                          <a:xfrm>
                            <a:off x="0" y="0"/>
                            <a:ext cx="2679819" cy="1659403"/>
                          </a:xfrm>
                          <a:prstGeom prst="rect">
                            <a:avLst/>
                          </a:prstGeom>
                        </pic:spPr>
                      </pic:pic>
                    </a:graphicData>
                  </a:graphic>
                </wp:inline>
              </w:drawing>
            </w:r>
          </w:p>
          <w:p w14:paraId="295FD057" w14:textId="76781BE6" w:rsidR="00CE4E8D" w:rsidRDefault="002C6BC5" w:rsidP="00CE4E8D">
            <w:pPr>
              <w:rPr>
                <w:rFonts w:ascii="Calibri" w:hAnsi="Calibri" w:cs="Calibri"/>
                <w:i/>
                <w:iCs/>
                <w:color w:val="000000"/>
                <w:sz w:val="22"/>
                <w:szCs w:val="22"/>
              </w:rPr>
            </w:pPr>
            <w:r w:rsidRPr="00CE4E8D">
              <w:rPr>
                <w:rFonts w:ascii="Calibri" w:hAnsi="Calibri" w:cs="Calibri"/>
                <w:i/>
                <w:iCs/>
                <w:noProof/>
                <w:color w:val="000000"/>
                <w:sz w:val="22"/>
                <w:szCs w:val="22"/>
              </w:rPr>
              <w:drawing>
                <wp:inline distT="0" distB="0" distL="0" distR="0" wp14:anchorId="739A5DC5" wp14:editId="040C4D93">
                  <wp:extent cx="2639060" cy="1558290"/>
                  <wp:effectExtent l="0" t="0" r="8890" b="3810"/>
                  <wp:docPr id="26848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7087" name=""/>
                          <pic:cNvPicPr/>
                        </pic:nvPicPr>
                        <pic:blipFill>
                          <a:blip r:embed="rId26"/>
                          <a:stretch>
                            <a:fillRect/>
                          </a:stretch>
                        </pic:blipFill>
                        <pic:spPr>
                          <a:xfrm>
                            <a:off x="0" y="0"/>
                            <a:ext cx="2652910" cy="1566468"/>
                          </a:xfrm>
                          <a:prstGeom prst="rect">
                            <a:avLst/>
                          </a:prstGeom>
                        </pic:spPr>
                      </pic:pic>
                    </a:graphicData>
                  </a:graphic>
                </wp:inline>
              </w:drawing>
            </w:r>
            <w:r w:rsidR="00CE4E8D" w:rsidRPr="00CE4E8D">
              <w:rPr>
                <w:rFonts w:ascii="Calibri" w:hAnsi="Calibri" w:cs="Calibri"/>
                <w:i/>
                <w:iCs/>
                <w:noProof/>
                <w:color w:val="000000"/>
                <w:sz w:val="22"/>
                <w:szCs w:val="22"/>
              </w:rPr>
              <w:drawing>
                <wp:inline distT="0" distB="0" distL="0" distR="0" wp14:anchorId="3CF2CF3A" wp14:editId="7F35811E">
                  <wp:extent cx="2639538" cy="1572491"/>
                  <wp:effectExtent l="0" t="0" r="8890" b="8890"/>
                  <wp:docPr id="154514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45472" name=""/>
                          <pic:cNvPicPr/>
                        </pic:nvPicPr>
                        <pic:blipFill>
                          <a:blip r:embed="rId27"/>
                          <a:stretch>
                            <a:fillRect/>
                          </a:stretch>
                        </pic:blipFill>
                        <pic:spPr>
                          <a:xfrm>
                            <a:off x="0" y="0"/>
                            <a:ext cx="2646778" cy="1576804"/>
                          </a:xfrm>
                          <a:prstGeom prst="rect">
                            <a:avLst/>
                          </a:prstGeom>
                        </pic:spPr>
                      </pic:pic>
                    </a:graphicData>
                  </a:graphic>
                </wp:inline>
              </w:drawing>
            </w:r>
          </w:p>
          <w:p w14:paraId="1B0389E3" w14:textId="1D34B606" w:rsidR="002C6BC5" w:rsidRPr="00CE4E8D" w:rsidRDefault="002C6BC5" w:rsidP="00CE4E8D">
            <w:pPr>
              <w:rPr>
                <w:rFonts w:ascii="Calibri" w:hAnsi="Calibri" w:cs="Calibri"/>
                <w:i/>
                <w:iCs/>
                <w:color w:val="000000"/>
                <w:sz w:val="22"/>
                <w:szCs w:val="22"/>
              </w:rPr>
            </w:pPr>
            <w:r w:rsidRPr="002C6BC5">
              <w:rPr>
                <w:noProof/>
              </w:rPr>
              <w:drawing>
                <wp:inline distT="0" distB="0" distL="0" distR="0" wp14:anchorId="263059A5" wp14:editId="63178F58">
                  <wp:extent cx="2680855" cy="643857"/>
                  <wp:effectExtent l="0" t="0" r="5715" b="4445"/>
                  <wp:docPr id="105627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79756" name=""/>
                          <pic:cNvPicPr/>
                        </pic:nvPicPr>
                        <pic:blipFill>
                          <a:blip r:embed="rId28"/>
                          <a:stretch>
                            <a:fillRect/>
                          </a:stretch>
                        </pic:blipFill>
                        <pic:spPr>
                          <a:xfrm>
                            <a:off x="0" y="0"/>
                            <a:ext cx="2809131" cy="674665"/>
                          </a:xfrm>
                          <a:prstGeom prst="rect">
                            <a:avLst/>
                          </a:prstGeom>
                        </pic:spPr>
                      </pic:pic>
                    </a:graphicData>
                  </a:graphic>
                </wp:inline>
              </w:drawing>
            </w:r>
          </w:p>
        </w:tc>
      </w:tr>
    </w:tbl>
    <w:p w14:paraId="4837F4B7" w14:textId="77777777" w:rsidR="002E0E1F" w:rsidRDefault="002E0E1F" w:rsidP="002E0E1F">
      <w:pPr>
        <w:pStyle w:val="Heading2"/>
        <w:spacing w:before="240" w:after="120"/>
      </w:pPr>
      <w:r>
        <w:rPr>
          <w:rFonts w:ascii="Arial" w:eastAsia="Arial" w:hAnsi="Arial" w:cs="Arial"/>
          <w:b/>
          <w:bCs/>
          <w:color w:val="2E75B6"/>
          <w:sz w:val="24"/>
          <w:szCs w:val="24"/>
        </w:rPr>
        <w:lastRenderedPageBreak/>
        <w:t>8.2 Residual Diagnostics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5510"/>
      </w:tblGrid>
      <w:tr w:rsidR="002E0E1F" w14:paraId="2F575EC6" w14:textId="77777777" w:rsidTr="0092316A">
        <w:tc>
          <w:tcPr>
            <w:tcW w:w="4440" w:type="dxa"/>
            <w:shd w:val="clear" w:color="auto" w:fill="1F4E79"/>
            <w:tcMar>
              <w:top w:w="80" w:type="dxa"/>
              <w:left w:w="120" w:type="dxa"/>
              <w:bottom w:w="80" w:type="dxa"/>
              <w:right w:w="120" w:type="dxa"/>
            </w:tcMar>
          </w:tcPr>
          <w:p w14:paraId="16865E95" w14:textId="77777777" w:rsidR="002E0E1F" w:rsidRDefault="002E0E1F" w:rsidP="0092316A">
            <w:r>
              <w:rPr>
                <w:rFonts w:ascii="Arial" w:eastAsia="Arial" w:hAnsi="Arial" w:cs="Arial"/>
                <w:b/>
                <w:bCs/>
                <w:color w:val="FFFFFF"/>
                <w:sz w:val="20"/>
                <w:szCs w:val="20"/>
              </w:rPr>
              <w:t>Interpretation</w:t>
            </w:r>
          </w:p>
        </w:tc>
        <w:tc>
          <w:tcPr>
            <w:tcW w:w="4440" w:type="dxa"/>
            <w:shd w:val="clear" w:color="auto" w:fill="375623"/>
            <w:tcMar>
              <w:top w:w="80" w:type="dxa"/>
              <w:left w:w="120" w:type="dxa"/>
              <w:bottom w:w="80" w:type="dxa"/>
              <w:right w:w="120" w:type="dxa"/>
            </w:tcMar>
          </w:tcPr>
          <w:p w14:paraId="3BE73134" w14:textId="77777777" w:rsidR="002E0E1F" w:rsidRDefault="002E0E1F" w:rsidP="0092316A">
            <w:r>
              <w:rPr>
                <w:rFonts w:ascii="Arial" w:eastAsia="Arial" w:hAnsi="Arial" w:cs="Arial"/>
                <w:b/>
                <w:bCs/>
                <w:color w:val="FFFFFF"/>
                <w:sz w:val="20"/>
                <w:szCs w:val="20"/>
              </w:rPr>
              <w:t>Excel</w:t>
            </w:r>
          </w:p>
        </w:tc>
      </w:tr>
      <w:tr w:rsidR="002E0E1F" w14:paraId="2C80D71C" w14:textId="77777777" w:rsidTr="0092316A">
        <w:tc>
          <w:tcPr>
            <w:tcW w:w="4440" w:type="dxa"/>
            <w:shd w:val="clear" w:color="auto" w:fill="DEEAF1"/>
            <w:tcMar>
              <w:top w:w="60" w:type="dxa"/>
              <w:left w:w="100" w:type="dxa"/>
              <w:bottom w:w="60" w:type="dxa"/>
              <w:right w:w="100" w:type="dxa"/>
            </w:tcMar>
          </w:tcPr>
          <w:p w14:paraId="5A375133" w14:textId="23E33DDE" w:rsidR="002E0E1F" w:rsidRPr="008D55BA" w:rsidRDefault="002E0E1F" w:rsidP="0092316A">
            <w:pPr>
              <w:spacing w:after="40"/>
              <w:rPr>
                <w:rFonts w:ascii="Arial" w:hAnsi="Arial" w:cs="Arial"/>
                <w:sz w:val="18"/>
                <w:szCs w:val="18"/>
              </w:rPr>
            </w:pPr>
            <w:r>
              <w:rPr>
                <w:rFonts w:ascii="Arial" w:hAnsi="Arial" w:cs="Arial"/>
                <w:sz w:val="18"/>
                <w:szCs w:val="18"/>
              </w:rPr>
              <w:t xml:space="preserve">Residual Plot tahlili natijasida, data Residual chizig’I atrofida linear bog’liqlik aniqlandi. Grafikda ko’rinishicha, Experience oshgani sari Salary ham oshib boryabti. </w:t>
            </w:r>
            <w:r w:rsidR="00861BA1">
              <w:rPr>
                <w:rFonts w:ascii="Arial" w:hAnsi="Arial" w:cs="Arial"/>
                <w:sz w:val="18"/>
                <w:szCs w:val="18"/>
              </w:rPr>
              <w:t xml:space="preserve">Predicted values Actual values bilan to’g’ri mos kelgani uchun, umumiy jihatdan modal ma’lumotlarga mos keladi. Lekin trend o’sgan qismida biroz tarqoqlik bor. Bu esa juda kichik </w:t>
            </w:r>
            <w:r w:rsidR="00861BA1" w:rsidRPr="00861BA1">
              <w:rPr>
                <w:rFonts w:ascii="Arial" w:hAnsi="Arial" w:cs="Arial"/>
                <w:sz w:val="18"/>
                <w:szCs w:val="18"/>
              </w:rPr>
              <w:t>heteroscedasticity</w:t>
            </w:r>
            <w:r w:rsidR="00861BA1">
              <w:rPr>
                <w:rFonts w:ascii="Arial" w:hAnsi="Arial" w:cs="Arial"/>
                <w:sz w:val="18"/>
                <w:szCs w:val="18"/>
              </w:rPr>
              <w:t xml:space="preserve"> mavjudligini bildirishi mumkin.</w:t>
            </w:r>
          </w:p>
        </w:tc>
        <w:tc>
          <w:tcPr>
            <w:tcW w:w="4440" w:type="dxa"/>
            <w:shd w:val="clear" w:color="auto" w:fill="E2EFDA"/>
            <w:tcMar>
              <w:top w:w="60" w:type="dxa"/>
              <w:left w:w="100" w:type="dxa"/>
              <w:bottom w:w="60" w:type="dxa"/>
              <w:right w:w="100" w:type="dxa"/>
            </w:tcMar>
          </w:tcPr>
          <w:p w14:paraId="3EBE7AFB" w14:textId="2E132CFC" w:rsidR="002E0E1F" w:rsidRPr="002E0E1F" w:rsidRDefault="002E0E1F" w:rsidP="002E0E1F">
            <w:pPr>
              <w:rPr>
                <w:b/>
                <w:bCs/>
              </w:rPr>
            </w:pPr>
            <w:r>
              <w:rPr>
                <w:noProof/>
              </w:rPr>
              <w:drawing>
                <wp:inline distT="0" distB="0" distL="0" distR="0" wp14:anchorId="30B17D84" wp14:editId="2EB02F24">
                  <wp:extent cx="3366654" cy="2272668"/>
                  <wp:effectExtent l="0" t="0" r="5715" b="0"/>
                  <wp:docPr id="169286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61103" name=""/>
                          <pic:cNvPicPr/>
                        </pic:nvPicPr>
                        <pic:blipFill>
                          <a:blip r:embed="rId29"/>
                          <a:stretch>
                            <a:fillRect/>
                          </a:stretch>
                        </pic:blipFill>
                        <pic:spPr>
                          <a:xfrm>
                            <a:off x="0" y="0"/>
                            <a:ext cx="3418511" cy="2307674"/>
                          </a:xfrm>
                          <a:prstGeom prst="rect">
                            <a:avLst/>
                          </a:prstGeom>
                        </pic:spPr>
                      </pic:pic>
                    </a:graphicData>
                  </a:graphic>
                </wp:inline>
              </w:drawing>
            </w:r>
          </w:p>
        </w:tc>
      </w:tr>
    </w:tbl>
    <w:p w14:paraId="4555B446" w14:textId="77777777" w:rsidR="00861BA1" w:rsidRDefault="00861BA1" w:rsidP="001C106F"/>
    <w:p w14:paraId="4FB3A6BE" w14:textId="77777777" w:rsidR="003C6F41" w:rsidRDefault="003C6F41" w:rsidP="003C6F41">
      <w:pPr>
        <w:pStyle w:val="Heading1"/>
        <w:spacing w:before="320" w:after="160"/>
      </w:pPr>
      <w:r>
        <w:rPr>
          <w:rFonts w:ascii="Arial" w:eastAsia="Arial" w:hAnsi="Arial" w:cs="Arial"/>
          <w:b/>
          <w:bCs/>
          <w:color w:val="1F4E79"/>
          <w:sz w:val="28"/>
          <w:szCs w:val="28"/>
        </w:rPr>
        <w:t>Part 9 — Time Series Analysis &amp; Forecasting</w:t>
      </w:r>
    </w:p>
    <w:p w14:paraId="257039EB" w14:textId="77777777" w:rsidR="003C6F41" w:rsidRDefault="003C6F41" w:rsidP="003C6F41">
      <w:pPr>
        <w:pStyle w:val="Heading2"/>
        <w:spacing w:before="240" w:after="120"/>
      </w:pPr>
      <w:r>
        <w:rPr>
          <w:rFonts w:ascii="Arial" w:eastAsia="Arial" w:hAnsi="Arial" w:cs="Arial"/>
          <w:b/>
          <w:bCs/>
          <w:color w:val="2E75B6"/>
          <w:sz w:val="24"/>
          <w:szCs w:val="24"/>
        </w:rPr>
        <w:t>9.1 Trend Analysis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0"/>
        <w:gridCol w:w="5660"/>
      </w:tblGrid>
      <w:tr w:rsidR="003C6F41" w14:paraId="15FE2DFB" w14:textId="77777777" w:rsidTr="0092316A">
        <w:tc>
          <w:tcPr>
            <w:tcW w:w="4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B73260" w14:textId="44368531" w:rsidR="003C6F41" w:rsidRDefault="003C6F41" w:rsidP="0092316A">
            <w:r>
              <w:rPr>
                <w:rFonts w:ascii="Segoe UI Emoji" w:eastAsia="Arial" w:hAnsi="Segoe UI Emoji" w:cs="Segoe UI Emoji"/>
                <w:b/>
                <w:bCs/>
                <w:color w:val="FFFFFF"/>
                <w:sz w:val="20"/>
                <w:szCs w:val="20"/>
              </w:rPr>
              <w:t>Interpritation</w:t>
            </w:r>
          </w:p>
        </w:tc>
        <w:tc>
          <w:tcPr>
            <w:tcW w:w="444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1A144094" w14:textId="195C5BE5" w:rsidR="003C6F41" w:rsidRDefault="003C6F41" w:rsidP="0092316A">
            <w:r>
              <w:rPr>
                <w:rFonts w:ascii="Segoe UI Emoji" w:eastAsia="Arial" w:hAnsi="Segoe UI Emoji" w:cs="Segoe UI Emoji"/>
                <w:b/>
                <w:bCs/>
                <w:color w:val="FFFFFF"/>
                <w:sz w:val="20"/>
                <w:szCs w:val="20"/>
              </w:rPr>
              <w:t>Excel</w:t>
            </w:r>
          </w:p>
        </w:tc>
      </w:tr>
      <w:tr w:rsidR="003C6F41" w14:paraId="287F7068" w14:textId="77777777" w:rsidTr="0092316A">
        <w:tc>
          <w:tcPr>
            <w:tcW w:w="44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14:paraId="12311558" w14:textId="1F55DD24" w:rsidR="003C6F41" w:rsidRPr="00D84C7F" w:rsidRDefault="00D84C7F" w:rsidP="0092316A">
            <w:pPr>
              <w:spacing w:after="40"/>
              <w:rPr>
                <w:rFonts w:ascii="Arial" w:hAnsi="Arial" w:cs="Arial"/>
                <w:sz w:val="20"/>
                <w:szCs w:val="20"/>
              </w:rPr>
            </w:pPr>
            <w:r w:rsidRPr="00D84C7F">
              <w:rPr>
                <w:rFonts w:ascii="Arial" w:hAnsi="Arial" w:cs="Arial"/>
                <w:sz w:val="20"/>
                <w:szCs w:val="20"/>
              </w:rPr>
              <w:t>Month bo’yicha Sales tahlil qilinganda, o’sish kuzatildi. Grafik 2022-2026-yilgacha bo’lgan davrni qamrab oladi. 2022-yil boshida Sales 90000 bo’lsa yil ohiriga kelib bu ko’rsatgich 80000 ga oshib 170000 ga ko’tarilgan.</w:t>
            </w:r>
          </w:p>
        </w:tc>
        <w:tc>
          <w:tcPr>
            <w:tcW w:w="44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59DDAE95" w14:textId="17017026" w:rsidR="003C6F41" w:rsidRDefault="00D84C7F" w:rsidP="0092316A">
            <w:pPr>
              <w:spacing w:after="40"/>
            </w:pPr>
            <w:r w:rsidRPr="00D84C7F">
              <w:rPr>
                <w:noProof/>
              </w:rPr>
              <w:drawing>
                <wp:inline distT="0" distB="0" distL="0" distR="0" wp14:anchorId="2D381E46" wp14:editId="6841EBE1">
                  <wp:extent cx="3460143" cy="1953260"/>
                  <wp:effectExtent l="0" t="0" r="6985" b="8890"/>
                  <wp:docPr id="98456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67013" name=""/>
                          <pic:cNvPicPr/>
                        </pic:nvPicPr>
                        <pic:blipFill>
                          <a:blip r:embed="rId30"/>
                          <a:stretch>
                            <a:fillRect/>
                          </a:stretch>
                        </pic:blipFill>
                        <pic:spPr>
                          <a:xfrm>
                            <a:off x="0" y="0"/>
                            <a:ext cx="3500753" cy="1976185"/>
                          </a:xfrm>
                          <a:prstGeom prst="rect">
                            <a:avLst/>
                          </a:prstGeom>
                        </pic:spPr>
                      </pic:pic>
                    </a:graphicData>
                  </a:graphic>
                </wp:inline>
              </w:drawing>
            </w:r>
          </w:p>
        </w:tc>
      </w:tr>
    </w:tbl>
    <w:p w14:paraId="436D35BF" w14:textId="77777777" w:rsidR="003C6F41" w:rsidRDefault="003C6F41" w:rsidP="001C106F"/>
    <w:p w14:paraId="22332333" w14:textId="52FBBE6A" w:rsidR="00E120F8" w:rsidRDefault="00E120F8" w:rsidP="00E120F8">
      <w:r>
        <w:rPr>
          <w:rFonts w:ascii="Arial" w:eastAsia="Arial" w:hAnsi="Arial" w:cs="Arial"/>
          <w:b/>
          <w:bCs/>
          <w:color w:val="1F4E79"/>
          <w:sz w:val="28"/>
          <w:szCs w:val="28"/>
        </w:rPr>
        <w:t>Part 10 — Report Structure &amp; Business Recommendations</w:t>
      </w:r>
    </w:p>
    <w:p w14:paraId="69D1F231" w14:textId="0E86286E" w:rsidR="00E120F8" w:rsidRDefault="00E120F8" w:rsidP="00E120F8">
      <w:pPr>
        <w:pStyle w:val="Heading2"/>
        <w:spacing w:before="240" w:after="120"/>
      </w:pPr>
      <w:r>
        <w:rPr>
          <w:rFonts w:ascii="Arial" w:eastAsia="Arial" w:hAnsi="Arial" w:cs="Arial"/>
          <w:b/>
          <w:bCs/>
          <w:color w:val="2E75B6"/>
          <w:sz w:val="24"/>
          <w:szCs w:val="24"/>
        </w:rPr>
        <w:t>10</w:t>
      </w:r>
      <w:r>
        <w:rPr>
          <w:rFonts w:ascii="Arial" w:eastAsia="Arial" w:hAnsi="Arial" w:cs="Arial"/>
          <w:b/>
          <w:bCs/>
          <w:color w:val="2E75B6"/>
          <w:sz w:val="24"/>
          <w:szCs w:val="24"/>
        </w:rPr>
        <w:t>.1</w:t>
      </w:r>
      <w:r>
        <w:rPr>
          <w:rFonts w:ascii="Arial" w:eastAsia="Arial" w:hAnsi="Arial" w:cs="Arial"/>
          <w:b/>
          <w:bCs/>
          <w:color w:val="2E75B6"/>
          <w:sz w:val="24"/>
          <w:szCs w:val="24"/>
        </w:rPr>
        <w:t xml:space="preserve"> Five Business Recommendations</w:t>
      </w:r>
    </w:p>
    <w:p w14:paraId="36452947" w14:textId="29E3F1D5" w:rsidR="00E120F8" w:rsidRDefault="00E120F8" w:rsidP="00E120F8">
      <w:pPr>
        <w:pStyle w:val="ListParagraph"/>
        <w:numPr>
          <w:ilvl w:val="0"/>
          <w:numId w:val="10"/>
        </w:numPr>
        <w:spacing w:after="60" w:line="240" w:lineRule="auto"/>
        <w:contextualSpacing w:val="0"/>
      </w:pPr>
      <w:r>
        <w:rPr>
          <w:rFonts w:ascii="Arial" w:eastAsia="Arial" w:hAnsi="Arial" w:cs="Arial"/>
          <w:sz w:val="20"/>
          <w:szCs w:val="20"/>
        </w:rPr>
        <w:t xml:space="preserve">SALARY POLICY — </w:t>
      </w:r>
      <w:r>
        <w:rPr>
          <w:rFonts w:ascii="Arial" w:eastAsia="Arial" w:hAnsi="Arial" w:cs="Arial"/>
          <w:sz w:val="20"/>
          <w:szCs w:val="20"/>
        </w:rPr>
        <w:t>Yuqoridagi o’tkizilgan tahlillar shuni ko’rsatadiki, Salaryni yuqori bo’lishi uchun eng ko’p ta’ir qiladigan omil Experience. Regression Analysisdan ham Education_Level va Age ning Salaryga tasiri kamligini, Experience esa ancha yuqori deyarli 84% tasir o’tkizyabti.</w:t>
      </w:r>
    </w:p>
    <w:p w14:paraId="164D5CB7" w14:textId="2F753B4C" w:rsidR="00E120F8" w:rsidRDefault="00E120F8" w:rsidP="00E120F8">
      <w:pPr>
        <w:pStyle w:val="ListParagraph"/>
        <w:numPr>
          <w:ilvl w:val="0"/>
          <w:numId w:val="10"/>
        </w:numPr>
        <w:spacing w:after="60" w:line="240" w:lineRule="auto"/>
        <w:contextualSpacing w:val="0"/>
      </w:pPr>
      <w:r>
        <w:rPr>
          <w:rFonts w:ascii="Arial" w:eastAsia="Arial" w:hAnsi="Arial" w:cs="Arial"/>
          <w:sz w:val="20"/>
          <w:szCs w:val="20"/>
        </w:rPr>
        <w:lastRenderedPageBreak/>
        <w:t xml:space="preserve">TRAINING PROGRAMS — </w:t>
      </w:r>
      <w:r>
        <w:rPr>
          <w:rFonts w:ascii="Arial" w:eastAsia="Arial" w:hAnsi="Arial" w:cs="Arial"/>
          <w:sz w:val="20"/>
          <w:szCs w:val="20"/>
        </w:rPr>
        <w:t xml:space="preserve"> Statistika(Paier-T Test) Training programmalarga invest qilishni isbotlamoqda. Xodimlarning programdan keying natijalari avvalgi natijalaridan yuqori. Shuning uchun, Xodimlarning Performanceni oshirish uchun Training Programlarga invest qilsihda davom et. </w:t>
      </w:r>
    </w:p>
    <w:p w14:paraId="30EA9CBE" w14:textId="11AF0E99" w:rsidR="00E120F8" w:rsidRDefault="00E120F8" w:rsidP="00E120F8">
      <w:pPr>
        <w:pStyle w:val="ListParagraph"/>
        <w:numPr>
          <w:ilvl w:val="0"/>
          <w:numId w:val="10"/>
        </w:numPr>
        <w:spacing w:after="60" w:line="240" w:lineRule="auto"/>
        <w:contextualSpacing w:val="0"/>
      </w:pPr>
      <w:r>
        <w:rPr>
          <w:rFonts w:ascii="Arial" w:eastAsia="Arial" w:hAnsi="Arial" w:cs="Arial"/>
          <w:sz w:val="20"/>
          <w:szCs w:val="20"/>
        </w:rPr>
        <w:t>DEPARTMENT PERFORMANCE —</w:t>
      </w:r>
      <w:r w:rsidR="00DF5EE6">
        <w:rPr>
          <w:rFonts w:ascii="Arial" w:eastAsia="Arial" w:hAnsi="Arial" w:cs="Arial"/>
          <w:sz w:val="20"/>
          <w:szCs w:val="20"/>
        </w:rPr>
        <w:t xml:space="preserve"> ANOVA Statistika Departmentlar o’rtasida deyarli katta farq yo’qligini isbotladi. Shuning uchun HR e’tiborni hamma departmentlarning Performanceni yanada yaxshilashga etibor berishi kerak.</w:t>
      </w:r>
    </w:p>
    <w:p w14:paraId="338BEAB5" w14:textId="56C4F9AB" w:rsidR="00E120F8" w:rsidRDefault="00E120F8" w:rsidP="00E120F8">
      <w:pPr>
        <w:pStyle w:val="ListParagraph"/>
        <w:numPr>
          <w:ilvl w:val="0"/>
          <w:numId w:val="10"/>
        </w:numPr>
        <w:spacing w:after="60" w:line="240" w:lineRule="auto"/>
        <w:contextualSpacing w:val="0"/>
      </w:pPr>
      <w:r>
        <w:rPr>
          <w:rFonts w:ascii="Arial" w:eastAsia="Arial" w:hAnsi="Arial" w:cs="Arial"/>
          <w:sz w:val="20"/>
          <w:szCs w:val="20"/>
        </w:rPr>
        <w:t xml:space="preserve">WEBSITE STRATEGY — </w:t>
      </w:r>
      <w:r w:rsidR="00DF5EE6">
        <w:rPr>
          <w:rFonts w:ascii="Arial" w:eastAsia="Arial" w:hAnsi="Arial" w:cs="Arial"/>
          <w:sz w:val="20"/>
          <w:szCs w:val="20"/>
        </w:rPr>
        <w:t>Website B ga o’tish kerak: Analiz Website B ning conversion Ratei Website A nikiga qaraganda sezilarli darajada balandligini isbotladi. Marketing jamoasi budjetni Website A ning o’rniga Website B ga sarflashi kerak.</w:t>
      </w:r>
    </w:p>
    <w:p w14:paraId="19B7F8C0" w14:textId="2659F5EC" w:rsidR="00E120F8" w:rsidRDefault="00E120F8" w:rsidP="00E120F8">
      <w:pPr>
        <w:pStyle w:val="ListParagraph"/>
        <w:numPr>
          <w:ilvl w:val="0"/>
          <w:numId w:val="10"/>
        </w:numPr>
        <w:spacing w:after="60" w:line="240" w:lineRule="auto"/>
        <w:contextualSpacing w:val="0"/>
      </w:pPr>
      <w:r>
        <w:rPr>
          <w:rFonts w:ascii="Arial" w:eastAsia="Arial" w:hAnsi="Arial" w:cs="Arial"/>
          <w:sz w:val="20"/>
          <w:szCs w:val="20"/>
        </w:rPr>
        <w:t xml:space="preserve">SALES FORECASTING — </w:t>
      </w:r>
      <w:r w:rsidR="00DF5EE6">
        <w:rPr>
          <w:rFonts w:ascii="Arial" w:eastAsia="Arial" w:hAnsi="Arial" w:cs="Arial"/>
          <w:sz w:val="20"/>
          <w:szCs w:val="20"/>
        </w:rPr>
        <w:t>Data da trendline analiz qilinganda hech qanday flactuationlar aniqlanmadi. Shu sababli seasonalitylar yo’q deb xulosa qilish mumkin. Bu es operation, working, performancega ta’sir o’tkazmaydi</w:t>
      </w:r>
    </w:p>
    <w:p w14:paraId="77C9FDDF" w14:textId="77777777" w:rsidR="00E120F8" w:rsidRPr="001C106F" w:rsidRDefault="00E120F8" w:rsidP="001C106F"/>
    <w:sectPr w:rsidR="00E120F8" w:rsidRPr="001C106F">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CF4"/>
    <w:multiLevelType w:val="hybridMultilevel"/>
    <w:tmpl w:val="43C2F53E"/>
    <w:lvl w:ilvl="0" w:tplc="CD6E6DB8">
      <w:start w:val="1"/>
      <w:numFmt w:val="decimal"/>
      <w:lvlText w:val="%1."/>
      <w:lvlJc w:val="left"/>
      <w:pPr>
        <w:ind w:left="720" w:hanging="360"/>
      </w:pPr>
    </w:lvl>
    <w:lvl w:ilvl="1" w:tplc="A77A6B22">
      <w:numFmt w:val="decimal"/>
      <w:lvlText w:val=""/>
      <w:lvlJc w:val="left"/>
    </w:lvl>
    <w:lvl w:ilvl="2" w:tplc="98F42C9E">
      <w:numFmt w:val="decimal"/>
      <w:lvlText w:val=""/>
      <w:lvlJc w:val="left"/>
    </w:lvl>
    <w:lvl w:ilvl="3" w:tplc="F376A830">
      <w:numFmt w:val="decimal"/>
      <w:lvlText w:val=""/>
      <w:lvlJc w:val="left"/>
    </w:lvl>
    <w:lvl w:ilvl="4" w:tplc="BE3441E8">
      <w:numFmt w:val="decimal"/>
      <w:lvlText w:val=""/>
      <w:lvlJc w:val="left"/>
    </w:lvl>
    <w:lvl w:ilvl="5" w:tplc="E36086B4">
      <w:numFmt w:val="decimal"/>
      <w:lvlText w:val=""/>
      <w:lvlJc w:val="left"/>
    </w:lvl>
    <w:lvl w:ilvl="6" w:tplc="12163A76">
      <w:numFmt w:val="decimal"/>
      <w:lvlText w:val=""/>
      <w:lvlJc w:val="left"/>
    </w:lvl>
    <w:lvl w:ilvl="7" w:tplc="50AC2E2A">
      <w:numFmt w:val="decimal"/>
      <w:lvlText w:val=""/>
      <w:lvlJc w:val="left"/>
    </w:lvl>
    <w:lvl w:ilvl="8" w:tplc="6F4C583C">
      <w:numFmt w:val="decimal"/>
      <w:lvlText w:val=""/>
      <w:lvlJc w:val="left"/>
    </w:lvl>
  </w:abstractNum>
  <w:abstractNum w:abstractNumId="1" w15:restartNumberingAfterBreak="0">
    <w:nsid w:val="12337374"/>
    <w:multiLevelType w:val="multilevel"/>
    <w:tmpl w:val="D252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6830"/>
    <w:multiLevelType w:val="hybridMultilevel"/>
    <w:tmpl w:val="7E1202C6"/>
    <w:lvl w:ilvl="0" w:tplc="D9B822C8">
      <w:start w:val="1"/>
      <w:numFmt w:val="decimal"/>
      <w:lvlText w:val="%1."/>
      <w:lvlJc w:val="left"/>
      <w:pPr>
        <w:ind w:left="720" w:hanging="360"/>
      </w:pPr>
    </w:lvl>
    <w:lvl w:ilvl="1" w:tplc="B23AE79E">
      <w:numFmt w:val="decimal"/>
      <w:lvlText w:val=""/>
      <w:lvlJc w:val="left"/>
      <w:pPr>
        <w:ind w:left="0" w:firstLine="0"/>
      </w:pPr>
    </w:lvl>
    <w:lvl w:ilvl="2" w:tplc="5B46F6EA">
      <w:numFmt w:val="decimal"/>
      <w:lvlText w:val=""/>
      <w:lvlJc w:val="left"/>
      <w:pPr>
        <w:ind w:left="0" w:firstLine="0"/>
      </w:pPr>
    </w:lvl>
    <w:lvl w:ilvl="3" w:tplc="03181B86">
      <w:numFmt w:val="decimal"/>
      <w:lvlText w:val=""/>
      <w:lvlJc w:val="left"/>
      <w:pPr>
        <w:ind w:left="0" w:firstLine="0"/>
      </w:pPr>
    </w:lvl>
    <w:lvl w:ilvl="4" w:tplc="314E0732">
      <w:numFmt w:val="decimal"/>
      <w:lvlText w:val=""/>
      <w:lvlJc w:val="left"/>
      <w:pPr>
        <w:ind w:left="0" w:firstLine="0"/>
      </w:pPr>
    </w:lvl>
    <w:lvl w:ilvl="5" w:tplc="865ABB58">
      <w:numFmt w:val="decimal"/>
      <w:lvlText w:val=""/>
      <w:lvlJc w:val="left"/>
      <w:pPr>
        <w:ind w:left="0" w:firstLine="0"/>
      </w:pPr>
    </w:lvl>
    <w:lvl w:ilvl="6" w:tplc="D61A3874">
      <w:numFmt w:val="decimal"/>
      <w:lvlText w:val=""/>
      <w:lvlJc w:val="left"/>
      <w:pPr>
        <w:ind w:left="0" w:firstLine="0"/>
      </w:pPr>
    </w:lvl>
    <w:lvl w:ilvl="7" w:tplc="1B86665E">
      <w:numFmt w:val="decimal"/>
      <w:lvlText w:val=""/>
      <w:lvlJc w:val="left"/>
      <w:pPr>
        <w:ind w:left="0" w:firstLine="0"/>
      </w:pPr>
    </w:lvl>
    <w:lvl w:ilvl="8" w:tplc="B09E4F3A">
      <w:numFmt w:val="decimal"/>
      <w:lvlText w:val=""/>
      <w:lvlJc w:val="left"/>
      <w:pPr>
        <w:ind w:left="0" w:firstLine="0"/>
      </w:pPr>
    </w:lvl>
  </w:abstractNum>
  <w:abstractNum w:abstractNumId="3" w15:restartNumberingAfterBreak="0">
    <w:nsid w:val="2D7A5664"/>
    <w:multiLevelType w:val="multilevel"/>
    <w:tmpl w:val="296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D3FDD"/>
    <w:multiLevelType w:val="multilevel"/>
    <w:tmpl w:val="638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D4C22"/>
    <w:multiLevelType w:val="hybridMultilevel"/>
    <w:tmpl w:val="DDEE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EA54D2"/>
    <w:multiLevelType w:val="hybridMultilevel"/>
    <w:tmpl w:val="9A8C93AE"/>
    <w:lvl w:ilvl="0" w:tplc="FDC6449C">
      <w:start w:val="1"/>
      <w:numFmt w:val="bullet"/>
      <w:lvlText w:val="•"/>
      <w:lvlJc w:val="left"/>
      <w:pPr>
        <w:ind w:left="720" w:hanging="360"/>
      </w:pPr>
    </w:lvl>
    <w:lvl w:ilvl="1" w:tplc="A1CA3910">
      <w:numFmt w:val="decimal"/>
      <w:lvlText w:val=""/>
      <w:lvlJc w:val="left"/>
      <w:pPr>
        <w:ind w:left="0" w:firstLine="0"/>
      </w:pPr>
    </w:lvl>
    <w:lvl w:ilvl="2" w:tplc="9F7CF902">
      <w:numFmt w:val="decimal"/>
      <w:lvlText w:val=""/>
      <w:lvlJc w:val="left"/>
      <w:pPr>
        <w:ind w:left="0" w:firstLine="0"/>
      </w:pPr>
    </w:lvl>
    <w:lvl w:ilvl="3" w:tplc="746A8AF4">
      <w:numFmt w:val="decimal"/>
      <w:lvlText w:val=""/>
      <w:lvlJc w:val="left"/>
      <w:pPr>
        <w:ind w:left="0" w:firstLine="0"/>
      </w:pPr>
    </w:lvl>
    <w:lvl w:ilvl="4" w:tplc="2E0CF3BC">
      <w:numFmt w:val="decimal"/>
      <w:lvlText w:val=""/>
      <w:lvlJc w:val="left"/>
      <w:pPr>
        <w:ind w:left="0" w:firstLine="0"/>
      </w:pPr>
    </w:lvl>
    <w:lvl w:ilvl="5" w:tplc="2424D3A2">
      <w:numFmt w:val="decimal"/>
      <w:lvlText w:val=""/>
      <w:lvlJc w:val="left"/>
      <w:pPr>
        <w:ind w:left="0" w:firstLine="0"/>
      </w:pPr>
    </w:lvl>
    <w:lvl w:ilvl="6" w:tplc="74EAA848">
      <w:numFmt w:val="decimal"/>
      <w:lvlText w:val=""/>
      <w:lvlJc w:val="left"/>
      <w:pPr>
        <w:ind w:left="0" w:firstLine="0"/>
      </w:pPr>
    </w:lvl>
    <w:lvl w:ilvl="7" w:tplc="4B2C4B8C">
      <w:numFmt w:val="decimal"/>
      <w:lvlText w:val=""/>
      <w:lvlJc w:val="left"/>
      <w:pPr>
        <w:ind w:left="0" w:firstLine="0"/>
      </w:pPr>
    </w:lvl>
    <w:lvl w:ilvl="8" w:tplc="B784F934">
      <w:numFmt w:val="decimal"/>
      <w:lvlText w:val=""/>
      <w:lvlJc w:val="left"/>
      <w:pPr>
        <w:ind w:left="0" w:firstLine="0"/>
      </w:pPr>
    </w:lvl>
  </w:abstractNum>
  <w:abstractNum w:abstractNumId="7" w15:restartNumberingAfterBreak="0">
    <w:nsid w:val="6CDD1930"/>
    <w:multiLevelType w:val="multilevel"/>
    <w:tmpl w:val="EF5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942D8"/>
    <w:multiLevelType w:val="multilevel"/>
    <w:tmpl w:val="53CC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C4A1F"/>
    <w:multiLevelType w:val="hybridMultilevel"/>
    <w:tmpl w:val="A61E6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3072139">
    <w:abstractNumId w:val="8"/>
  </w:num>
  <w:num w:numId="2" w16cid:durableId="335115436">
    <w:abstractNumId w:val="1"/>
  </w:num>
  <w:num w:numId="3" w16cid:durableId="890924745">
    <w:abstractNumId w:val="6"/>
  </w:num>
  <w:num w:numId="4" w16cid:durableId="1698039989">
    <w:abstractNumId w:val="2"/>
    <w:lvlOverride w:ilvl="0">
      <w:startOverride w:val="1"/>
    </w:lvlOverride>
    <w:lvlOverride w:ilvl="1"/>
    <w:lvlOverride w:ilvl="2"/>
    <w:lvlOverride w:ilvl="3"/>
    <w:lvlOverride w:ilvl="4"/>
    <w:lvlOverride w:ilvl="5"/>
    <w:lvlOverride w:ilvl="6"/>
    <w:lvlOverride w:ilvl="7"/>
    <w:lvlOverride w:ilvl="8"/>
  </w:num>
  <w:num w:numId="5" w16cid:durableId="284698782">
    <w:abstractNumId w:val="9"/>
  </w:num>
  <w:num w:numId="6" w16cid:durableId="269314910">
    <w:abstractNumId w:val="5"/>
  </w:num>
  <w:num w:numId="7" w16cid:durableId="729306290">
    <w:abstractNumId w:val="4"/>
  </w:num>
  <w:num w:numId="8" w16cid:durableId="1827241172">
    <w:abstractNumId w:val="7"/>
  </w:num>
  <w:num w:numId="9" w16cid:durableId="2019966040">
    <w:abstractNumId w:val="3"/>
  </w:num>
  <w:num w:numId="10" w16cid:durableId="1541893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E7"/>
    <w:rsid w:val="00024409"/>
    <w:rsid w:val="000E5C42"/>
    <w:rsid w:val="001160C5"/>
    <w:rsid w:val="001844D0"/>
    <w:rsid w:val="001C106F"/>
    <w:rsid w:val="001D1602"/>
    <w:rsid w:val="001E752A"/>
    <w:rsid w:val="00232FD5"/>
    <w:rsid w:val="002471B5"/>
    <w:rsid w:val="00253DDC"/>
    <w:rsid w:val="002608FF"/>
    <w:rsid w:val="00292027"/>
    <w:rsid w:val="002C2D8F"/>
    <w:rsid w:val="002C6BC5"/>
    <w:rsid w:val="002E0E1F"/>
    <w:rsid w:val="00302EE3"/>
    <w:rsid w:val="003353A3"/>
    <w:rsid w:val="00355A8B"/>
    <w:rsid w:val="003C6F41"/>
    <w:rsid w:val="003C75AA"/>
    <w:rsid w:val="00472FB5"/>
    <w:rsid w:val="0048086D"/>
    <w:rsid w:val="00493168"/>
    <w:rsid w:val="004A423C"/>
    <w:rsid w:val="00555DE8"/>
    <w:rsid w:val="00584EBE"/>
    <w:rsid w:val="00592106"/>
    <w:rsid w:val="005C51A8"/>
    <w:rsid w:val="005F4D08"/>
    <w:rsid w:val="006218DD"/>
    <w:rsid w:val="006D1572"/>
    <w:rsid w:val="006D7B5E"/>
    <w:rsid w:val="0073446F"/>
    <w:rsid w:val="0076610D"/>
    <w:rsid w:val="007942B9"/>
    <w:rsid w:val="007C4F3A"/>
    <w:rsid w:val="008316E7"/>
    <w:rsid w:val="008459AA"/>
    <w:rsid w:val="00861BA1"/>
    <w:rsid w:val="00862158"/>
    <w:rsid w:val="00875B04"/>
    <w:rsid w:val="008B3ED4"/>
    <w:rsid w:val="008D55BA"/>
    <w:rsid w:val="008D6EFD"/>
    <w:rsid w:val="009038B8"/>
    <w:rsid w:val="00940777"/>
    <w:rsid w:val="00940A8B"/>
    <w:rsid w:val="00947D21"/>
    <w:rsid w:val="00A57D38"/>
    <w:rsid w:val="00A62A7B"/>
    <w:rsid w:val="00AD44D4"/>
    <w:rsid w:val="00AE5AA9"/>
    <w:rsid w:val="00B71F2B"/>
    <w:rsid w:val="00B8004C"/>
    <w:rsid w:val="00B93C50"/>
    <w:rsid w:val="00C2590F"/>
    <w:rsid w:val="00C51BD0"/>
    <w:rsid w:val="00C5674F"/>
    <w:rsid w:val="00CE4E8D"/>
    <w:rsid w:val="00D31FEE"/>
    <w:rsid w:val="00D77687"/>
    <w:rsid w:val="00D81F7A"/>
    <w:rsid w:val="00D84C7F"/>
    <w:rsid w:val="00D93378"/>
    <w:rsid w:val="00DE1191"/>
    <w:rsid w:val="00DF5EE6"/>
    <w:rsid w:val="00E120F8"/>
    <w:rsid w:val="00F43BF7"/>
    <w:rsid w:val="00F9275C"/>
    <w:rsid w:val="00FA5836"/>
    <w:rsid w:val="00FE5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7F2D"/>
  <w15:chartTrackingRefBased/>
  <w15:docId w15:val="{962B9458-55E6-45F7-AE89-F9A77E53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0F8"/>
  </w:style>
  <w:style w:type="paragraph" w:styleId="Heading1">
    <w:name w:val="heading 1"/>
    <w:basedOn w:val="Normal"/>
    <w:next w:val="Normal"/>
    <w:link w:val="Heading1Char"/>
    <w:uiPriority w:val="9"/>
    <w:qFormat/>
    <w:rsid w:val="008316E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316E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316E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316E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16E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1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6E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316E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316E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316E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16E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1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6E7"/>
    <w:rPr>
      <w:rFonts w:eastAsiaTheme="majorEastAsia" w:cstheme="majorBidi"/>
      <w:color w:val="272727" w:themeColor="text1" w:themeTint="D8"/>
    </w:rPr>
  </w:style>
  <w:style w:type="paragraph" w:styleId="Title">
    <w:name w:val="Title"/>
    <w:basedOn w:val="Normal"/>
    <w:next w:val="Normal"/>
    <w:link w:val="TitleChar"/>
    <w:uiPriority w:val="10"/>
    <w:qFormat/>
    <w:rsid w:val="00831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6E7"/>
    <w:pPr>
      <w:spacing w:before="160"/>
      <w:jc w:val="center"/>
    </w:pPr>
    <w:rPr>
      <w:i/>
      <w:iCs/>
      <w:color w:val="404040" w:themeColor="text1" w:themeTint="BF"/>
    </w:rPr>
  </w:style>
  <w:style w:type="character" w:customStyle="1" w:styleId="QuoteChar">
    <w:name w:val="Quote Char"/>
    <w:basedOn w:val="DefaultParagraphFont"/>
    <w:link w:val="Quote"/>
    <w:uiPriority w:val="29"/>
    <w:rsid w:val="008316E7"/>
    <w:rPr>
      <w:i/>
      <w:iCs/>
      <w:color w:val="404040" w:themeColor="text1" w:themeTint="BF"/>
    </w:rPr>
  </w:style>
  <w:style w:type="paragraph" w:styleId="ListParagraph">
    <w:name w:val="List Paragraph"/>
    <w:basedOn w:val="Normal"/>
    <w:qFormat/>
    <w:rsid w:val="008316E7"/>
    <w:pPr>
      <w:ind w:left="720"/>
      <w:contextualSpacing/>
    </w:pPr>
  </w:style>
  <w:style w:type="character" w:styleId="IntenseEmphasis">
    <w:name w:val="Intense Emphasis"/>
    <w:basedOn w:val="DefaultParagraphFont"/>
    <w:uiPriority w:val="21"/>
    <w:qFormat/>
    <w:rsid w:val="008316E7"/>
    <w:rPr>
      <w:i/>
      <w:iCs/>
      <w:color w:val="2E74B5" w:themeColor="accent1" w:themeShade="BF"/>
    </w:rPr>
  </w:style>
  <w:style w:type="paragraph" w:styleId="IntenseQuote">
    <w:name w:val="Intense Quote"/>
    <w:basedOn w:val="Normal"/>
    <w:next w:val="Normal"/>
    <w:link w:val="IntenseQuoteChar"/>
    <w:uiPriority w:val="30"/>
    <w:qFormat/>
    <w:rsid w:val="008316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16E7"/>
    <w:rPr>
      <w:i/>
      <w:iCs/>
      <w:color w:val="2E74B5" w:themeColor="accent1" w:themeShade="BF"/>
    </w:rPr>
  </w:style>
  <w:style w:type="character" w:styleId="IntenseReference">
    <w:name w:val="Intense Reference"/>
    <w:basedOn w:val="DefaultParagraphFont"/>
    <w:uiPriority w:val="32"/>
    <w:qFormat/>
    <w:rsid w:val="008316E7"/>
    <w:rPr>
      <w:b/>
      <w:bCs/>
      <w:smallCaps/>
      <w:color w:val="2E74B5" w:themeColor="accent1" w:themeShade="BF"/>
      <w:spacing w:val="5"/>
    </w:rPr>
  </w:style>
  <w:style w:type="character" w:styleId="SubtleEmphasis">
    <w:name w:val="Subtle Emphasis"/>
    <w:basedOn w:val="DefaultParagraphFont"/>
    <w:uiPriority w:val="19"/>
    <w:qFormat/>
    <w:rsid w:val="00DE1191"/>
    <w:rPr>
      <w:i/>
      <w:iCs/>
      <w:color w:val="404040" w:themeColor="text1" w:themeTint="BF"/>
    </w:rPr>
  </w:style>
  <w:style w:type="paragraph" w:styleId="NormalWeb">
    <w:name w:val="Normal (Web)"/>
    <w:basedOn w:val="Normal"/>
    <w:uiPriority w:val="99"/>
    <w:semiHidden/>
    <w:unhideWhenUsed/>
    <w:rsid w:val="005C51A8"/>
    <w:rPr>
      <w:rFonts w:ascii="Times New Roman" w:hAnsi="Times New Roman" w:cs="Times New Roman"/>
    </w:rPr>
  </w:style>
  <w:style w:type="paragraph" w:styleId="Revision">
    <w:name w:val="Revision"/>
    <w:hidden/>
    <w:uiPriority w:val="99"/>
    <w:semiHidden/>
    <w:rsid w:val="004C02EB"/>
    <w:pPr>
      <w:spacing w:after="0" w:line="240" w:lineRule="auto"/>
    </w:pPr>
  </w:style>
  <w:style w:type="character" w:customStyle="1" w:styleId="mord">
    <w:name w:val="mord"/>
    <w:basedOn w:val="DefaultParagraphFont"/>
    <w:rsid w:val="00CE4E8D"/>
  </w:style>
  <w:style w:type="character" w:customStyle="1" w:styleId="vlist-s">
    <w:name w:val="vlist-s"/>
    <w:basedOn w:val="DefaultParagraphFont"/>
    <w:rsid w:val="00CE4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996</TotalTime>
  <Pages>15</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Ziyoda Usmonjonova</dc:creator>
  <cp:keywords/>
  <dc:description/>
  <cp:lastModifiedBy>Ziyoda Usmonjonova</cp:lastModifiedBy>
  <cp:revision>4</cp:revision>
  <dcterms:created xsi:type="dcterms:W3CDTF">2026-06-04T09:12:00Z</dcterms:created>
  <dcterms:modified xsi:type="dcterms:W3CDTF">2026-06-06T12:09:00Z</dcterms:modified>
</cp:coreProperties>
</file>