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45BE" w:rsidRPr="007330D8" w:rsidRDefault="00A245BE" w:rsidP="007330D8">
      <w:pPr>
        <w:pStyle w:val="1"/>
      </w:pPr>
      <w:r>
        <w:t>Задачи на курс</w:t>
      </w:r>
    </w:p>
    <w:p w:rsidR="007330D8" w:rsidRPr="007330D8" w:rsidRDefault="007330D8" w:rsidP="007330D8">
      <w:pPr>
        <w:pStyle w:val="2"/>
      </w:pPr>
      <w:r>
        <w:t>Лекция 2</w:t>
      </w:r>
    </w:p>
    <w:p w:rsidR="00A245BE" w:rsidRDefault="00A245BE" w:rsidP="00A245BE">
      <w:pPr>
        <w:pStyle w:val="a3"/>
        <w:numPr>
          <w:ilvl w:val="0"/>
          <w:numId w:val="1"/>
        </w:numPr>
      </w:pPr>
      <w:r>
        <w:t xml:space="preserve">Есть дом с N этажами и M подъездами. Все подъезды одинаковые, на каждом этаже в подъезде 4 квартиры. </w:t>
      </w:r>
    </w:p>
    <w:p w:rsidR="00A245BE" w:rsidRDefault="00A245BE" w:rsidP="00A245BE">
      <w:pPr>
        <w:pStyle w:val="a3"/>
        <w:numPr>
          <w:ilvl w:val="1"/>
          <w:numId w:val="1"/>
        </w:numPr>
      </w:pPr>
      <w:r>
        <w:t xml:space="preserve">Считаем, что номера квартир на лестничной площадке распределяются так: </w:t>
      </w:r>
    </w:p>
    <w:p w:rsidR="00A245BE" w:rsidRDefault="00A245BE" w:rsidP="00A245BE">
      <w:pPr>
        <w:pStyle w:val="a3"/>
        <w:numPr>
          <w:ilvl w:val="1"/>
          <w:numId w:val="1"/>
        </w:numPr>
      </w:pPr>
      <w:r>
        <w:t xml:space="preserve">То есть можно сказать, что квартира 1 – ближняя слева, квартира 2 – дальняя слева, квартира 3 – дальняя справа, квартира 4 – ближняя справа </w:t>
      </w:r>
    </w:p>
    <w:p w:rsidR="00A245BE" w:rsidRDefault="00A245BE" w:rsidP="00A245BE">
      <w:pPr>
        <w:pStyle w:val="a3"/>
        <w:numPr>
          <w:ilvl w:val="1"/>
          <w:numId w:val="1"/>
        </w:numPr>
      </w:pPr>
      <w:r>
        <w:t xml:space="preserve">Прочитать с консоли числа N, M и целое число K – номер квартиры. По введенному числу K выдать номер подъезда и этажа, где находится эта квартира, а также положение квартиры на лестничной площадке </w:t>
      </w:r>
    </w:p>
    <w:p w:rsidR="00A245BE" w:rsidRDefault="00A245BE" w:rsidP="00A245BE">
      <w:pPr>
        <w:pStyle w:val="a3"/>
        <w:numPr>
          <w:ilvl w:val="1"/>
          <w:numId w:val="1"/>
        </w:numPr>
      </w:pPr>
      <w:r>
        <w:t xml:space="preserve">Выдать сообщение, если квартиры с таким номером нет в доме </w:t>
      </w:r>
    </w:p>
    <w:p w:rsidR="00614E1F" w:rsidRDefault="007330D8" w:rsidP="007330D8">
      <w:pPr>
        <w:pStyle w:val="2"/>
      </w:pPr>
      <w:r>
        <w:t>Лекция 3</w:t>
      </w:r>
    </w:p>
    <w:p w:rsidR="007330D8" w:rsidRDefault="007330D8" w:rsidP="007330D8">
      <w:pPr>
        <w:pStyle w:val="a4"/>
        <w:numPr>
          <w:ilvl w:val="0"/>
          <w:numId w:val="1"/>
        </w:numPr>
      </w:pPr>
      <w:r>
        <w:t>Треугольник</w:t>
      </w:r>
    </w:p>
    <w:p w:rsidR="007330D8" w:rsidRDefault="007330D8" w:rsidP="007330D8">
      <w:pPr>
        <w:pStyle w:val="a4"/>
        <w:numPr>
          <w:ilvl w:val="1"/>
          <w:numId w:val="1"/>
        </w:numPr>
      </w:pPr>
      <w:r>
        <w:t xml:space="preserve">Прочитать с консоли координаты трёх точек на плоскости: (x1, y1), (x2, y2), (x3, y3) </w:t>
      </w:r>
    </w:p>
    <w:p w:rsidR="007330D8" w:rsidRDefault="007330D8" w:rsidP="007330D8">
      <w:pPr>
        <w:pStyle w:val="a4"/>
        <w:numPr>
          <w:ilvl w:val="1"/>
          <w:numId w:val="1"/>
        </w:numPr>
      </w:pPr>
      <w:r>
        <w:t xml:space="preserve">Вычислить и вывести на экран площадь данного треугольника </w:t>
      </w:r>
    </w:p>
    <w:p w:rsidR="007330D8" w:rsidRDefault="007330D8" w:rsidP="007330D8">
      <w:pPr>
        <w:pStyle w:val="a4"/>
        <w:numPr>
          <w:ilvl w:val="1"/>
          <w:numId w:val="1"/>
        </w:numPr>
      </w:pPr>
      <w:r>
        <w:t xml:space="preserve">Для вычисления площади можно воспользоваться формулой Герона: </w:t>
      </w:r>
    </w:p>
    <w:p w:rsidR="007330D8" w:rsidRDefault="007330D8" w:rsidP="007330D8">
      <w:pPr>
        <w:pStyle w:val="a4"/>
        <w:numPr>
          <w:ilvl w:val="1"/>
          <w:numId w:val="1"/>
        </w:numPr>
      </w:pPr>
      <w:r>
        <w:rPr>
          <w:rFonts w:ascii="Cambria Math" w:hAnsi="Cambria Math" w:cs="Cambria Math"/>
        </w:rPr>
        <w:t>𝑆</w:t>
      </w:r>
      <w:r>
        <w:t xml:space="preserve">∆ = </w:t>
      </w:r>
      <w:r>
        <w:rPr>
          <w:rFonts w:ascii="Cambria Math" w:hAnsi="Cambria Math" w:cs="Cambria Math"/>
        </w:rPr>
        <w:t>𝑝</w:t>
      </w:r>
      <w:r>
        <w:t>(</w:t>
      </w:r>
      <w:r>
        <w:rPr>
          <w:rFonts w:ascii="Cambria Math" w:hAnsi="Cambria Math" w:cs="Cambria Math"/>
        </w:rPr>
        <w:t>𝑝</w:t>
      </w:r>
      <w:r>
        <w:t xml:space="preserve"> − </w:t>
      </w:r>
      <w:r>
        <w:rPr>
          <w:rFonts w:ascii="Cambria Math" w:hAnsi="Cambria Math" w:cs="Cambria Math"/>
        </w:rPr>
        <w:t>𝑎</w:t>
      </w:r>
      <w:r>
        <w:t>)(</w:t>
      </w:r>
      <w:r>
        <w:rPr>
          <w:rFonts w:ascii="Cambria Math" w:hAnsi="Cambria Math" w:cs="Cambria Math"/>
        </w:rPr>
        <w:t>𝑝</w:t>
      </w:r>
      <w:r>
        <w:t xml:space="preserve"> − </w:t>
      </w:r>
      <w:r>
        <w:rPr>
          <w:rFonts w:ascii="Cambria Math" w:hAnsi="Cambria Math" w:cs="Cambria Math"/>
        </w:rPr>
        <w:t>𝑏</w:t>
      </w:r>
      <w:r>
        <w:t>)(</w:t>
      </w:r>
      <w:r>
        <w:rPr>
          <w:rFonts w:ascii="Cambria Math" w:hAnsi="Cambria Math" w:cs="Cambria Math"/>
        </w:rPr>
        <w:t>𝑝</w:t>
      </w:r>
      <w:r>
        <w:t xml:space="preserve"> − </w:t>
      </w:r>
      <w:r>
        <w:rPr>
          <w:rFonts w:ascii="Cambria Math" w:hAnsi="Cambria Math" w:cs="Cambria Math"/>
        </w:rPr>
        <w:t>𝑐</w:t>
      </w:r>
      <w:r>
        <w:t xml:space="preserve">), где </w:t>
      </w:r>
      <w:r>
        <w:rPr>
          <w:rFonts w:ascii="Cambria Math" w:hAnsi="Cambria Math" w:cs="Cambria Math"/>
        </w:rPr>
        <w:t>𝑝</w:t>
      </w:r>
      <w:r>
        <w:t xml:space="preserve"> −полупериметр треугольника </w:t>
      </w:r>
      <w:r>
        <w:rPr>
          <w:rFonts w:ascii="Cambria Math" w:hAnsi="Cambria Math" w:cs="Cambria Math"/>
        </w:rPr>
        <w:t>𝑝</w:t>
      </w:r>
      <w:r>
        <w:t>=(</w:t>
      </w:r>
      <w:r>
        <w:rPr>
          <w:rFonts w:ascii="Cambria Math" w:hAnsi="Cambria Math" w:cs="Cambria Math"/>
        </w:rPr>
        <w:t>𝑎</w:t>
      </w:r>
      <w:r>
        <w:t>+</w:t>
      </w:r>
      <w:r>
        <w:rPr>
          <w:rFonts w:ascii="Cambria Math" w:hAnsi="Cambria Math" w:cs="Cambria Math"/>
        </w:rPr>
        <w:t>𝑏</w:t>
      </w:r>
      <w:r>
        <w:t>+</w:t>
      </w:r>
      <w:r>
        <w:rPr>
          <w:rFonts w:ascii="Cambria Math" w:hAnsi="Cambria Math" w:cs="Cambria Math"/>
        </w:rPr>
        <w:t>𝑐</w:t>
      </w:r>
      <w:r>
        <w:t xml:space="preserve">)/2, </w:t>
      </w:r>
      <w:r>
        <w:rPr>
          <w:rFonts w:ascii="Cambria Math" w:hAnsi="Cambria Math" w:cs="Cambria Math"/>
        </w:rPr>
        <w:t>𝑎</w:t>
      </w:r>
      <w:r>
        <w:t xml:space="preserve">, </w:t>
      </w:r>
      <w:r>
        <w:rPr>
          <w:rFonts w:ascii="Cambria Math" w:hAnsi="Cambria Math" w:cs="Cambria Math"/>
        </w:rPr>
        <w:t>𝑏</w:t>
      </w:r>
      <w:r>
        <w:t xml:space="preserve">, </w:t>
      </w:r>
      <w:r>
        <w:rPr>
          <w:rFonts w:ascii="Cambria Math" w:hAnsi="Cambria Math" w:cs="Cambria Math"/>
        </w:rPr>
        <w:t>𝑐</w:t>
      </w:r>
      <w:r>
        <w:t xml:space="preserve"> −длины сторон треугольника </w:t>
      </w:r>
    </w:p>
    <w:p w:rsidR="007330D8" w:rsidRDefault="007330D8" w:rsidP="007330D8">
      <w:pPr>
        <w:pStyle w:val="a4"/>
        <w:numPr>
          <w:ilvl w:val="1"/>
          <w:numId w:val="1"/>
        </w:numPr>
      </w:pPr>
      <w:r>
        <w:t xml:space="preserve">* </w:t>
      </w:r>
      <w:r>
        <w:t xml:space="preserve">Проверить на случай, когда эти точки лежат на одной прямой – в этом случае вычислять площадь не нужно, а нужно вывести сообщение об этом </w:t>
      </w:r>
    </w:p>
    <w:p w:rsidR="007330D8" w:rsidRDefault="007330D8" w:rsidP="007330D8">
      <w:pPr>
        <w:pStyle w:val="a4"/>
        <w:numPr>
          <w:ilvl w:val="1"/>
          <w:numId w:val="1"/>
        </w:numPr>
      </w:pPr>
      <w:r>
        <w:t xml:space="preserve">Для вычисления корня использовать команду </w:t>
      </w:r>
      <w:proofErr w:type="spellStart"/>
      <w:r>
        <w:t>Math.sqrt</w:t>
      </w:r>
      <w:proofErr w:type="spellEnd"/>
      <w:r>
        <w:t>(значение)</w:t>
      </w:r>
    </w:p>
    <w:p w:rsidR="007330D8" w:rsidRDefault="007330D8" w:rsidP="007330D8">
      <w:pPr>
        <w:pStyle w:val="a4"/>
        <w:numPr>
          <w:ilvl w:val="0"/>
          <w:numId w:val="1"/>
        </w:numPr>
      </w:pPr>
      <w:r>
        <w:t>Квадратное уравнение</w:t>
      </w:r>
    </w:p>
    <w:p w:rsidR="007330D8" w:rsidRDefault="007330D8" w:rsidP="007330D8">
      <w:pPr>
        <w:pStyle w:val="a4"/>
        <w:numPr>
          <w:ilvl w:val="1"/>
          <w:numId w:val="1"/>
        </w:numPr>
      </w:pPr>
      <w:r>
        <w:t xml:space="preserve">Прочитать с консоли коэффициенты a, b и c квадратного уравнения </w:t>
      </w:r>
      <w:r>
        <w:rPr>
          <w:rFonts w:ascii="Cambria Math" w:hAnsi="Cambria Math" w:cs="Cambria Math"/>
        </w:rPr>
        <w:t>𝑎𝑥</w:t>
      </w:r>
      <w:r>
        <w:t xml:space="preserve"> 2 + </w:t>
      </w:r>
      <w:r>
        <w:rPr>
          <w:rFonts w:ascii="Cambria Math" w:hAnsi="Cambria Math" w:cs="Cambria Math"/>
        </w:rPr>
        <w:t>𝑏𝑥</w:t>
      </w:r>
      <w:r>
        <w:t xml:space="preserve"> + </w:t>
      </w:r>
      <w:r>
        <w:rPr>
          <w:rFonts w:ascii="Cambria Math" w:hAnsi="Cambria Math" w:cs="Cambria Math"/>
        </w:rPr>
        <w:t>𝑐</w:t>
      </w:r>
      <w:r>
        <w:t xml:space="preserve"> = 0 и найти решение этого уравнения </w:t>
      </w:r>
    </w:p>
    <w:p w:rsidR="007330D8" w:rsidRDefault="007330D8" w:rsidP="007330D8">
      <w:pPr>
        <w:pStyle w:val="a4"/>
        <w:numPr>
          <w:ilvl w:val="1"/>
          <w:numId w:val="1"/>
        </w:numPr>
      </w:pPr>
      <w:r>
        <w:t xml:space="preserve">Не забыть рассмотреть все 3 случая – когда есть 2 корня, 1 корень и нет решений </w:t>
      </w:r>
    </w:p>
    <w:p w:rsidR="007330D8" w:rsidRDefault="007330D8" w:rsidP="007330D8">
      <w:pPr>
        <w:pStyle w:val="a4"/>
        <w:numPr>
          <w:ilvl w:val="1"/>
          <w:numId w:val="1"/>
        </w:numPr>
      </w:pPr>
      <w:r>
        <w:t xml:space="preserve">* Рассмотреть </w:t>
      </w:r>
      <w:proofErr w:type="gramStart"/>
      <w:r>
        <w:t>случаи</w:t>
      </w:r>
      <w:proofErr w:type="gramEnd"/>
      <w:r>
        <w:t xml:space="preserve"> когда a и b равны нулю </w:t>
      </w:r>
    </w:p>
    <w:p w:rsidR="007330D8" w:rsidRPr="007330D8" w:rsidRDefault="007330D8" w:rsidP="007330D8">
      <w:pPr>
        <w:pStyle w:val="a4"/>
        <w:numPr>
          <w:ilvl w:val="1"/>
          <w:numId w:val="1"/>
        </w:numPr>
      </w:pPr>
      <w:bookmarkStart w:id="0" w:name="_GoBack"/>
      <w:bookmarkEnd w:id="0"/>
      <w:r>
        <w:t xml:space="preserve">* Вывести уравнение на консоль в виде </w:t>
      </w:r>
      <w:r>
        <w:rPr>
          <w:rFonts w:ascii="Cambria Math" w:hAnsi="Cambria Math" w:cs="Cambria Math"/>
        </w:rPr>
        <w:t>𝑎𝑥</w:t>
      </w:r>
      <w:r>
        <w:t xml:space="preserve"> 2 + </w:t>
      </w:r>
      <w:r>
        <w:rPr>
          <w:rFonts w:ascii="Cambria Math" w:hAnsi="Cambria Math" w:cs="Cambria Math"/>
        </w:rPr>
        <w:t>𝑏𝑥</w:t>
      </w:r>
      <w:r>
        <w:t xml:space="preserve"> + </w:t>
      </w:r>
      <w:r>
        <w:rPr>
          <w:rFonts w:ascii="Cambria Math" w:hAnsi="Cambria Math" w:cs="Cambria Math"/>
        </w:rPr>
        <w:t>𝑐</w:t>
      </w:r>
      <w:r>
        <w:t xml:space="preserve"> = 0</w:t>
      </w:r>
    </w:p>
    <w:sectPr w:rsidR="007330D8" w:rsidRPr="007330D8" w:rsidSect="000E3161">
      <w:pgSz w:w="14400" w:h="10800"/>
      <w:pgMar w:top="1400" w:right="900" w:bottom="0" w:left="9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altName w:val="Cambria Math"/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DF6322"/>
    <w:multiLevelType w:val="hybridMultilevel"/>
    <w:tmpl w:val="3528A4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45BE"/>
    <w:rsid w:val="00614E1F"/>
    <w:rsid w:val="007330D8"/>
    <w:rsid w:val="00A24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245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330D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245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A245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No Spacing"/>
    <w:uiPriority w:val="1"/>
    <w:qFormat/>
    <w:rsid w:val="00A245BE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7330D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4">
    <w:name w:val="List Paragraph"/>
    <w:basedOn w:val="a"/>
    <w:uiPriority w:val="34"/>
    <w:qFormat/>
    <w:rsid w:val="007330D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245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330D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245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A245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No Spacing"/>
    <w:uiPriority w:val="1"/>
    <w:qFormat/>
    <w:rsid w:val="00A245BE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7330D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4">
    <w:name w:val="List Paragraph"/>
    <w:basedOn w:val="a"/>
    <w:uiPriority w:val="34"/>
    <w:qFormat/>
    <w:rsid w:val="007330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2016-05-01T11:19:00Z</dcterms:created>
  <dcterms:modified xsi:type="dcterms:W3CDTF">2016-05-01T11:35:00Z</dcterms:modified>
</cp:coreProperties>
</file>