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775E" w14:textId="4E60CFF5" w:rsidR="009D47CD" w:rsidRDefault="00291B9E">
      <w:pPr>
        <w:spacing w:before="240"/>
        <w:rPr>
          <w:rFonts w:eastAsia="黑体"/>
          <w:sz w:val="36"/>
        </w:rPr>
      </w:pPr>
      <w:r>
        <w:rPr>
          <w:rFonts w:eastAsia="黑体"/>
          <w:noProof/>
          <w:sz w:val="20"/>
        </w:rPr>
        <w:drawing>
          <wp:anchor distT="0" distB="0" distL="114300" distR="114300" simplePos="0" relativeHeight="251681280" behindDoc="0" locked="0" layoutInCell="1" allowOverlap="1" wp14:anchorId="418E7D2C" wp14:editId="7DFD82EE">
            <wp:simplePos x="0" y="0"/>
            <wp:positionH relativeFrom="column">
              <wp:posOffset>61595</wp:posOffset>
            </wp:positionH>
            <wp:positionV relativeFrom="paragraph">
              <wp:posOffset>466090</wp:posOffset>
            </wp:positionV>
            <wp:extent cx="899795" cy="899795"/>
            <wp:effectExtent l="0" t="0" r="0" b="0"/>
            <wp:wrapSquare wrapText="bothSides"/>
            <wp:docPr id="166" name="图片 166" descr="四川轻化工大学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descr="四川轻化工大学logo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E24B3" w14:textId="011B9C96" w:rsidR="009D47CD" w:rsidRDefault="009D47CD" w:rsidP="00FC5017">
      <w:pPr>
        <w:spacing w:before="240"/>
        <w:ind w:firstLineChars="100" w:firstLine="360"/>
        <w:rPr>
          <w:rFonts w:eastAsia="黑体"/>
          <w:sz w:val="36"/>
        </w:rPr>
      </w:pPr>
      <w:r>
        <w:rPr>
          <w:rFonts w:eastAsia="黑体" w:hint="eastAsia"/>
          <w:sz w:val="36"/>
        </w:rPr>
        <w:t>四川轻化工大学</w:t>
      </w:r>
      <w:r w:rsidR="00FC5017">
        <w:rPr>
          <w:rFonts w:eastAsia="黑体" w:hint="eastAsia"/>
          <w:sz w:val="36"/>
        </w:rPr>
        <w:t>本科</w:t>
      </w:r>
      <w:r>
        <w:rPr>
          <w:rFonts w:eastAsia="黑体" w:hint="eastAsia"/>
          <w:sz w:val="36"/>
        </w:rPr>
        <w:t>毕业设计（论文）</w:t>
      </w:r>
    </w:p>
    <w:p w14:paraId="03F2ACBA" w14:textId="77777777" w:rsidR="00E156E8" w:rsidRDefault="00E156E8" w:rsidP="00E156E8">
      <w:pPr>
        <w:jc w:val="center"/>
        <w:rPr>
          <w:rFonts w:eastAsia="楷体_GB2312"/>
          <w:sz w:val="28"/>
        </w:rPr>
      </w:pPr>
    </w:p>
    <w:p w14:paraId="19D92610" w14:textId="77777777" w:rsidR="00FC5017" w:rsidRPr="00FC5017" w:rsidRDefault="00FC5017" w:rsidP="00FC5017">
      <w:pPr>
        <w:pStyle w:val="21"/>
        <w:rPr>
          <w:rFonts w:ascii="Times New Roman" w:hAnsi="Times New Roman"/>
          <w:sz w:val="36"/>
        </w:rPr>
      </w:pPr>
      <w:r w:rsidRPr="00FC5017">
        <w:rPr>
          <w:rFonts w:ascii="Times New Roman" w:hAnsi="Times New Roman" w:hint="eastAsia"/>
          <w:sz w:val="36"/>
        </w:rPr>
        <w:t>文献综述</w:t>
      </w:r>
    </w:p>
    <w:p w14:paraId="62E957B4" w14:textId="77777777" w:rsidR="009D47CD" w:rsidRDefault="009D47CD">
      <w:pPr>
        <w:jc w:val="center"/>
        <w:rPr>
          <w:rFonts w:eastAsia="黑体"/>
          <w:sz w:val="36"/>
        </w:rPr>
      </w:pPr>
    </w:p>
    <w:p w14:paraId="2CD68083" w14:textId="6A28C745" w:rsidR="009D47CD" w:rsidRDefault="000C3449">
      <w:pPr>
        <w:pStyle w:val="21"/>
      </w:pPr>
      <w:commentRangeStart w:id="0"/>
      <w:r>
        <w:rPr>
          <w:rFonts w:hint="eastAsia"/>
        </w:rPr>
        <w:t>毕业设计（论文）题目</w:t>
      </w:r>
      <w:commentRangeEnd w:id="0"/>
      <w:r w:rsidR="006B3B78">
        <w:rPr>
          <w:rStyle w:val="a7"/>
          <w:rFonts w:ascii="Times New Roman" w:eastAsia="宋体" w:hAnsi="Times New Roman"/>
        </w:rPr>
        <w:commentReference w:id="0"/>
      </w:r>
    </w:p>
    <w:p w14:paraId="3C0CFF8D" w14:textId="74D2ED10" w:rsidR="009D47CD" w:rsidRDefault="009D47CD">
      <w:pPr>
        <w:jc w:val="center"/>
        <w:rPr>
          <w:rFonts w:eastAsia="楷体_GB2312"/>
          <w:sz w:val="28"/>
        </w:rPr>
      </w:pPr>
    </w:p>
    <w:p w14:paraId="5ADD66E3" w14:textId="77777777" w:rsidR="00155C21" w:rsidRDefault="00155C21">
      <w:pPr>
        <w:jc w:val="center"/>
        <w:rPr>
          <w:rFonts w:eastAsia="楷体_GB2312"/>
          <w:sz w:val="28"/>
        </w:rPr>
      </w:pPr>
    </w:p>
    <w:p w14:paraId="7FD8EC39" w14:textId="77777777" w:rsidR="009D47CD" w:rsidRDefault="009D47CD">
      <w:pPr>
        <w:jc w:val="center"/>
      </w:pPr>
    </w:p>
    <w:p w14:paraId="41651ADF" w14:textId="19F15B08" w:rsidR="009D47CD" w:rsidRDefault="009D47CD">
      <w:pPr>
        <w:ind w:right="17" w:firstLine="2520"/>
        <w:rPr>
          <w:rFonts w:eastAsia="黑体"/>
          <w:sz w:val="32"/>
        </w:rPr>
      </w:pPr>
    </w:p>
    <w:p w14:paraId="5B3E01AB" w14:textId="77777777" w:rsidR="00155C21" w:rsidRDefault="00155C21">
      <w:pPr>
        <w:ind w:right="17" w:firstLine="2520"/>
        <w:rPr>
          <w:rFonts w:eastAsia="黑体"/>
          <w:sz w:val="32"/>
        </w:rPr>
      </w:pPr>
    </w:p>
    <w:p w14:paraId="5EC4C190" w14:textId="77777777" w:rsidR="009D47CD" w:rsidRDefault="009D47CD">
      <w:pPr>
        <w:ind w:right="17" w:firstLine="2520"/>
        <w:rPr>
          <w:rFonts w:eastAsia="黑体"/>
          <w:sz w:val="32"/>
        </w:rPr>
      </w:pPr>
      <w:commentRangeStart w:id="1"/>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rPr>
        <w:t xml:space="preserve">X </w:t>
      </w:r>
      <w:proofErr w:type="spellStart"/>
      <w:r>
        <w:rPr>
          <w:rFonts w:eastAsia="黑体" w:hint="eastAsia"/>
          <w:sz w:val="32"/>
        </w:rPr>
        <w:t>X</w:t>
      </w:r>
      <w:proofErr w:type="spellEnd"/>
      <w:r>
        <w:rPr>
          <w:rFonts w:eastAsia="黑体" w:hint="eastAsia"/>
          <w:sz w:val="32"/>
        </w:rPr>
        <w:t xml:space="preserve"> </w:t>
      </w:r>
      <w:proofErr w:type="spellStart"/>
      <w:r>
        <w:rPr>
          <w:rFonts w:eastAsia="黑体" w:hint="eastAsia"/>
          <w:sz w:val="32"/>
        </w:rPr>
        <w:t>X</w:t>
      </w:r>
      <w:proofErr w:type="spellEnd"/>
    </w:p>
    <w:p w14:paraId="3D42A860" w14:textId="336E602F" w:rsidR="009D47CD" w:rsidRDefault="009D47CD">
      <w:pPr>
        <w:ind w:right="17" w:firstLine="252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 xml:space="preserve">X </w:t>
      </w:r>
      <w:proofErr w:type="spellStart"/>
      <w:r>
        <w:rPr>
          <w:rFonts w:eastAsia="黑体" w:hint="eastAsia"/>
          <w:sz w:val="32"/>
        </w:rPr>
        <w:t>X</w:t>
      </w:r>
      <w:proofErr w:type="spellEnd"/>
      <w:r>
        <w:rPr>
          <w:rFonts w:eastAsia="黑体" w:hint="eastAsia"/>
          <w:sz w:val="32"/>
        </w:rPr>
        <w:t xml:space="preserve"> </w:t>
      </w:r>
      <w:proofErr w:type="spellStart"/>
      <w:r>
        <w:rPr>
          <w:rFonts w:eastAsia="黑体" w:hint="eastAsia"/>
          <w:sz w:val="32"/>
        </w:rPr>
        <w:t>X</w:t>
      </w:r>
      <w:proofErr w:type="spellEnd"/>
    </w:p>
    <w:p w14:paraId="41423667" w14:textId="77777777" w:rsidR="009D47CD" w:rsidRDefault="009D47CD">
      <w:pPr>
        <w:ind w:right="17" w:firstLine="252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业：软件工程</w:t>
      </w:r>
    </w:p>
    <w:p w14:paraId="242DEADB" w14:textId="4F2001C9" w:rsidR="009D47CD" w:rsidRDefault="009D47CD">
      <w:pPr>
        <w:ind w:right="17" w:firstLine="252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w:t>
      </w:r>
      <w:r w:rsidR="00155C21">
        <w:rPr>
          <w:rFonts w:eastAsia="黑体" w:hint="eastAsia"/>
          <w:sz w:val="32"/>
        </w:rPr>
        <w:t>19</w:t>
      </w:r>
      <w:r>
        <w:rPr>
          <w:rFonts w:eastAsia="黑体" w:hint="eastAsia"/>
          <w:sz w:val="32"/>
        </w:rPr>
        <w:t>级</w:t>
      </w:r>
      <w:r w:rsidR="00E71B74">
        <w:rPr>
          <w:rFonts w:eastAsia="黑体"/>
          <w:sz w:val="32"/>
        </w:rPr>
        <w:t>*</w:t>
      </w:r>
      <w:r>
        <w:rPr>
          <w:rFonts w:eastAsia="黑体" w:hint="eastAsia"/>
          <w:sz w:val="32"/>
        </w:rPr>
        <w:t>班</w:t>
      </w:r>
    </w:p>
    <w:p w14:paraId="3973599F" w14:textId="6357BBB8" w:rsidR="009D47CD" w:rsidRDefault="009D47CD" w:rsidP="00155C21">
      <w:pPr>
        <w:ind w:firstLine="2520"/>
        <w:rPr>
          <w:rFonts w:eastAsia="黑体"/>
          <w:sz w:val="32"/>
        </w:rPr>
      </w:pPr>
      <w:r>
        <w:rPr>
          <w:rFonts w:eastAsia="黑体" w:hint="eastAsia"/>
          <w:sz w:val="32"/>
        </w:rPr>
        <w:t>指导教师：</w:t>
      </w:r>
      <w:r>
        <w:rPr>
          <w:rFonts w:eastAsia="黑体" w:hint="eastAsia"/>
          <w:sz w:val="32"/>
        </w:rPr>
        <w:t xml:space="preserve">X </w:t>
      </w:r>
      <w:proofErr w:type="spellStart"/>
      <w:r>
        <w:rPr>
          <w:rFonts w:eastAsia="黑体" w:hint="eastAsia"/>
          <w:sz w:val="32"/>
        </w:rPr>
        <w:t>X</w:t>
      </w:r>
      <w:proofErr w:type="spellEnd"/>
      <w:r>
        <w:rPr>
          <w:rFonts w:eastAsia="黑体" w:hint="eastAsia"/>
          <w:sz w:val="32"/>
        </w:rPr>
        <w:t xml:space="preserve"> </w:t>
      </w:r>
      <w:proofErr w:type="spellStart"/>
      <w:r>
        <w:rPr>
          <w:rFonts w:eastAsia="黑体" w:hint="eastAsia"/>
          <w:sz w:val="32"/>
        </w:rPr>
        <w:t>X</w:t>
      </w:r>
      <w:commentRangeEnd w:id="1"/>
      <w:proofErr w:type="spellEnd"/>
      <w:r w:rsidR="006B3B78">
        <w:rPr>
          <w:rStyle w:val="a7"/>
        </w:rPr>
        <w:commentReference w:id="1"/>
      </w:r>
    </w:p>
    <w:p w14:paraId="19420B4C" w14:textId="7D037017" w:rsidR="009D47CD" w:rsidRDefault="009D47CD" w:rsidP="00155C21">
      <w:pPr>
        <w:jc w:val="center"/>
        <w:rPr>
          <w:rFonts w:eastAsia="黑体"/>
          <w:sz w:val="32"/>
        </w:rPr>
      </w:pPr>
    </w:p>
    <w:p w14:paraId="07F01EF7" w14:textId="77777777" w:rsidR="00155C21" w:rsidRDefault="00155C21" w:rsidP="00155C21">
      <w:pPr>
        <w:jc w:val="center"/>
        <w:rPr>
          <w:rFonts w:eastAsia="黑体"/>
          <w:sz w:val="32"/>
        </w:rPr>
      </w:pPr>
    </w:p>
    <w:p w14:paraId="15B8109E" w14:textId="77777777" w:rsidR="009D47CD" w:rsidRDefault="009D47CD">
      <w:pPr>
        <w:jc w:val="center"/>
        <w:rPr>
          <w:rFonts w:eastAsia="黑体"/>
          <w:sz w:val="36"/>
        </w:rPr>
      </w:pPr>
      <w:r>
        <w:rPr>
          <w:rFonts w:eastAsia="黑体" w:hint="eastAsia"/>
          <w:sz w:val="36"/>
        </w:rPr>
        <w:t>四川轻化工大学计算机</w:t>
      </w:r>
      <w:r w:rsidR="00E42DD5">
        <w:rPr>
          <w:rFonts w:eastAsia="黑体" w:hint="eastAsia"/>
          <w:sz w:val="36"/>
        </w:rPr>
        <w:t>科学与工程</w:t>
      </w:r>
      <w:r>
        <w:rPr>
          <w:rFonts w:eastAsia="黑体" w:hint="eastAsia"/>
          <w:sz w:val="36"/>
        </w:rPr>
        <w:t>学院</w:t>
      </w:r>
    </w:p>
    <w:p w14:paraId="6663C6B8" w14:textId="678468EF" w:rsidR="009D47CD" w:rsidRDefault="009D47CD" w:rsidP="00155C21">
      <w:pPr>
        <w:spacing w:before="240"/>
        <w:jc w:val="center"/>
        <w:rPr>
          <w:rFonts w:ascii="黑体" w:eastAsia="黑体" w:cs="黑体"/>
          <w:color w:val="000000"/>
          <w:kern w:val="0"/>
          <w:sz w:val="36"/>
          <w:szCs w:val="36"/>
        </w:rPr>
      </w:pPr>
      <w:r>
        <w:rPr>
          <w:rFonts w:ascii="黑体" w:eastAsia="黑体" w:hint="eastAsia"/>
          <w:sz w:val="32"/>
        </w:rPr>
        <w:t>二</w:t>
      </w:r>
      <w:r>
        <w:rPr>
          <w:rFonts w:eastAsia="黑体" w:hint="eastAsia"/>
          <w:sz w:val="32"/>
        </w:rPr>
        <w:t>O</w:t>
      </w:r>
      <w:r w:rsidR="00E42DD5">
        <w:rPr>
          <w:rFonts w:eastAsia="黑体" w:hint="eastAsia"/>
          <w:sz w:val="32"/>
        </w:rPr>
        <w:t>二</w:t>
      </w:r>
      <w:r w:rsidR="00291B9E">
        <w:rPr>
          <w:rFonts w:eastAsia="黑体" w:hint="eastAsia"/>
          <w:sz w:val="32"/>
        </w:rPr>
        <w:t>三</w:t>
      </w:r>
      <w:r>
        <w:rPr>
          <w:rFonts w:ascii="黑体" w:eastAsia="黑体" w:hint="eastAsia"/>
          <w:sz w:val="32"/>
        </w:rPr>
        <w:t>年</w:t>
      </w:r>
      <w:r w:rsidR="00291B9E">
        <w:rPr>
          <w:rFonts w:ascii="黑体" w:eastAsia="黑体" w:hint="eastAsia"/>
          <w:sz w:val="32"/>
        </w:rPr>
        <w:t>三</w:t>
      </w:r>
      <w:r>
        <w:rPr>
          <w:rFonts w:ascii="黑体" w:eastAsia="黑体" w:hint="eastAsia"/>
          <w:sz w:val="32"/>
        </w:rPr>
        <w:t>月</w:t>
      </w:r>
    </w:p>
    <w:p w14:paraId="1CCB7B34" w14:textId="77777777" w:rsidR="009D47CD" w:rsidRDefault="009D47CD">
      <w:pPr>
        <w:autoSpaceDE w:val="0"/>
        <w:autoSpaceDN w:val="0"/>
        <w:adjustRightInd w:val="0"/>
        <w:spacing w:line="400" w:lineRule="atLeast"/>
        <w:jc w:val="center"/>
        <w:rPr>
          <w:rFonts w:ascii="黑体" w:eastAsia="黑体" w:cs="黑体"/>
          <w:color w:val="000000"/>
          <w:kern w:val="0"/>
          <w:sz w:val="36"/>
          <w:szCs w:val="36"/>
        </w:rPr>
        <w:sectPr w:rsidR="009D47CD" w:rsidSect="00953E6D">
          <w:headerReference w:type="default" r:id="rId12"/>
          <w:footerReference w:type="even" r:id="rId13"/>
          <w:footerReference w:type="default" r:id="rId14"/>
          <w:pgSz w:w="11906" w:h="16838"/>
          <w:pgMar w:top="1440" w:right="1797" w:bottom="1440" w:left="1797" w:header="851" w:footer="992" w:gutter="0"/>
          <w:pgNumType w:fmt="upperRoman" w:start="1"/>
          <w:cols w:space="720"/>
          <w:titlePg/>
          <w:docGrid w:type="lines" w:linePitch="312"/>
        </w:sectPr>
      </w:pPr>
    </w:p>
    <w:p w14:paraId="59995622" w14:textId="5C3B6DBF" w:rsidR="00FE0431" w:rsidRPr="007B6124" w:rsidRDefault="007B6124" w:rsidP="00FE0431">
      <w:pPr>
        <w:pStyle w:val="1"/>
        <w:spacing w:before="240" w:after="240" w:line="440" w:lineRule="exact"/>
        <w:jc w:val="center"/>
        <w:rPr>
          <w:rFonts w:eastAsia="黑体"/>
          <w:b w:val="0"/>
          <w:kern w:val="0"/>
          <w:sz w:val="32"/>
          <w:szCs w:val="32"/>
        </w:rPr>
      </w:pPr>
      <w:commentRangeStart w:id="2"/>
      <w:r w:rsidRPr="007B6124">
        <w:rPr>
          <w:rFonts w:eastAsia="黑体" w:hint="eastAsia"/>
          <w:b w:val="0"/>
          <w:kern w:val="0"/>
          <w:sz w:val="32"/>
          <w:szCs w:val="32"/>
        </w:rPr>
        <w:lastRenderedPageBreak/>
        <w:t>毕业设计（论文）题目</w:t>
      </w:r>
      <w:commentRangeEnd w:id="2"/>
      <w:r w:rsidR="00953E6D">
        <w:rPr>
          <w:rStyle w:val="a7"/>
          <w:b w:val="0"/>
        </w:rPr>
        <w:commentReference w:id="2"/>
      </w:r>
    </w:p>
    <w:p w14:paraId="39CCBC17" w14:textId="2C38061D" w:rsidR="00150B92" w:rsidRPr="00E156E8" w:rsidRDefault="00FE0431" w:rsidP="00150B92">
      <w:pPr>
        <w:autoSpaceDE w:val="0"/>
        <w:autoSpaceDN w:val="0"/>
        <w:adjustRightInd w:val="0"/>
        <w:snapToGrid w:val="0"/>
        <w:spacing w:line="440" w:lineRule="exact"/>
        <w:rPr>
          <w:color w:val="FF0000"/>
          <w:kern w:val="0"/>
          <w:sz w:val="24"/>
        </w:rPr>
      </w:pPr>
      <w:commentRangeStart w:id="3"/>
      <w:r w:rsidRPr="00E156E8">
        <w:rPr>
          <w:rFonts w:eastAsia="黑体"/>
          <w:color w:val="000000"/>
          <w:kern w:val="0"/>
          <w:sz w:val="30"/>
          <w:szCs w:val="30"/>
        </w:rPr>
        <w:t>摘要</w:t>
      </w:r>
      <w:r w:rsidRPr="00E156E8">
        <w:rPr>
          <w:color w:val="000000"/>
          <w:kern w:val="0"/>
          <w:sz w:val="24"/>
        </w:rPr>
        <w:t>：</w:t>
      </w:r>
      <w:commentRangeEnd w:id="3"/>
      <w:r w:rsidR="00B53462">
        <w:rPr>
          <w:rStyle w:val="a7"/>
        </w:rPr>
        <w:commentReference w:id="3"/>
      </w:r>
      <w:r w:rsidR="00D700B2" w:rsidRPr="00E156E8">
        <w:rPr>
          <w:color w:val="000000" w:themeColor="text1"/>
          <w:kern w:val="0"/>
          <w:sz w:val="24"/>
        </w:rPr>
        <w:t>企业顶岗实践是高职院校一项非常重要的</w:t>
      </w:r>
      <w:r w:rsidR="00D700B2" w:rsidRPr="00E156E8">
        <w:rPr>
          <w:color w:val="000000" w:themeColor="text1"/>
          <w:kern w:val="0"/>
          <w:sz w:val="24"/>
        </w:rPr>
        <w:t>“</w:t>
      </w:r>
      <w:r w:rsidR="00D700B2" w:rsidRPr="00E156E8">
        <w:rPr>
          <w:color w:val="000000" w:themeColor="text1"/>
          <w:kern w:val="0"/>
          <w:sz w:val="24"/>
        </w:rPr>
        <w:t>双师型</w:t>
      </w:r>
      <w:r w:rsidR="00D700B2" w:rsidRPr="00E156E8">
        <w:rPr>
          <w:color w:val="000000" w:themeColor="text1"/>
          <w:kern w:val="0"/>
          <w:sz w:val="24"/>
        </w:rPr>
        <w:t>”</w:t>
      </w:r>
      <w:r w:rsidR="00D700B2" w:rsidRPr="00E156E8">
        <w:rPr>
          <w:color w:val="000000" w:themeColor="text1"/>
          <w:kern w:val="0"/>
          <w:sz w:val="24"/>
        </w:rPr>
        <w:t>教师培养举措。现有的教师企业实践管理采用纸质</w:t>
      </w:r>
      <w:r w:rsidR="00D700B2" w:rsidRPr="00E156E8">
        <w:rPr>
          <w:color w:val="000000" w:themeColor="text1"/>
          <w:kern w:val="0"/>
          <w:sz w:val="24"/>
        </w:rPr>
        <w:t>+Excel</w:t>
      </w:r>
      <w:r w:rsidR="00D700B2" w:rsidRPr="00E156E8">
        <w:rPr>
          <w:color w:val="000000" w:themeColor="text1"/>
          <w:kern w:val="0"/>
          <w:sz w:val="24"/>
        </w:rPr>
        <w:t>电子表格的传统方式，存在业务数据查找统计难、顶岗资格审批签字难、在岗人员监督检查难和成果信息收集难等问题。因此，教师日益高涨的企业实践锻炼需求与传统管理方式的矛盾需要解决，有必要建立一个流程规范高效、监管得力和信息通畅的信息化管理系统。</w:t>
      </w:r>
      <w:r w:rsidR="00150B92" w:rsidRPr="00E156E8">
        <w:rPr>
          <w:color w:val="000000" w:themeColor="text1"/>
          <w:kern w:val="0"/>
          <w:sz w:val="24"/>
        </w:rPr>
        <w:t>本文通过分析目前</w:t>
      </w:r>
      <w:r w:rsidR="004D572F" w:rsidRPr="00E156E8">
        <w:rPr>
          <w:color w:val="000000" w:themeColor="text1"/>
          <w:kern w:val="0"/>
          <w:sz w:val="24"/>
        </w:rPr>
        <w:t>国内外部分专家学者</w:t>
      </w:r>
      <w:r w:rsidR="00150B92" w:rsidRPr="00E156E8">
        <w:rPr>
          <w:color w:val="000000" w:themeColor="text1"/>
          <w:kern w:val="0"/>
          <w:sz w:val="24"/>
        </w:rPr>
        <w:t>对</w:t>
      </w:r>
      <w:r w:rsidR="004D572F" w:rsidRPr="00E156E8">
        <w:rPr>
          <w:color w:val="000000" w:themeColor="text1"/>
          <w:kern w:val="0"/>
          <w:sz w:val="24"/>
        </w:rPr>
        <w:t>教师企业实践管理</w:t>
      </w:r>
      <w:r w:rsidR="00150B92" w:rsidRPr="00E156E8">
        <w:rPr>
          <w:color w:val="000000" w:themeColor="text1"/>
          <w:kern w:val="0"/>
          <w:sz w:val="24"/>
        </w:rPr>
        <w:t>研究的总体概况，梳理、总结了相关文献，拟结合</w:t>
      </w:r>
      <w:r w:rsidR="004D572F" w:rsidRPr="00E156E8">
        <w:rPr>
          <w:color w:val="000000" w:themeColor="text1"/>
          <w:kern w:val="0"/>
          <w:sz w:val="24"/>
        </w:rPr>
        <w:t>职业教育企业实践管理工作的</w:t>
      </w:r>
      <w:r w:rsidR="00150B92" w:rsidRPr="00E156E8">
        <w:rPr>
          <w:color w:val="000000" w:themeColor="text1"/>
          <w:kern w:val="0"/>
          <w:sz w:val="24"/>
        </w:rPr>
        <w:t>实际情况，开展进一步的研究。</w:t>
      </w:r>
    </w:p>
    <w:p w14:paraId="18CA8835" w14:textId="5BA5783F" w:rsidR="00FE0431" w:rsidRPr="00E156E8" w:rsidRDefault="00FE0431" w:rsidP="00FE0431">
      <w:pPr>
        <w:autoSpaceDE w:val="0"/>
        <w:autoSpaceDN w:val="0"/>
        <w:adjustRightInd w:val="0"/>
        <w:snapToGrid w:val="0"/>
        <w:spacing w:line="440" w:lineRule="exact"/>
        <w:jc w:val="left"/>
        <w:rPr>
          <w:color w:val="000000"/>
          <w:kern w:val="0"/>
          <w:sz w:val="24"/>
        </w:rPr>
      </w:pPr>
      <w:r w:rsidRPr="00E156E8">
        <w:rPr>
          <w:rFonts w:eastAsia="黑体"/>
          <w:color w:val="000000"/>
          <w:kern w:val="0"/>
          <w:sz w:val="30"/>
          <w:szCs w:val="30"/>
        </w:rPr>
        <w:t>关键词：</w:t>
      </w:r>
      <w:r w:rsidR="004D572F" w:rsidRPr="00E156E8">
        <w:rPr>
          <w:color w:val="000000"/>
          <w:kern w:val="0"/>
          <w:sz w:val="24"/>
        </w:rPr>
        <w:t>教育实践</w:t>
      </w:r>
      <w:r w:rsidRPr="00E156E8">
        <w:rPr>
          <w:color w:val="000000"/>
          <w:kern w:val="0"/>
          <w:sz w:val="24"/>
        </w:rPr>
        <w:t>，</w:t>
      </w:r>
      <w:r w:rsidR="00DB7508" w:rsidRPr="00E156E8">
        <w:rPr>
          <w:color w:val="000000"/>
          <w:kern w:val="0"/>
          <w:sz w:val="24"/>
        </w:rPr>
        <w:t>企业实践管理系统，</w:t>
      </w:r>
      <w:r w:rsidR="004D572F" w:rsidRPr="00E156E8">
        <w:rPr>
          <w:color w:val="000000"/>
          <w:kern w:val="0"/>
          <w:sz w:val="24"/>
        </w:rPr>
        <w:t>Web</w:t>
      </w:r>
      <w:r w:rsidR="004D572F" w:rsidRPr="00E156E8">
        <w:rPr>
          <w:color w:val="000000"/>
          <w:kern w:val="0"/>
          <w:sz w:val="24"/>
        </w:rPr>
        <w:t>应用</w:t>
      </w:r>
    </w:p>
    <w:p w14:paraId="589467FF" w14:textId="77777777" w:rsidR="00DB7508" w:rsidRPr="00E156E8" w:rsidRDefault="00DB7508" w:rsidP="00FE0431">
      <w:pPr>
        <w:autoSpaceDE w:val="0"/>
        <w:autoSpaceDN w:val="0"/>
        <w:adjustRightInd w:val="0"/>
        <w:snapToGrid w:val="0"/>
        <w:spacing w:line="440" w:lineRule="exact"/>
        <w:jc w:val="left"/>
        <w:rPr>
          <w:color w:val="000000"/>
          <w:kern w:val="0"/>
          <w:sz w:val="24"/>
        </w:rPr>
      </w:pPr>
    </w:p>
    <w:p w14:paraId="7A7B106D" w14:textId="59A8ACFB" w:rsidR="00FE0431" w:rsidRPr="00E156E8" w:rsidRDefault="00112AA1" w:rsidP="00D84CE2">
      <w:pPr>
        <w:pStyle w:val="2"/>
        <w:snapToGrid w:val="0"/>
        <w:spacing w:before="120" w:after="120" w:line="440" w:lineRule="exact"/>
        <w:jc w:val="both"/>
        <w:rPr>
          <w:b/>
          <w:color w:val="FF0000"/>
          <w:kern w:val="0"/>
          <w:szCs w:val="28"/>
        </w:rPr>
      </w:pPr>
      <w:commentRangeStart w:id="4"/>
      <w:r w:rsidRPr="00E156E8">
        <w:rPr>
          <w:rFonts w:eastAsia="黑体"/>
          <w:bCs/>
          <w:kern w:val="0"/>
          <w:sz w:val="30"/>
          <w:szCs w:val="30"/>
        </w:rPr>
        <w:t xml:space="preserve">1 </w:t>
      </w:r>
      <w:r w:rsidR="00FE0431" w:rsidRPr="00E156E8">
        <w:rPr>
          <w:rFonts w:eastAsia="黑体"/>
          <w:bCs/>
          <w:kern w:val="0"/>
          <w:sz w:val="30"/>
          <w:szCs w:val="30"/>
        </w:rPr>
        <w:t>前言</w:t>
      </w:r>
      <w:commentRangeEnd w:id="4"/>
      <w:r w:rsidR="00B53462">
        <w:rPr>
          <w:rStyle w:val="a7"/>
        </w:rPr>
        <w:commentReference w:id="4"/>
      </w:r>
    </w:p>
    <w:p w14:paraId="7186B94F" w14:textId="587FF5DF" w:rsidR="00E710B1" w:rsidRPr="00E156E8" w:rsidRDefault="00E710B1" w:rsidP="00E710B1">
      <w:pPr>
        <w:autoSpaceDE w:val="0"/>
        <w:autoSpaceDN w:val="0"/>
        <w:adjustRightInd w:val="0"/>
        <w:snapToGrid w:val="0"/>
        <w:spacing w:line="440" w:lineRule="exact"/>
        <w:ind w:firstLineChars="200" w:firstLine="480"/>
        <w:rPr>
          <w:color w:val="000000"/>
          <w:kern w:val="0"/>
          <w:sz w:val="24"/>
        </w:rPr>
      </w:pPr>
      <w:commentRangeStart w:id="5"/>
      <w:r w:rsidRPr="00E156E8">
        <w:rPr>
          <w:color w:val="000000"/>
          <w:kern w:val="0"/>
          <w:sz w:val="24"/>
        </w:rPr>
        <w:t>国务院发布了《国家中长期教育改革和发展规划纲要（</w:t>
      </w:r>
      <w:r w:rsidRPr="00E156E8">
        <w:rPr>
          <w:color w:val="000000"/>
          <w:kern w:val="0"/>
          <w:sz w:val="24"/>
        </w:rPr>
        <w:t>2010</w:t>
      </w:r>
      <w:r w:rsidRPr="00E156E8">
        <w:rPr>
          <w:color w:val="000000"/>
          <w:kern w:val="0"/>
          <w:sz w:val="24"/>
        </w:rPr>
        <w:t>－</w:t>
      </w:r>
      <w:r w:rsidRPr="00E156E8">
        <w:rPr>
          <w:color w:val="000000"/>
          <w:kern w:val="0"/>
          <w:sz w:val="24"/>
        </w:rPr>
        <w:t>2020</w:t>
      </w:r>
      <w:r w:rsidRPr="00E156E8">
        <w:rPr>
          <w:color w:val="000000"/>
          <w:kern w:val="0"/>
          <w:sz w:val="24"/>
        </w:rPr>
        <w:t>年）》，</w:t>
      </w:r>
      <w:commentRangeEnd w:id="5"/>
      <w:r w:rsidR="00B53462">
        <w:rPr>
          <w:rStyle w:val="a7"/>
        </w:rPr>
        <w:commentReference w:id="5"/>
      </w:r>
      <w:r w:rsidRPr="00E156E8">
        <w:rPr>
          <w:color w:val="000000"/>
          <w:kern w:val="0"/>
          <w:sz w:val="24"/>
        </w:rPr>
        <w:t>各省市组织当地的职业院校实施</w:t>
      </w:r>
      <w:r w:rsidRPr="00E156E8">
        <w:rPr>
          <w:color w:val="000000"/>
          <w:kern w:val="0"/>
          <w:sz w:val="24"/>
        </w:rPr>
        <w:t>“</w:t>
      </w:r>
      <w:r w:rsidRPr="00E156E8">
        <w:rPr>
          <w:color w:val="000000"/>
          <w:kern w:val="0"/>
          <w:sz w:val="24"/>
        </w:rPr>
        <w:t>职业院校教师素质提高计划</w:t>
      </w:r>
      <w:r w:rsidRPr="00E156E8">
        <w:rPr>
          <w:color w:val="000000"/>
          <w:kern w:val="0"/>
          <w:sz w:val="24"/>
        </w:rPr>
        <w:t>”</w:t>
      </w:r>
      <w:r w:rsidRPr="00E156E8">
        <w:rPr>
          <w:color w:val="000000"/>
          <w:kern w:val="0"/>
          <w:sz w:val="24"/>
        </w:rPr>
        <w:t>。在计划中，国家对高等职业学校骨干教师的培训项目分为国内培训和企业顶岗培训。其中，企业顶岗实践最受认可，是非常有效的</w:t>
      </w:r>
      <w:r w:rsidRPr="00E156E8">
        <w:rPr>
          <w:color w:val="000000"/>
          <w:kern w:val="0"/>
          <w:sz w:val="24"/>
        </w:rPr>
        <w:t>“</w:t>
      </w:r>
      <w:r w:rsidRPr="00E156E8">
        <w:rPr>
          <w:color w:val="000000"/>
          <w:kern w:val="0"/>
          <w:sz w:val="24"/>
        </w:rPr>
        <w:t>双师型</w:t>
      </w:r>
      <w:r w:rsidRPr="00E156E8">
        <w:rPr>
          <w:color w:val="000000"/>
          <w:kern w:val="0"/>
          <w:sz w:val="24"/>
        </w:rPr>
        <w:t>”</w:t>
      </w:r>
      <w:r w:rsidRPr="00E156E8">
        <w:rPr>
          <w:color w:val="000000"/>
          <w:kern w:val="0"/>
          <w:sz w:val="24"/>
        </w:rPr>
        <w:t>教师培养模式。遗憾的是，很多学校没有一套能够有效地管理企业顶岗实践工作的信息系统，仍使用纸质</w:t>
      </w:r>
      <w:r w:rsidRPr="00E156E8">
        <w:rPr>
          <w:color w:val="000000"/>
          <w:kern w:val="0"/>
          <w:sz w:val="24"/>
        </w:rPr>
        <w:t>+Excel</w:t>
      </w:r>
      <w:r w:rsidRPr="00E156E8">
        <w:rPr>
          <w:color w:val="000000"/>
          <w:kern w:val="0"/>
          <w:sz w:val="24"/>
        </w:rPr>
        <w:t>报表的管理方式，因而导致以下问题：</w:t>
      </w:r>
    </w:p>
    <w:p w14:paraId="5102D26B" w14:textId="73D69EBC" w:rsidR="00E710B1" w:rsidRPr="00E156E8" w:rsidRDefault="00E710B1" w:rsidP="00E710B1">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w:t>
      </w:r>
      <w:r w:rsidRPr="00E156E8">
        <w:rPr>
          <w:color w:val="000000"/>
          <w:kern w:val="0"/>
          <w:sz w:val="24"/>
        </w:rPr>
        <w:t>1</w:t>
      </w:r>
      <w:r w:rsidRPr="00E156E8">
        <w:rPr>
          <w:color w:val="000000"/>
          <w:kern w:val="0"/>
          <w:sz w:val="24"/>
        </w:rPr>
        <w:t>）业务数据难于查找和统计。例如，学院每年的经费预算和名额有限，但申请参加企业实践的教师人数众多。教师发展中心工作人员需要在散落的业务文件里，找出全院教师聘期</w:t>
      </w:r>
      <w:r w:rsidRPr="00E156E8">
        <w:rPr>
          <w:color w:val="000000"/>
          <w:kern w:val="0"/>
          <w:sz w:val="24"/>
        </w:rPr>
        <w:t>5</w:t>
      </w:r>
      <w:r w:rsidRPr="00E156E8">
        <w:rPr>
          <w:color w:val="000000"/>
          <w:kern w:val="0"/>
          <w:sz w:val="24"/>
        </w:rPr>
        <w:t>年内的顶岗情况记录，统计每位教师的实际顶岗时长等情况，以便更好地制定出公平合理的审批方案，让广大教师人人有机会参加企业实践锻炼。</w:t>
      </w:r>
    </w:p>
    <w:p w14:paraId="3504E1C5" w14:textId="59B1991E" w:rsidR="00E710B1" w:rsidRPr="00E156E8" w:rsidRDefault="00E710B1" w:rsidP="0043720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w:t>
      </w:r>
      <w:r w:rsidRPr="00E156E8">
        <w:rPr>
          <w:color w:val="000000"/>
          <w:kern w:val="0"/>
          <w:sz w:val="24"/>
        </w:rPr>
        <w:t>2</w:t>
      </w:r>
      <w:r w:rsidRPr="00E156E8">
        <w:rPr>
          <w:color w:val="000000"/>
          <w:kern w:val="0"/>
          <w:sz w:val="24"/>
        </w:rPr>
        <w:t>）申请审批难。企业实践的申请期短，而申请却要经过从部门到教师发展中心，再到学院的层层审批。相关负责人忙于其它公务时很可能延误批复，那么教师就会错失一次来之不易的企业实践机会。</w:t>
      </w:r>
    </w:p>
    <w:p w14:paraId="479B6053" w14:textId="05800642" w:rsidR="00E710B1" w:rsidRPr="00E156E8" w:rsidRDefault="00E710B1" w:rsidP="0043720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w:t>
      </w:r>
      <w:r w:rsidRPr="00E156E8">
        <w:rPr>
          <w:color w:val="000000"/>
          <w:kern w:val="0"/>
          <w:sz w:val="24"/>
        </w:rPr>
        <w:t>3</w:t>
      </w:r>
      <w:r w:rsidRPr="00E156E8">
        <w:rPr>
          <w:color w:val="000000"/>
          <w:kern w:val="0"/>
          <w:sz w:val="24"/>
        </w:rPr>
        <w:t>）在岗情况监督检查难。目前采取随机走访、打电话等方式对顶岗教师进行监督和检查。相较于行政管理人员的人数而言，教师人数众多。再者，实践单位地理位置分布广。随机走访、打电话等方式费时费力，既无法对教师企业实践全过程监督管理，更不可能及时地了解教师真实的在岗情况。</w:t>
      </w:r>
    </w:p>
    <w:p w14:paraId="7BA9342F" w14:textId="5D797059" w:rsidR="00E710B1" w:rsidRPr="00E156E8" w:rsidRDefault="00E710B1" w:rsidP="0043720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w:t>
      </w:r>
      <w:r w:rsidRPr="00E156E8">
        <w:rPr>
          <w:color w:val="000000"/>
          <w:kern w:val="0"/>
          <w:sz w:val="24"/>
        </w:rPr>
        <w:t>4</w:t>
      </w:r>
      <w:r w:rsidRPr="00E156E8">
        <w:rPr>
          <w:color w:val="000000"/>
          <w:kern w:val="0"/>
          <w:sz w:val="24"/>
        </w:rPr>
        <w:t>）成果收集和保管难。企业实践一般为期</w:t>
      </w:r>
      <w:r w:rsidRPr="00E156E8">
        <w:rPr>
          <w:color w:val="000000"/>
          <w:kern w:val="0"/>
          <w:sz w:val="24"/>
        </w:rPr>
        <w:t>2</w:t>
      </w:r>
      <w:r w:rsidRPr="00E156E8">
        <w:rPr>
          <w:color w:val="000000"/>
          <w:kern w:val="0"/>
          <w:sz w:val="24"/>
        </w:rPr>
        <w:t>个月，周期较长。在此过程中，</w:t>
      </w:r>
      <w:r w:rsidRPr="00E156E8">
        <w:rPr>
          <w:color w:val="000000"/>
          <w:kern w:val="0"/>
          <w:sz w:val="24"/>
        </w:rPr>
        <w:lastRenderedPageBreak/>
        <w:t>教师会不断形成新的成果资料，数量大且形式多样，如日志、总结、专利、证书、照片、视频等。而异地出差，电脑等办公设备的安全难以得到很好的保障，不便携带。这些问题导致教师在企业实践期间获得的成果信息常常无法及时收集和妥善保管。</w:t>
      </w:r>
    </w:p>
    <w:p w14:paraId="438DCA7B" w14:textId="17B7EBAF" w:rsidR="00FE0431" w:rsidRPr="00E156E8" w:rsidRDefault="00112AA1" w:rsidP="00945DAF">
      <w:pPr>
        <w:pStyle w:val="2"/>
        <w:snapToGrid w:val="0"/>
        <w:spacing w:before="120" w:after="120" w:line="440" w:lineRule="exact"/>
        <w:jc w:val="both"/>
        <w:rPr>
          <w:b/>
          <w:kern w:val="0"/>
          <w:szCs w:val="28"/>
        </w:rPr>
      </w:pPr>
      <w:r w:rsidRPr="00E156E8">
        <w:rPr>
          <w:rFonts w:eastAsia="黑体"/>
          <w:bCs/>
          <w:kern w:val="0"/>
          <w:sz w:val="30"/>
          <w:szCs w:val="30"/>
        </w:rPr>
        <w:t xml:space="preserve">2 </w:t>
      </w:r>
      <w:r w:rsidR="00667AF7" w:rsidRPr="00E156E8">
        <w:rPr>
          <w:rFonts w:eastAsia="黑体"/>
          <w:bCs/>
          <w:kern w:val="0"/>
          <w:sz w:val="30"/>
          <w:szCs w:val="30"/>
        </w:rPr>
        <w:t>相关研究</w:t>
      </w:r>
    </w:p>
    <w:p w14:paraId="319DA49B" w14:textId="740B5F77" w:rsidR="00FE0431" w:rsidRPr="00E156E8" w:rsidRDefault="00112AA1" w:rsidP="00FF211C">
      <w:pPr>
        <w:pStyle w:val="3"/>
        <w:rPr>
          <w:color w:val="FF0000"/>
        </w:rPr>
      </w:pPr>
      <w:r w:rsidRPr="00E156E8">
        <w:t xml:space="preserve">2.1 </w:t>
      </w:r>
      <w:commentRangeStart w:id="6"/>
      <w:r w:rsidR="00E710B1" w:rsidRPr="00E156E8">
        <w:t>教育行业的管理系统发展现状</w:t>
      </w:r>
      <w:commentRangeEnd w:id="6"/>
      <w:r w:rsidR="00B53462">
        <w:rPr>
          <w:rStyle w:val="a7"/>
          <w:rFonts w:ascii="Times New Roman" w:eastAsia="宋体" w:hAnsi="Times New Roman"/>
          <w:bCs w:val="0"/>
        </w:rPr>
        <w:commentReference w:id="6"/>
      </w:r>
    </w:p>
    <w:p w14:paraId="24FCFCF5" w14:textId="464EF288" w:rsidR="00E710B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目前在职业教育领域除了教学教务管理</w:t>
      </w:r>
      <w:r w:rsidRPr="00E156E8">
        <w:rPr>
          <w:color w:val="000000"/>
          <w:kern w:val="0"/>
          <w:sz w:val="24"/>
          <w:vertAlign w:val="superscript"/>
        </w:rPr>
        <w:t>[1-3]</w:t>
      </w:r>
      <w:r w:rsidRPr="00E156E8">
        <w:rPr>
          <w:color w:val="000000"/>
          <w:kern w:val="0"/>
          <w:sz w:val="24"/>
        </w:rPr>
        <w:t>等常规的教育教学系统以外，比较体现职业教育特色的应用系统主要有三类：校企合作实训平台</w:t>
      </w:r>
      <w:r w:rsidRPr="00E156E8">
        <w:rPr>
          <w:color w:val="000000"/>
          <w:kern w:val="0"/>
          <w:sz w:val="24"/>
          <w:vertAlign w:val="superscript"/>
        </w:rPr>
        <w:t>[4-5]</w:t>
      </w:r>
      <w:r w:rsidRPr="00E156E8">
        <w:rPr>
          <w:color w:val="000000"/>
          <w:kern w:val="0"/>
          <w:sz w:val="24"/>
        </w:rPr>
        <w:t>、校企合作平台</w:t>
      </w:r>
      <w:r w:rsidRPr="00E156E8">
        <w:rPr>
          <w:color w:val="000000"/>
          <w:kern w:val="0"/>
          <w:sz w:val="24"/>
          <w:vertAlign w:val="superscript"/>
        </w:rPr>
        <w:t>[6]</w:t>
      </w:r>
      <w:r w:rsidRPr="00E156E8">
        <w:rPr>
          <w:color w:val="000000"/>
          <w:kern w:val="0"/>
          <w:sz w:val="24"/>
        </w:rPr>
        <w:t>、学生顶岗实习平台</w:t>
      </w:r>
      <w:r w:rsidRPr="00E156E8">
        <w:rPr>
          <w:color w:val="000000"/>
          <w:kern w:val="0"/>
          <w:sz w:val="24"/>
          <w:vertAlign w:val="superscript"/>
        </w:rPr>
        <w:t>[7-8]</w:t>
      </w:r>
      <w:r w:rsidRPr="00E156E8">
        <w:rPr>
          <w:color w:val="000000"/>
          <w:kern w:val="0"/>
          <w:sz w:val="24"/>
        </w:rPr>
        <w:t>。但都偏重于对学生的教学教育管理。对于雇员或教师的培训管理应用主要有三类：知识培训平台</w:t>
      </w:r>
      <w:r w:rsidRPr="00E156E8">
        <w:rPr>
          <w:color w:val="000000"/>
          <w:kern w:val="0"/>
          <w:sz w:val="24"/>
          <w:vertAlign w:val="superscript"/>
        </w:rPr>
        <w:t>[9-10]</w:t>
      </w:r>
      <w:r w:rsidRPr="00E156E8">
        <w:rPr>
          <w:color w:val="000000"/>
          <w:kern w:val="0"/>
          <w:sz w:val="24"/>
        </w:rPr>
        <w:t>，培训组织工作管理系统</w:t>
      </w:r>
      <w:r w:rsidRPr="00E156E8">
        <w:rPr>
          <w:color w:val="000000"/>
          <w:kern w:val="0"/>
          <w:sz w:val="24"/>
          <w:vertAlign w:val="superscript"/>
        </w:rPr>
        <w:t>[11]</w:t>
      </w:r>
      <w:r w:rsidRPr="00E156E8">
        <w:rPr>
          <w:color w:val="000000"/>
          <w:kern w:val="0"/>
          <w:sz w:val="24"/>
        </w:rPr>
        <w:t>，或者作为人力资源管理系统的</w:t>
      </w:r>
      <w:proofErr w:type="gramStart"/>
      <w:r w:rsidRPr="00E156E8">
        <w:rPr>
          <w:color w:val="000000"/>
          <w:kern w:val="0"/>
          <w:sz w:val="24"/>
        </w:rPr>
        <w:t>一</w:t>
      </w:r>
      <w:proofErr w:type="gramEnd"/>
      <w:r w:rsidRPr="00E156E8">
        <w:rPr>
          <w:color w:val="000000"/>
          <w:kern w:val="0"/>
          <w:sz w:val="24"/>
        </w:rPr>
        <w:t>个子模块雇员培训经历信息管理</w:t>
      </w:r>
      <w:r w:rsidRPr="00E156E8">
        <w:rPr>
          <w:color w:val="000000"/>
          <w:kern w:val="0"/>
          <w:sz w:val="24"/>
          <w:vertAlign w:val="superscript"/>
        </w:rPr>
        <w:t>[12]</w:t>
      </w:r>
      <w:r w:rsidRPr="00E156E8">
        <w:rPr>
          <w:color w:val="000000"/>
          <w:kern w:val="0"/>
          <w:sz w:val="24"/>
        </w:rPr>
        <w:t>，可用于教师的企业实践管理系统目前在市场上少见。现将教育行业管理系统方面的情况概括介绍如下。</w:t>
      </w:r>
    </w:p>
    <w:p w14:paraId="5C51131F" w14:textId="681F8534" w:rsidR="00E710B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文献</w:t>
      </w:r>
      <w:r w:rsidRPr="00E156E8">
        <w:rPr>
          <w:color w:val="000000"/>
          <w:kern w:val="0"/>
          <w:sz w:val="24"/>
        </w:rPr>
        <w:t>[1]</w:t>
      </w:r>
      <w:r w:rsidRPr="00E156E8">
        <w:rPr>
          <w:color w:val="000000"/>
          <w:kern w:val="0"/>
          <w:sz w:val="24"/>
        </w:rPr>
        <w:t>将工作流引擎技术引入专业认证工作，系统基于</w:t>
      </w:r>
      <w:r w:rsidRPr="00E156E8">
        <w:rPr>
          <w:color w:val="000000"/>
          <w:kern w:val="0"/>
          <w:sz w:val="24"/>
        </w:rPr>
        <w:t>SSM</w:t>
      </w:r>
      <w:r w:rsidRPr="00E156E8">
        <w:rPr>
          <w:color w:val="000000"/>
          <w:kern w:val="0"/>
          <w:sz w:val="24"/>
        </w:rPr>
        <w:t>框架，采用</w:t>
      </w:r>
      <w:r w:rsidRPr="00E156E8">
        <w:rPr>
          <w:color w:val="000000"/>
          <w:kern w:val="0"/>
          <w:sz w:val="24"/>
        </w:rPr>
        <w:t>Activity5</w:t>
      </w:r>
      <w:r w:rsidRPr="00E156E8">
        <w:rPr>
          <w:color w:val="000000"/>
          <w:kern w:val="0"/>
          <w:sz w:val="24"/>
        </w:rPr>
        <w:t>工作流引擎进行发。文献</w:t>
      </w:r>
      <w:r w:rsidRPr="00E156E8">
        <w:rPr>
          <w:color w:val="000000"/>
          <w:kern w:val="0"/>
          <w:sz w:val="24"/>
        </w:rPr>
        <w:t>[2]</w:t>
      </w:r>
      <w:r w:rsidRPr="00E156E8">
        <w:rPr>
          <w:color w:val="000000"/>
          <w:kern w:val="0"/>
          <w:sz w:val="24"/>
        </w:rPr>
        <w:t>提出一个卷积式神经网络架构，通过面部表情、手势和身体姿势等非语言线索，来分析学生的课堂参与度。文献</w:t>
      </w:r>
      <w:r w:rsidRPr="00E156E8">
        <w:rPr>
          <w:color w:val="000000"/>
          <w:kern w:val="0"/>
          <w:sz w:val="24"/>
        </w:rPr>
        <w:t>[3]</w:t>
      </w:r>
      <w:r w:rsidRPr="00E156E8">
        <w:rPr>
          <w:color w:val="000000"/>
          <w:kern w:val="0"/>
          <w:sz w:val="24"/>
        </w:rPr>
        <w:t>采用</w:t>
      </w:r>
      <w:proofErr w:type="gramStart"/>
      <w:r w:rsidRPr="00E156E8">
        <w:rPr>
          <w:color w:val="000000"/>
          <w:kern w:val="0"/>
          <w:sz w:val="24"/>
        </w:rPr>
        <w:t>微服务</w:t>
      </w:r>
      <w:proofErr w:type="gramEnd"/>
      <w:r w:rsidRPr="00E156E8">
        <w:rPr>
          <w:color w:val="000000"/>
          <w:kern w:val="0"/>
          <w:sz w:val="24"/>
        </w:rPr>
        <w:t>架构</w:t>
      </w:r>
      <w:r w:rsidRPr="00E156E8">
        <w:rPr>
          <w:color w:val="000000"/>
          <w:kern w:val="0"/>
          <w:sz w:val="24"/>
        </w:rPr>
        <w:t>Spring C</w:t>
      </w:r>
      <w:r w:rsidR="00945DAF" w:rsidRPr="00E156E8">
        <w:rPr>
          <w:color w:val="000000"/>
          <w:kern w:val="0"/>
          <w:sz w:val="24"/>
        </w:rPr>
        <w:t>l</w:t>
      </w:r>
      <w:r w:rsidRPr="00E156E8">
        <w:rPr>
          <w:color w:val="000000"/>
          <w:kern w:val="0"/>
          <w:sz w:val="24"/>
        </w:rPr>
        <w:t>oud</w:t>
      </w:r>
      <w:r w:rsidRPr="00E156E8">
        <w:rPr>
          <w:color w:val="000000"/>
          <w:kern w:val="0"/>
          <w:sz w:val="24"/>
        </w:rPr>
        <w:t>、存储系统</w:t>
      </w:r>
      <w:r w:rsidRPr="00E156E8">
        <w:rPr>
          <w:color w:val="000000"/>
          <w:kern w:val="0"/>
          <w:sz w:val="24"/>
        </w:rPr>
        <w:t xml:space="preserve"> </w:t>
      </w:r>
      <w:proofErr w:type="spellStart"/>
      <w:r w:rsidRPr="00E156E8">
        <w:rPr>
          <w:color w:val="000000"/>
          <w:kern w:val="0"/>
          <w:sz w:val="24"/>
        </w:rPr>
        <w:t>MinIO</w:t>
      </w:r>
      <w:proofErr w:type="spellEnd"/>
      <w:r w:rsidRPr="00E156E8">
        <w:rPr>
          <w:color w:val="000000"/>
          <w:kern w:val="0"/>
          <w:sz w:val="24"/>
        </w:rPr>
        <w:t>、消息队列</w:t>
      </w:r>
      <w:r w:rsidRPr="00E156E8">
        <w:rPr>
          <w:color w:val="000000"/>
          <w:kern w:val="0"/>
          <w:sz w:val="24"/>
        </w:rPr>
        <w:t xml:space="preserve"> Kafka </w:t>
      </w:r>
      <w:r w:rsidRPr="00E156E8">
        <w:rPr>
          <w:color w:val="000000"/>
          <w:kern w:val="0"/>
          <w:sz w:val="24"/>
        </w:rPr>
        <w:t>以及应用伸缩管理</w:t>
      </w:r>
      <w:r w:rsidRPr="00E156E8">
        <w:rPr>
          <w:color w:val="000000"/>
          <w:kern w:val="0"/>
          <w:sz w:val="24"/>
        </w:rPr>
        <w:t xml:space="preserve"> </w:t>
      </w:r>
      <w:proofErr w:type="spellStart"/>
      <w:r w:rsidRPr="00E156E8">
        <w:rPr>
          <w:color w:val="000000"/>
          <w:kern w:val="0"/>
          <w:sz w:val="24"/>
        </w:rPr>
        <w:t>Kubenetes</w:t>
      </w:r>
      <w:proofErr w:type="spellEnd"/>
      <w:r w:rsidRPr="00E156E8">
        <w:rPr>
          <w:color w:val="000000"/>
          <w:kern w:val="0"/>
          <w:sz w:val="24"/>
        </w:rPr>
        <w:t xml:space="preserve"> </w:t>
      </w:r>
      <w:r w:rsidRPr="00E156E8">
        <w:rPr>
          <w:color w:val="000000"/>
          <w:kern w:val="0"/>
          <w:sz w:val="24"/>
        </w:rPr>
        <w:t>等技术设计实现了翻转课堂系统。文献</w:t>
      </w:r>
      <w:r w:rsidRPr="00E156E8">
        <w:rPr>
          <w:color w:val="000000"/>
          <w:kern w:val="0"/>
          <w:sz w:val="24"/>
        </w:rPr>
        <w:t>[4]</w:t>
      </w:r>
      <w:r w:rsidRPr="00E156E8">
        <w:rPr>
          <w:color w:val="000000"/>
          <w:kern w:val="0"/>
          <w:sz w:val="24"/>
        </w:rPr>
        <w:t>提出基于校企合作模式的应用型本科高校创新创业系统设计，使用定位服务，根据学生与项目实施地之间的距离，为学生推荐创新创业项目。文献</w:t>
      </w:r>
      <w:r w:rsidRPr="00E156E8">
        <w:rPr>
          <w:color w:val="000000"/>
          <w:kern w:val="0"/>
          <w:sz w:val="24"/>
        </w:rPr>
        <w:t>[5]</w:t>
      </w:r>
      <w:r w:rsidRPr="00E156E8">
        <w:rPr>
          <w:color w:val="000000"/>
          <w:kern w:val="0"/>
          <w:sz w:val="24"/>
        </w:rPr>
        <w:t>在</w:t>
      </w:r>
      <w:r w:rsidRPr="00E156E8">
        <w:rPr>
          <w:color w:val="000000"/>
          <w:kern w:val="0"/>
          <w:sz w:val="24"/>
        </w:rPr>
        <w:t xml:space="preserve">Web </w:t>
      </w:r>
      <w:r w:rsidRPr="00E156E8">
        <w:rPr>
          <w:color w:val="000000"/>
          <w:kern w:val="0"/>
          <w:sz w:val="24"/>
        </w:rPr>
        <w:t>系统实际应用中，发现系统通知功能有缺陷。虽然通知已下达，但是很容易被忽视或不能及时被查阅。文献</w:t>
      </w:r>
      <w:r w:rsidRPr="00E156E8">
        <w:rPr>
          <w:color w:val="000000"/>
          <w:kern w:val="0"/>
          <w:sz w:val="24"/>
        </w:rPr>
        <w:t>[6]</w:t>
      </w:r>
      <w:r w:rsidRPr="00E156E8">
        <w:rPr>
          <w:color w:val="000000"/>
          <w:kern w:val="0"/>
          <w:sz w:val="24"/>
        </w:rPr>
        <w:t>利用网络爬虫</w:t>
      </w:r>
      <w:proofErr w:type="gramStart"/>
      <w:r w:rsidRPr="00E156E8">
        <w:rPr>
          <w:color w:val="000000"/>
          <w:kern w:val="0"/>
          <w:sz w:val="24"/>
        </w:rPr>
        <w:t>获取智联的</w:t>
      </w:r>
      <w:proofErr w:type="gramEnd"/>
      <w:r w:rsidRPr="00E156E8">
        <w:rPr>
          <w:color w:val="000000"/>
          <w:kern w:val="0"/>
          <w:sz w:val="24"/>
        </w:rPr>
        <w:t>招聘信息，然后使用大数据分析与挖掘技术向学生推荐工作。文献</w:t>
      </w:r>
      <w:r w:rsidRPr="00E156E8">
        <w:rPr>
          <w:color w:val="000000"/>
          <w:kern w:val="0"/>
          <w:sz w:val="24"/>
        </w:rPr>
        <w:t>[7]</w:t>
      </w:r>
      <w:r w:rsidRPr="00E156E8">
        <w:rPr>
          <w:color w:val="000000"/>
          <w:kern w:val="0"/>
          <w:sz w:val="24"/>
        </w:rPr>
        <w:t>和文献</w:t>
      </w:r>
      <w:r w:rsidRPr="00E156E8">
        <w:rPr>
          <w:color w:val="000000"/>
          <w:kern w:val="0"/>
          <w:sz w:val="24"/>
        </w:rPr>
        <w:t>[8]</w:t>
      </w:r>
      <w:r w:rsidRPr="00E156E8">
        <w:rPr>
          <w:color w:val="000000"/>
          <w:kern w:val="0"/>
          <w:sz w:val="24"/>
        </w:rPr>
        <w:t>分别使用移动</w:t>
      </w:r>
      <w:r w:rsidRPr="00E156E8">
        <w:rPr>
          <w:color w:val="000000"/>
          <w:kern w:val="0"/>
          <w:sz w:val="24"/>
        </w:rPr>
        <w:t xml:space="preserve"> APP </w:t>
      </w:r>
      <w:r w:rsidRPr="00E156E8">
        <w:rPr>
          <w:color w:val="000000"/>
          <w:kern w:val="0"/>
          <w:sz w:val="24"/>
        </w:rPr>
        <w:t>技术和</w:t>
      </w:r>
      <w:proofErr w:type="gramStart"/>
      <w:r w:rsidRPr="00E156E8">
        <w:rPr>
          <w:color w:val="000000"/>
          <w:kern w:val="0"/>
          <w:sz w:val="24"/>
        </w:rPr>
        <w:t>微信平台</w:t>
      </w:r>
      <w:proofErr w:type="gramEnd"/>
      <w:r w:rsidRPr="00E156E8">
        <w:rPr>
          <w:color w:val="000000"/>
          <w:kern w:val="0"/>
          <w:sz w:val="24"/>
        </w:rPr>
        <w:t>实现对学生顶岗实习过程的管理。文献</w:t>
      </w:r>
      <w:r w:rsidRPr="00E156E8">
        <w:rPr>
          <w:color w:val="000000"/>
          <w:kern w:val="0"/>
          <w:sz w:val="24"/>
        </w:rPr>
        <w:t>[9]</w:t>
      </w:r>
      <w:r w:rsidRPr="00E156E8">
        <w:rPr>
          <w:color w:val="000000"/>
          <w:kern w:val="0"/>
          <w:sz w:val="24"/>
        </w:rPr>
        <w:t>使用</w:t>
      </w:r>
      <w:r w:rsidRPr="00E156E8">
        <w:rPr>
          <w:color w:val="000000"/>
          <w:kern w:val="0"/>
          <w:sz w:val="24"/>
        </w:rPr>
        <w:t xml:space="preserve"> MongoDB</w:t>
      </w:r>
      <w:r w:rsidRPr="00E156E8">
        <w:rPr>
          <w:color w:val="000000"/>
          <w:kern w:val="0"/>
          <w:sz w:val="24"/>
        </w:rPr>
        <w:t>、</w:t>
      </w:r>
      <w:r w:rsidRPr="00E156E8">
        <w:rPr>
          <w:color w:val="000000"/>
          <w:kern w:val="0"/>
          <w:sz w:val="24"/>
        </w:rPr>
        <w:t xml:space="preserve">MapReduce </w:t>
      </w:r>
      <w:r w:rsidRPr="00E156E8">
        <w:rPr>
          <w:color w:val="000000"/>
          <w:kern w:val="0"/>
          <w:sz w:val="24"/>
        </w:rPr>
        <w:t>对住院医师规范化培训系统的知识库及日志数据进行存储和统计。文献</w:t>
      </w:r>
      <w:r w:rsidRPr="00E156E8">
        <w:rPr>
          <w:color w:val="000000"/>
          <w:kern w:val="0"/>
          <w:sz w:val="24"/>
        </w:rPr>
        <w:t>[10]</w:t>
      </w:r>
      <w:r w:rsidRPr="00E156E8">
        <w:rPr>
          <w:color w:val="000000"/>
          <w:kern w:val="0"/>
          <w:sz w:val="24"/>
        </w:rPr>
        <w:t>提出一种基于遗传算法的</w:t>
      </w:r>
      <w:proofErr w:type="gramStart"/>
      <w:r w:rsidRPr="00E156E8">
        <w:rPr>
          <w:color w:val="000000"/>
          <w:kern w:val="0"/>
          <w:sz w:val="24"/>
        </w:rPr>
        <w:t>云计算</w:t>
      </w:r>
      <w:proofErr w:type="gramEnd"/>
      <w:r w:rsidRPr="00E156E8">
        <w:rPr>
          <w:color w:val="000000"/>
          <w:kern w:val="0"/>
          <w:sz w:val="24"/>
        </w:rPr>
        <w:t>资源调度方法管理高校师资培训资源，并用</w:t>
      </w:r>
      <w:r w:rsidRPr="00E156E8">
        <w:rPr>
          <w:color w:val="000000"/>
          <w:kern w:val="0"/>
          <w:sz w:val="24"/>
        </w:rPr>
        <w:t xml:space="preserve"> Hadoop </w:t>
      </w:r>
      <w:r w:rsidRPr="00E156E8">
        <w:rPr>
          <w:color w:val="000000"/>
          <w:kern w:val="0"/>
          <w:sz w:val="24"/>
        </w:rPr>
        <w:t>仿真实验验证算法的效果。文献</w:t>
      </w:r>
      <w:r w:rsidRPr="00E156E8">
        <w:rPr>
          <w:color w:val="000000"/>
          <w:kern w:val="0"/>
          <w:sz w:val="24"/>
        </w:rPr>
        <w:t>[11]</w:t>
      </w:r>
      <w:r w:rsidRPr="00E156E8">
        <w:t xml:space="preserve"> </w:t>
      </w:r>
      <w:r w:rsidRPr="00E156E8">
        <w:rPr>
          <w:color w:val="000000"/>
          <w:kern w:val="0"/>
          <w:sz w:val="24"/>
        </w:rPr>
        <w:t>构建一个高职教师培训管理系统，用于教师培训项目开班报名、课程教学活动安排、发布和统计培训质量调查报告等培训管理工作。文献</w:t>
      </w:r>
      <w:r w:rsidRPr="00E156E8">
        <w:rPr>
          <w:color w:val="000000"/>
          <w:kern w:val="0"/>
          <w:sz w:val="24"/>
        </w:rPr>
        <w:t>[12]</w:t>
      </w:r>
      <w:r w:rsidRPr="00E156E8">
        <w:rPr>
          <w:color w:val="000000"/>
          <w:kern w:val="0"/>
          <w:sz w:val="24"/>
        </w:rPr>
        <w:t>提出带任务分配的人力资源管理系统，将员工培训管理作为系统的子模块，实现对培训经历信息的管理。</w:t>
      </w:r>
    </w:p>
    <w:p w14:paraId="07C09292" w14:textId="19CD8D48" w:rsidR="00FE0431" w:rsidRPr="00E156E8" w:rsidRDefault="00E710B1" w:rsidP="00E710B1">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lastRenderedPageBreak/>
        <w:t>对上述教育行业系统进行分析可知：（</w:t>
      </w:r>
      <w:r w:rsidRPr="00E156E8">
        <w:rPr>
          <w:color w:val="000000"/>
          <w:kern w:val="0"/>
          <w:sz w:val="24"/>
        </w:rPr>
        <w:t>1</w:t>
      </w:r>
      <w:r w:rsidRPr="00E156E8">
        <w:rPr>
          <w:color w:val="000000"/>
          <w:kern w:val="0"/>
          <w:sz w:val="24"/>
        </w:rPr>
        <w:t>）</w:t>
      </w:r>
      <w:r w:rsidRPr="00E156E8">
        <w:rPr>
          <w:color w:val="000000"/>
          <w:kern w:val="0"/>
          <w:sz w:val="24"/>
        </w:rPr>
        <w:t>Web</w:t>
      </w:r>
      <w:r w:rsidRPr="00E156E8">
        <w:rPr>
          <w:color w:val="000000"/>
          <w:kern w:val="0"/>
          <w:sz w:val="24"/>
        </w:rPr>
        <w:t>应用开发技术层出不穷，越来越多的</w:t>
      </w:r>
      <w:r w:rsidRPr="00E156E8">
        <w:rPr>
          <w:color w:val="000000"/>
          <w:kern w:val="0"/>
          <w:sz w:val="24"/>
        </w:rPr>
        <w:t>Web</w:t>
      </w:r>
      <w:r w:rsidRPr="00E156E8">
        <w:rPr>
          <w:color w:val="000000"/>
          <w:kern w:val="0"/>
          <w:sz w:val="24"/>
        </w:rPr>
        <w:t>应用系统采用框架进行开发，如</w:t>
      </w:r>
      <w:r w:rsidRPr="00E156E8">
        <w:rPr>
          <w:color w:val="000000"/>
          <w:kern w:val="0"/>
          <w:sz w:val="24"/>
        </w:rPr>
        <w:t>SSM</w:t>
      </w:r>
      <w:r w:rsidRPr="00E156E8">
        <w:rPr>
          <w:color w:val="000000"/>
          <w:kern w:val="0"/>
          <w:sz w:val="24"/>
        </w:rPr>
        <w:t>框架（</w:t>
      </w:r>
      <w:proofErr w:type="spellStart"/>
      <w:r w:rsidRPr="00E156E8">
        <w:rPr>
          <w:color w:val="000000"/>
          <w:kern w:val="0"/>
          <w:sz w:val="24"/>
        </w:rPr>
        <w:t>Spring+Spring</w:t>
      </w:r>
      <w:proofErr w:type="spellEnd"/>
      <w:r w:rsidRPr="00E156E8">
        <w:rPr>
          <w:color w:val="000000"/>
          <w:kern w:val="0"/>
          <w:sz w:val="24"/>
        </w:rPr>
        <w:t xml:space="preserve"> </w:t>
      </w:r>
      <w:proofErr w:type="spellStart"/>
      <w:r w:rsidRPr="00E156E8">
        <w:rPr>
          <w:color w:val="000000"/>
          <w:kern w:val="0"/>
          <w:sz w:val="24"/>
        </w:rPr>
        <w:t>MVC+MyBatis</w:t>
      </w:r>
      <w:proofErr w:type="spellEnd"/>
      <w:r w:rsidRPr="00E156E8">
        <w:rPr>
          <w:color w:val="000000"/>
          <w:kern w:val="0"/>
          <w:sz w:val="24"/>
        </w:rPr>
        <w:t>）、</w:t>
      </w:r>
      <w:r w:rsidRPr="00E156E8">
        <w:rPr>
          <w:color w:val="000000"/>
          <w:kern w:val="0"/>
          <w:sz w:val="24"/>
        </w:rPr>
        <w:t xml:space="preserve">Spring Boot </w:t>
      </w:r>
      <w:r w:rsidRPr="00E156E8">
        <w:rPr>
          <w:color w:val="000000"/>
          <w:kern w:val="0"/>
          <w:sz w:val="24"/>
        </w:rPr>
        <w:t>框架、</w:t>
      </w:r>
      <w:proofErr w:type="spellStart"/>
      <w:r w:rsidRPr="00E156E8">
        <w:rPr>
          <w:color w:val="000000"/>
          <w:kern w:val="0"/>
          <w:sz w:val="24"/>
        </w:rPr>
        <w:t>Echarts</w:t>
      </w:r>
      <w:proofErr w:type="spellEnd"/>
      <w:r w:rsidRPr="00E156E8">
        <w:rPr>
          <w:color w:val="000000"/>
          <w:kern w:val="0"/>
          <w:sz w:val="24"/>
        </w:rPr>
        <w:t>框架、</w:t>
      </w:r>
      <w:proofErr w:type="spellStart"/>
      <w:r w:rsidRPr="00E156E8">
        <w:rPr>
          <w:color w:val="000000"/>
          <w:kern w:val="0"/>
          <w:sz w:val="24"/>
        </w:rPr>
        <w:t>Jquery</w:t>
      </w:r>
      <w:proofErr w:type="spellEnd"/>
      <w:r w:rsidRPr="00E156E8">
        <w:rPr>
          <w:color w:val="000000"/>
          <w:kern w:val="0"/>
          <w:sz w:val="24"/>
        </w:rPr>
        <w:t>框架等；（</w:t>
      </w:r>
      <w:r w:rsidRPr="00E156E8">
        <w:rPr>
          <w:color w:val="000000"/>
          <w:kern w:val="0"/>
          <w:sz w:val="24"/>
        </w:rPr>
        <w:t>2</w:t>
      </w:r>
      <w:r w:rsidRPr="00E156E8">
        <w:rPr>
          <w:color w:val="000000"/>
          <w:kern w:val="0"/>
          <w:sz w:val="24"/>
        </w:rPr>
        <w:t>）需要面向应用需求选择合适的文件存储系统，如</w:t>
      </w:r>
      <w:r w:rsidRPr="00E156E8">
        <w:rPr>
          <w:color w:val="000000"/>
          <w:kern w:val="0"/>
          <w:sz w:val="24"/>
        </w:rPr>
        <w:t xml:space="preserve"> </w:t>
      </w:r>
      <w:proofErr w:type="spellStart"/>
      <w:r w:rsidRPr="00E156E8">
        <w:rPr>
          <w:color w:val="000000"/>
          <w:kern w:val="0"/>
          <w:sz w:val="24"/>
        </w:rPr>
        <w:t>MinIO</w:t>
      </w:r>
      <w:proofErr w:type="spellEnd"/>
      <w:r w:rsidRPr="00E156E8">
        <w:rPr>
          <w:color w:val="000000"/>
          <w:kern w:val="0"/>
          <w:sz w:val="24"/>
        </w:rPr>
        <w:t>、</w:t>
      </w:r>
      <w:r w:rsidRPr="00E156E8">
        <w:rPr>
          <w:color w:val="000000"/>
          <w:kern w:val="0"/>
          <w:sz w:val="24"/>
        </w:rPr>
        <w:t>MongoDB</w:t>
      </w:r>
      <w:r w:rsidRPr="00E156E8">
        <w:rPr>
          <w:color w:val="000000"/>
          <w:kern w:val="0"/>
          <w:sz w:val="24"/>
        </w:rPr>
        <w:t>、</w:t>
      </w:r>
      <w:r w:rsidRPr="00E156E8">
        <w:rPr>
          <w:color w:val="000000"/>
          <w:kern w:val="0"/>
          <w:sz w:val="24"/>
        </w:rPr>
        <w:t>Hadoop</w:t>
      </w:r>
      <w:r w:rsidRPr="00E156E8">
        <w:rPr>
          <w:color w:val="000000"/>
          <w:kern w:val="0"/>
          <w:sz w:val="24"/>
        </w:rPr>
        <w:t>等，特别是使用分布式对象存储系统，以适合存储文档、图片、视频等非结构化的数据；（</w:t>
      </w:r>
      <w:r w:rsidRPr="00E156E8">
        <w:rPr>
          <w:color w:val="000000"/>
          <w:kern w:val="0"/>
          <w:sz w:val="24"/>
        </w:rPr>
        <w:t>3</w:t>
      </w:r>
      <w:r w:rsidRPr="00E156E8">
        <w:rPr>
          <w:color w:val="000000"/>
          <w:kern w:val="0"/>
          <w:sz w:val="24"/>
        </w:rPr>
        <w:t>）需要进一步综合使用</w:t>
      </w:r>
      <w:r w:rsidRPr="00E156E8">
        <w:rPr>
          <w:color w:val="000000"/>
          <w:kern w:val="0"/>
          <w:sz w:val="24"/>
        </w:rPr>
        <w:t xml:space="preserve"> Web </w:t>
      </w:r>
      <w:r w:rsidRPr="00E156E8">
        <w:rPr>
          <w:color w:val="000000"/>
          <w:kern w:val="0"/>
          <w:sz w:val="24"/>
        </w:rPr>
        <w:t>开发技术、定位服务、即时消息推送等技术，为教师实践管理提供更精准的支持。</w:t>
      </w:r>
    </w:p>
    <w:p w14:paraId="01C3B0BA" w14:textId="145BA1ED" w:rsidR="00FE0431" w:rsidRPr="00E156E8" w:rsidRDefault="00112AA1" w:rsidP="00945DAF">
      <w:pPr>
        <w:pStyle w:val="3"/>
        <w:spacing w:before="120" w:after="120"/>
        <w:rPr>
          <w:rFonts w:ascii="Times New Roman" w:hAnsi="Times New Roman"/>
          <w:color w:val="FF0000"/>
        </w:rPr>
      </w:pPr>
      <w:r w:rsidRPr="00E156E8">
        <w:rPr>
          <w:rFonts w:ascii="Times New Roman" w:hAnsi="Times New Roman"/>
        </w:rPr>
        <w:t xml:space="preserve">2.2 </w:t>
      </w:r>
      <w:r w:rsidR="00E710B1" w:rsidRPr="00E156E8">
        <w:rPr>
          <w:rFonts w:ascii="Times New Roman" w:hAnsi="Times New Roman"/>
        </w:rPr>
        <w:t>相关技术发展现状</w:t>
      </w:r>
    </w:p>
    <w:p w14:paraId="00CB1C33" w14:textId="5421C8F0" w:rsidR="00E710B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在</w:t>
      </w:r>
      <w:r w:rsidRPr="00E156E8">
        <w:rPr>
          <w:color w:val="000000"/>
          <w:kern w:val="0"/>
          <w:sz w:val="24"/>
        </w:rPr>
        <w:t xml:space="preserve"> Web </w:t>
      </w:r>
      <w:r w:rsidRPr="00E156E8">
        <w:rPr>
          <w:color w:val="000000"/>
          <w:kern w:val="0"/>
          <w:sz w:val="24"/>
        </w:rPr>
        <w:t>开发方面。目前大型的</w:t>
      </w:r>
      <w:r w:rsidRPr="00E156E8">
        <w:rPr>
          <w:color w:val="000000"/>
          <w:kern w:val="0"/>
          <w:sz w:val="24"/>
        </w:rPr>
        <w:t xml:space="preserve"> Web </w:t>
      </w:r>
      <w:r w:rsidRPr="00E156E8">
        <w:rPr>
          <w:color w:val="000000"/>
          <w:kern w:val="0"/>
          <w:sz w:val="24"/>
        </w:rPr>
        <w:t>应用普遍采用前后端分离的模式进行系统设计，前端只用关注页面的样式与动态数据的解析和渲染，不用关心数据如何产生；后端则专注于具体的业务逻辑，返回前端展现所需要的业务数据。因此，</w:t>
      </w:r>
      <w:r w:rsidRPr="00E156E8">
        <w:rPr>
          <w:color w:val="000000"/>
          <w:kern w:val="0"/>
          <w:sz w:val="24"/>
        </w:rPr>
        <w:t xml:space="preserve">Web </w:t>
      </w:r>
      <w:r w:rsidRPr="00E156E8">
        <w:rPr>
          <w:color w:val="000000"/>
          <w:kern w:val="0"/>
          <w:sz w:val="24"/>
        </w:rPr>
        <w:t>开发框架主要分为后端和前端两大类。（</w:t>
      </w:r>
      <w:r w:rsidRPr="00E156E8">
        <w:rPr>
          <w:color w:val="000000"/>
          <w:kern w:val="0"/>
          <w:sz w:val="24"/>
        </w:rPr>
        <w:t>1</w:t>
      </w:r>
      <w:r w:rsidRPr="00E156E8">
        <w:rPr>
          <w:color w:val="000000"/>
          <w:kern w:val="0"/>
          <w:sz w:val="24"/>
        </w:rPr>
        <w:t>）后端框架</w:t>
      </w:r>
      <w:r w:rsidRPr="00E156E8">
        <w:rPr>
          <w:color w:val="000000"/>
          <w:kern w:val="0"/>
          <w:sz w:val="24"/>
        </w:rPr>
        <w:t xml:space="preserve"> Spring Boot </w:t>
      </w:r>
      <w:r w:rsidRPr="00E156E8">
        <w:rPr>
          <w:color w:val="000000"/>
          <w:kern w:val="0"/>
          <w:sz w:val="24"/>
        </w:rPr>
        <w:t>已被应用于媒体</w:t>
      </w:r>
      <w:r w:rsidRPr="00E156E8">
        <w:rPr>
          <w:color w:val="000000"/>
          <w:kern w:val="0"/>
          <w:sz w:val="24"/>
          <w:vertAlign w:val="superscript"/>
        </w:rPr>
        <w:t>[13]</w:t>
      </w:r>
      <w:r w:rsidRPr="00E156E8">
        <w:rPr>
          <w:color w:val="000000"/>
          <w:kern w:val="0"/>
          <w:sz w:val="24"/>
        </w:rPr>
        <w:t>、教育</w:t>
      </w:r>
      <w:r w:rsidRPr="00E156E8">
        <w:rPr>
          <w:color w:val="000000"/>
          <w:kern w:val="0"/>
          <w:sz w:val="24"/>
          <w:vertAlign w:val="superscript"/>
        </w:rPr>
        <w:t>[14]</w:t>
      </w:r>
      <w:r w:rsidRPr="00E156E8">
        <w:rPr>
          <w:color w:val="000000"/>
          <w:kern w:val="0"/>
          <w:sz w:val="24"/>
        </w:rPr>
        <w:t>、医疗</w:t>
      </w:r>
      <w:r w:rsidRPr="00E156E8">
        <w:rPr>
          <w:color w:val="000000"/>
          <w:kern w:val="0"/>
          <w:sz w:val="24"/>
          <w:vertAlign w:val="superscript"/>
        </w:rPr>
        <w:t>[15]</w:t>
      </w:r>
      <w:r w:rsidRPr="00E156E8">
        <w:rPr>
          <w:color w:val="000000"/>
          <w:kern w:val="0"/>
          <w:sz w:val="24"/>
        </w:rPr>
        <w:t>、大中型企事业单位</w:t>
      </w:r>
      <w:r w:rsidRPr="00E156E8">
        <w:rPr>
          <w:color w:val="000000"/>
          <w:kern w:val="0"/>
          <w:sz w:val="24"/>
          <w:vertAlign w:val="superscript"/>
        </w:rPr>
        <w:t>[16]</w:t>
      </w:r>
      <w:r w:rsidRPr="00E156E8">
        <w:rPr>
          <w:color w:val="000000"/>
          <w:kern w:val="0"/>
          <w:sz w:val="24"/>
        </w:rPr>
        <w:t>、政府部门</w:t>
      </w:r>
      <w:r w:rsidRPr="00E156E8">
        <w:rPr>
          <w:color w:val="000000"/>
          <w:kern w:val="0"/>
          <w:sz w:val="24"/>
          <w:vertAlign w:val="superscript"/>
        </w:rPr>
        <w:t>[17]</w:t>
      </w:r>
      <w:r w:rsidRPr="00E156E8">
        <w:rPr>
          <w:color w:val="000000"/>
          <w:kern w:val="0"/>
          <w:sz w:val="24"/>
        </w:rPr>
        <w:t>等行业领域，它简化了</w:t>
      </w:r>
      <w:r w:rsidRPr="00E156E8">
        <w:rPr>
          <w:color w:val="000000"/>
          <w:kern w:val="0"/>
          <w:sz w:val="24"/>
        </w:rPr>
        <w:t xml:space="preserve"> Spring </w:t>
      </w:r>
      <w:r w:rsidRPr="00E156E8">
        <w:rPr>
          <w:color w:val="000000"/>
          <w:kern w:val="0"/>
          <w:sz w:val="24"/>
        </w:rPr>
        <w:t>应用的开发</w:t>
      </w:r>
      <w:r w:rsidRPr="00E156E8">
        <w:rPr>
          <w:color w:val="000000"/>
          <w:kern w:val="0"/>
          <w:sz w:val="24"/>
          <w:vertAlign w:val="superscript"/>
        </w:rPr>
        <w:t>[18]</w:t>
      </w:r>
      <w:r w:rsidRPr="00E156E8">
        <w:rPr>
          <w:color w:val="000000"/>
          <w:kern w:val="0"/>
          <w:sz w:val="24"/>
        </w:rPr>
        <w:t>。根据</w:t>
      </w:r>
      <w:r w:rsidRPr="00E156E8">
        <w:rPr>
          <w:color w:val="000000"/>
          <w:kern w:val="0"/>
          <w:sz w:val="24"/>
        </w:rPr>
        <w:t xml:space="preserve">JetBrains </w:t>
      </w:r>
      <w:r w:rsidRPr="00E156E8">
        <w:rPr>
          <w:color w:val="000000"/>
          <w:kern w:val="0"/>
          <w:sz w:val="24"/>
        </w:rPr>
        <w:t>最新发布的</w:t>
      </w:r>
      <w:r w:rsidRPr="00E156E8">
        <w:rPr>
          <w:color w:val="000000"/>
          <w:kern w:val="0"/>
          <w:sz w:val="24"/>
        </w:rPr>
        <w:t xml:space="preserve">2020 Java </w:t>
      </w:r>
      <w:r w:rsidRPr="00E156E8">
        <w:rPr>
          <w:color w:val="000000"/>
          <w:kern w:val="0"/>
          <w:sz w:val="24"/>
        </w:rPr>
        <w:t>开发者生态系统状况报告公布的数据显示，有</w:t>
      </w:r>
      <w:r w:rsidRPr="00E156E8">
        <w:rPr>
          <w:color w:val="000000"/>
          <w:kern w:val="0"/>
          <w:sz w:val="24"/>
        </w:rPr>
        <w:t>61%</w:t>
      </w:r>
      <w:r w:rsidRPr="00E156E8">
        <w:rPr>
          <w:color w:val="000000"/>
          <w:kern w:val="0"/>
          <w:sz w:val="24"/>
        </w:rPr>
        <w:t>的开发者选择使用</w:t>
      </w:r>
      <w:r w:rsidRPr="00E156E8">
        <w:rPr>
          <w:color w:val="000000"/>
          <w:kern w:val="0"/>
          <w:sz w:val="24"/>
        </w:rPr>
        <w:t>Spring Boot</w:t>
      </w:r>
      <w:r w:rsidRPr="00E156E8">
        <w:rPr>
          <w:color w:val="000000"/>
          <w:kern w:val="0"/>
          <w:sz w:val="24"/>
        </w:rPr>
        <w:t>。（</w:t>
      </w:r>
      <w:r w:rsidRPr="00E156E8">
        <w:rPr>
          <w:color w:val="000000"/>
          <w:kern w:val="0"/>
          <w:sz w:val="24"/>
        </w:rPr>
        <w:t>2</w:t>
      </w:r>
      <w:r w:rsidRPr="00E156E8">
        <w:rPr>
          <w:color w:val="000000"/>
          <w:kern w:val="0"/>
          <w:sz w:val="24"/>
        </w:rPr>
        <w:t>）主流的前端框架包括</w:t>
      </w:r>
      <w:r w:rsidRPr="00E156E8">
        <w:rPr>
          <w:color w:val="000000"/>
          <w:kern w:val="0"/>
          <w:sz w:val="24"/>
        </w:rPr>
        <w:t xml:space="preserve"> Vue</w:t>
      </w:r>
      <w:r w:rsidRPr="00E156E8">
        <w:rPr>
          <w:color w:val="000000"/>
          <w:kern w:val="0"/>
          <w:sz w:val="24"/>
        </w:rPr>
        <w:t>、</w:t>
      </w:r>
      <w:r w:rsidRPr="00E156E8">
        <w:rPr>
          <w:color w:val="000000"/>
          <w:kern w:val="0"/>
          <w:sz w:val="24"/>
        </w:rPr>
        <w:t>React</w:t>
      </w:r>
      <w:r w:rsidRPr="00E156E8">
        <w:rPr>
          <w:color w:val="000000"/>
          <w:kern w:val="0"/>
          <w:sz w:val="24"/>
        </w:rPr>
        <w:t>、</w:t>
      </w:r>
      <w:r w:rsidRPr="00E156E8">
        <w:rPr>
          <w:color w:val="000000"/>
          <w:kern w:val="0"/>
          <w:sz w:val="24"/>
        </w:rPr>
        <w:t>Angular</w:t>
      </w:r>
      <w:r w:rsidRPr="00E156E8">
        <w:rPr>
          <w:color w:val="000000"/>
          <w:kern w:val="0"/>
          <w:sz w:val="24"/>
        </w:rPr>
        <w:t>等，文献</w:t>
      </w:r>
      <w:r w:rsidRPr="00E156E8">
        <w:rPr>
          <w:color w:val="000000"/>
          <w:kern w:val="0"/>
          <w:sz w:val="24"/>
        </w:rPr>
        <w:t>[19]</w:t>
      </w:r>
      <w:r w:rsidRPr="00E156E8">
        <w:rPr>
          <w:color w:val="000000"/>
          <w:kern w:val="0"/>
          <w:sz w:val="24"/>
        </w:rPr>
        <w:t>采用</w:t>
      </w:r>
      <w:r w:rsidRPr="00E156E8">
        <w:rPr>
          <w:color w:val="000000"/>
          <w:kern w:val="0"/>
          <w:sz w:val="24"/>
        </w:rPr>
        <w:t xml:space="preserve"> Vue</w:t>
      </w:r>
      <w:r w:rsidRPr="00E156E8">
        <w:rPr>
          <w:color w:val="000000"/>
          <w:kern w:val="0"/>
          <w:sz w:val="24"/>
        </w:rPr>
        <w:t>、</w:t>
      </w:r>
      <w:r w:rsidRPr="00E156E8">
        <w:rPr>
          <w:color w:val="000000"/>
          <w:kern w:val="0"/>
          <w:sz w:val="24"/>
        </w:rPr>
        <w:t xml:space="preserve">Angular </w:t>
      </w:r>
      <w:r w:rsidRPr="00E156E8">
        <w:rPr>
          <w:color w:val="000000"/>
          <w:kern w:val="0"/>
          <w:sz w:val="24"/>
        </w:rPr>
        <w:t>等移动</w:t>
      </w:r>
      <w:r w:rsidRPr="00E156E8">
        <w:rPr>
          <w:color w:val="000000"/>
          <w:kern w:val="0"/>
          <w:sz w:val="24"/>
        </w:rPr>
        <w:t xml:space="preserve"> Web App </w:t>
      </w:r>
      <w:r w:rsidRPr="00E156E8">
        <w:rPr>
          <w:color w:val="000000"/>
          <w:kern w:val="0"/>
          <w:sz w:val="24"/>
        </w:rPr>
        <w:t>开发模式在使用原生</w:t>
      </w:r>
      <w:r w:rsidRPr="00E156E8">
        <w:rPr>
          <w:color w:val="000000"/>
          <w:kern w:val="0"/>
          <w:sz w:val="24"/>
        </w:rPr>
        <w:t xml:space="preserve"> </w:t>
      </w:r>
      <w:proofErr w:type="spellStart"/>
      <w:r w:rsidRPr="00E156E8">
        <w:rPr>
          <w:color w:val="000000"/>
          <w:kern w:val="0"/>
          <w:sz w:val="24"/>
        </w:rPr>
        <w:t>js</w:t>
      </w:r>
      <w:proofErr w:type="spellEnd"/>
      <w:r w:rsidRPr="00E156E8">
        <w:rPr>
          <w:color w:val="000000"/>
          <w:kern w:val="0"/>
          <w:sz w:val="24"/>
        </w:rPr>
        <w:t xml:space="preserve"> </w:t>
      </w:r>
      <w:r w:rsidRPr="00E156E8">
        <w:rPr>
          <w:color w:val="000000"/>
          <w:kern w:val="0"/>
          <w:sz w:val="24"/>
        </w:rPr>
        <w:t>及</w:t>
      </w:r>
      <w:r w:rsidRPr="00E156E8">
        <w:rPr>
          <w:color w:val="000000"/>
          <w:kern w:val="0"/>
          <w:sz w:val="24"/>
        </w:rPr>
        <w:t xml:space="preserve"> </w:t>
      </w:r>
      <w:proofErr w:type="spellStart"/>
      <w:r w:rsidRPr="00E156E8">
        <w:rPr>
          <w:color w:val="000000"/>
          <w:kern w:val="0"/>
          <w:sz w:val="24"/>
        </w:rPr>
        <w:t>JQuery</w:t>
      </w:r>
      <w:proofErr w:type="spellEnd"/>
      <w:r w:rsidRPr="00E156E8">
        <w:rPr>
          <w:color w:val="000000"/>
          <w:kern w:val="0"/>
          <w:sz w:val="24"/>
        </w:rPr>
        <w:t xml:space="preserve"> </w:t>
      </w:r>
      <w:r w:rsidRPr="00E156E8">
        <w:rPr>
          <w:color w:val="000000"/>
          <w:kern w:val="0"/>
          <w:sz w:val="24"/>
        </w:rPr>
        <w:t>框架开发过程中存在效率低下和代码复用难等问题；文献</w:t>
      </w:r>
      <w:r w:rsidRPr="00E156E8">
        <w:rPr>
          <w:color w:val="000000"/>
          <w:kern w:val="0"/>
          <w:sz w:val="24"/>
        </w:rPr>
        <w:t>[20]</w:t>
      </w:r>
      <w:r w:rsidRPr="00E156E8">
        <w:rPr>
          <w:color w:val="000000"/>
          <w:kern w:val="0"/>
          <w:sz w:val="24"/>
        </w:rPr>
        <w:t>从功能和易用性对</w:t>
      </w:r>
      <w:r w:rsidRPr="00E156E8">
        <w:rPr>
          <w:color w:val="000000"/>
          <w:kern w:val="0"/>
          <w:sz w:val="24"/>
        </w:rPr>
        <w:t xml:space="preserve"> Vue</w:t>
      </w:r>
      <w:r w:rsidRPr="00E156E8">
        <w:rPr>
          <w:color w:val="000000"/>
          <w:kern w:val="0"/>
          <w:sz w:val="24"/>
        </w:rPr>
        <w:t>、</w:t>
      </w:r>
      <w:r w:rsidRPr="00E156E8">
        <w:rPr>
          <w:color w:val="000000"/>
          <w:kern w:val="0"/>
          <w:sz w:val="24"/>
        </w:rPr>
        <w:t xml:space="preserve">Google </w:t>
      </w:r>
      <w:r w:rsidRPr="00E156E8">
        <w:rPr>
          <w:color w:val="000000"/>
          <w:kern w:val="0"/>
          <w:sz w:val="24"/>
        </w:rPr>
        <w:t>的</w:t>
      </w:r>
      <w:r w:rsidRPr="00E156E8">
        <w:rPr>
          <w:color w:val="000000"/>
          <w:kern w:val="0"/>
          <w:sz w:val="24"/>
        </w:rPr>
        <w:t xml:space="preserve">Angular </w:t>
      </w:r>
      <w:r w:rsidRPr="00E156E8">
        <w:rPr>
          <w:color w:val="000000"/>
          <w:kern w:val="0"/>
          <w:sz w:val="24"/>
        </w:rPr>
        <w:t>和</w:t>
      </w:r>
      <w:r w:rsidRPr="00E156E8">
        <w:rPr>
          <w:color w:val="000000"/>
          <w:kern w:val="0"/>
          <w:sz w:val="24"/>
        </w:rPr>
        <w:t xml:space="preserve"> Facebook </w:t>
      </w:r>
      <w:r w:rsidRPr="00E156E8">
        <w:rPr>
          <w:color w:val="000000"/>
          <w:kern w:val="0"/>
          <w:sz w:val="24"/>
        </w:rPr>
        <w:t>的</w:t>
      </w:r>
      <w:r w:rsidRPr="00E156E8">
        <w:rPr>
          <w:color w:val="000000"/>
          <w:kern w:val="0"/>
          <w:sz w:val="24"/>
        </w:rPr>
        <w:t xml:space="preserve"> React </w:t>
      </w:r>
      <w:r w:rsidRPr="00E156E8">
        <w:rPr>
          <w:color w:val="000000"/>
          <w:kern w:val="0"/>
          <w:sz w:val="24"/>
        </w:rPr>
        <w:t>进行了比对，指出</w:t>
      </w:r>
      <w:r w:rsidRPr="00E156E8">
        <w:rPr>
          <w:color w:val="000000"/>
          <w:kern w:val="0"/>
          <w:sz w:val="24"/>
        </w:rPr>
        <w:t xml:space="preserve"> Vue </w:t>
      </w:r>
      <w:r w:rsidRPr="00E156E8">
        <w:rPr>
          <w:color w:val="000000"/>
          <w:kern w:val="0"/>
          <w:sz w:val="24"/>
        </w:rPr>
        <w:t>是开发的轻量级前端框架，支持双向的数据绑定，相较于</w:t>
      </w:r>
      <w:r w:rsidRPr="00E156E8">
        <w:rPr>
          <w:color w:val="000000"/>
          <w:kern w:val="0"/>
          <w:sz w:val="24"/>
        </w:rPr>
        <w:t xml:space="preserve"> Angular </w:t>
      </w:r>
      <w:r w:rsidRPr="00E156E8">
        <w:rPr>
          <w:color w:val="000000"/>
          <w:kern w:val="0"/>
          <w:sz w:val="24"/>
        </w:rPr>
        <w:t>和</w:t>
      </w:r>
      <w:r w:rsidRPr="00E156E8">
        <w:rPr>
          <w:color w:val="000000"/>
          <w:kern w:val="0"/>
          <w:sz w:val="24"/>
        </w:rPr>
        <w:t xml:space="preserve"> React </w:t>
      </w:r>
      <w:r w:rsidRPr="00E156E8">
        <w:rPr>
          <w:color w:val="000000"/>
          <w:kern w:val="0"/>
          <w:sz w:val="24"/>
        </w:rPr>
        <w:t>更简单易学；文献</w:t>
      </w:r>
      <w:r w:rsidRPr="00E156E8">
        <w:rPr>
          <w:color w:val="000000"/>
          <w:kern w:val="0"/>
          <w:sz w:val="24"/>
        </w:rPr>
        <w:t>[21]</w:t>
      </w:r>
      <w:r w:rsidRPr="00E156E8">
        <w:rPr>
          <w:color w:val="000000"/>
          <w:kern w:val="0"/>
          <w:sz w:val="24"/>
        </w:rPr>
        <w:t>介绍了</w:t>
      </w:r>
      <w:r w:rsidRPr="00E156E8">
        <w:rPr>
          <w:color w:val="000000"/>
          <w:kern w:val="0"/>
          <w:sz w:val="24"/>
        </w:rPr>
        <w:t xml:space="preserve"> REST </w:t>
      </w:r>
      <w:r w:rsidRPr="00E156E8">
        <w:rPr>
          <w:color w:val="000000"/>
          <w:kern w:val="0"/>
          <w:sz w:val="24"/>
        </w:rPr>
        <w:t>架构有跨平台、跨语言、跨异构应用的特性，能为跨异构应用系统提供服务。</w:t>
      </w:r>
    </w:p>
    <w:p w14:paraId="0B059158" w14:textId="77777777" w:rsidR="00E710B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在定位服务</w:t>
      </w:r>
      <w:r w:rsidRPr="00E156E8">
        <w:rPr>
          <w:color w:val="000000"/>
          <w:kern w:val="0"/>
          <w:sz w:val="24"/>
        </w:rPr>
        <w:t xml:space="preserve"> LBS</w:t>
      </w:r>
      <w:r w:rsidRPr="00E156E8">
        <w:rPr>
          <w:color w:val="000000"/>
          <w:kern w:val="0"/>
          <w:sz w:val="24"/>
        </w:rPr>
        <w:t>（</w:t>
      </w:r>
      <w:r w:rsidRPr="00E156E8">
        <w:rPr>
          <w:color w:val="000000"/>
          <w:kern w:val="0"/>
          <w:sz w:val="24"/>
        </w:rPr>
        <w:t>Location Based Service</w:t>
      </w:r>
      <w:r w:rsidRPr="00E156E8">
        <w:rPr>
          <w:color w:val="000000"/>
          <w:kern w:val="0"/>
          <w:sz w:val="24"/>
        </w:rPr>
        <w:t>）方面，系统的研究主要涉及两大方面：</w:t>
      </w:r>
    </w:p>
    <w:p w14:paraId="26AB0511" w14:textId="7F66984E" w:rsidR="00E710B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功能服务方面和技术方面。文献</w:t>
      </w:r>
      <w:r w:rsidRPr="00E156E8">
        <w:rPr>
          <w:color w:val="000000"/>
          <w:kern w:val="0"/>
          <w:sz w:val="24"/>
        </w:rPr>
        <w:t>[22]</w:t>
      </w:r>
      <w:r w:rsidRPr="00E156E8">
        <w:rPr>
          <w:color w:val="000000"/>
          <w:kern w:val="0"/>
          <w:sz w:val="24"/>
        </w:rPr>
        <w:t>对</w:t>
      </w:r>
      <w:r w:rsidRPr="00E156E8">
        <w:rPr>
          <w:color w:val="000000"/>
          <w:kern w:val="0"/>
          <w:sz w:val="24"/>
        </w:rPr>
        <w:t xml:space="preserve"> LBS </w:t>
      </w:r>
      <w:r w:rsidRPr="00E156E8">
        <w:rPr>
          <w:color w:val="000000"/>
          <w:kern w:val="0"/>
          <w:sz w:val="24"/>
        </w:rPr>
        <w:t>系统在功能服务方面的国内外研究现状进行了综述，商业类</w:t>
      </w:r>
      <w:proofErr w:type="gramStart"/>
      <w:r w:rsidRPr="00E156E8">
        <w:rPr>
          <w:color w:val="000000"/>
          <w:kern w:val="0"/>
          <w:sz w:val="24"/>
        </w:rPr>
        <w:t>应用占</w:t>
      </w:r>
      <w:proofErr w:type="gramEnd"/>
      <w:r w:rsidRPr="00E156E8">
        <w:rPr>
          <w:color w:val="000000"/>
          <w:kern w:val="0"/>
          <w:sz w:val="24"/>
        </w:rPr>
        <w:t>多数份额且发展成熟。文献</w:t>
      </w:r>
      <w:r w:rsidRPr="00E156E8">
        <w:rPr>
          <w:color w:val="000000"/>
          <w:kern w:val="0"/>
          <w:sz w:val="24"/>
        </w:rPr>
        <w:t>[23]</w:t>
      </w:r>
      <w:r w:rsidRPr="00E156E8">
        <w:rPr>
          <w:color w:val="000000"/>
          <w:kern w:val="0"/>
          <w:sz w:val="24"/>
        </w:rPr>
        <w:t>对</w:t>
      </w:r>
      <w:r w:rsidRPr="00E156E8">
        <w:rPr>
          <w:color w:val="000000"/>
          <w:kern w:val="0"/>
          <w:sz w:val="24"/>
        </w:rPr>
        <w:t xml:space="preserve"> LBS </w:t>
      </w:r>
      <w:r w:rsidRPr="00E156E8">
        <w:rPr>
          <w:color w:val="000000"/>
          <w:kern w:val="0"/>
          <w:sz w:val="24"/>
        </w:rPr>
        <w:t>定位技术的研究和发展现状进行了综述，阐述了目前</w:t>
      </w:r>
      <w:r w:rsidRPr="00E156E8">
        <w:rPr>
          <w:color w:val="000000"/>
          <w:kern w:val="0"/>
          <w:sz w:val="24"/>
        </w:rPr>
        <w:t xml:space="preserve"> LBS </w:t>
      </w:r>
      <w:r w:rsidRPr="00E156E8">
        <w:rPr>
          <w:color w:val="000000"/>
          <w:kern w:val="0"/>
          <w:sz w:val="24"/>
        </w:rPr>
        <w:t>定位中所存在的技术难点，指出百度地图、高德地图、</w:t>
      </w:r>
      <w:proofErr w:type="gramStart"/>
      <w:r w:rsidRPr="00E156E8">
        <w:rPr>
          <w:color w:val="000000"/>
          <w:kern w:val="0"/>
          <w:sz w:val="24"/>
        </w:rPr>
        <w:t>腾讯地图</w:t>
      </w:r>
      <w:proofErr w:type="gramEnd"/>
      <w:r w:rsidRPr="00E156E8">
        <w:rPr>
          <w:color w:val="000000"/>
          <w:kern w:val="0"/>
          <w:sz w:val="24"/>
        </w:rPr>
        <w:t>等国内优秀的定位服务开发平台各有各的优势。高德地图擅长路线规划，主要面向快递、出租车等行业提供最短路线规划的商业服务；</w:t>
      </w:r>
      <w:proofErr w:type="gramStart"/>
      <w:r w:rsidRPr="00E156E8">
        <w:rPr>
          <w:color w:val="000000"/>
          <w:kern w:val="0"/>
          <w:sz w:val="24"/>
        </w:rPr>
        <w:t>腾讯地图</w:t>
      </w:r>
      <w:proofErr w:type="gramEnd"/>
      <w:r w:rsidRPr="00E156E8">
        <w:rPr>
          <w:color w:val="000000"/>
          <w:kern w:val="0"/>
          <w:sz w:val="24"/>
        </w:rPr>
        <w:t xml:space="preserve"> API </w:t>
      </w:r>
      <w:r w:rsidRPr="00E156E8">
        <w:rPr>
          <w:color w:val="000000"/>
          <w:kern w:val="0"/>
          <w:sz w:val="24"/>
        </w:rPr>
        <w:t>响应速度比较缓慢，但便于与日常常用的</w:t>
      </w:r>
      <w:r w:rsidRPr="00E156E8">
        <w:rPr>
          <w:color w:val="000000"/>
          <w:kern w:val="0"/>
          <w:sz w:val="24"/>
        </w:rPr>
        <w:t xml:space="preserve"> QQ</w:t>
      </w:r>
      <w:r w:rsidRPr="00E156E8">
        <w:rPr>
          <w:color w:val="000000"/>
          <w:kern w:val="0"/>
          <w:sz w:val="24"/>
        </w:rPr>
        <w:t>、</w:t>
      </w:r>
      <w:proofErr w:type="gramStart"/>
      <w:r w:rsidRPr="00E156E8">
        <w:rPr>
          <w:color w:val="000000"/>
          <w:kern w:val="0"/>
          <w:sz w:val="24"/>
        </w:rPr>
        <w:t>微信等</w:t>
      </w:r>
      <w:proofErr w:type="gramEnd"/>
      <w:r w:rsidRPr="00E156E8">
        <w:rPr>
          <w:color w:val="000000"/>
          <w:kern w:val="0"/>
          <w:sz w:val="24"/>
        </w:rPr>
        <w:t>应用做整合；百度地图</w:t>
      </w:r>
      <w:r w:rsidRPr="00E156E8">
        <w:rPr>
          <w:color w:val="000000"/>
          <w:kern w:val="0"/>
          <w:sz w:val="24"/>
        </w:rPr>
        <w:t xml:space="preserve"> API </w:t>
      </w:r>
      <w:r w:rsidRPr="00E156E8">
        <w:rPr>
          <w:color w:val="000000"/>
          <w:kern w:val="0"/>
          <w:sz w:val="24"/>
        </w:rPr>
        <w:t>响应速度快，且为注册的开发者免费提供了开发配额，满足系统应用开发和测试所需。基于位置的服务方式为用户的生活带</w:t>
      </w:r>
      <w:r w:rsidRPr="00E156E8">
        <w:rPr>
          <w:color w:val="000000"/>
          <w:kern w:val="0"/>
          <w:sz w:val="24"/>
        </w:rPr>
        <w:lastRenderedPageBreak/>
        <w:t>来了便捷，同时也存在着位置轨迹隐私泄露的风险</w:t>
      </w:r>
      <w:r w:rsidRPr="00E156E8">
        <w:rPr>
          <w:color w:val="000000"/>
          <w:kern w:val="0"/>
          <w:sz w:val="24"/>
          <w:vertAlign w:val="superscript"/>
        </w:rPr>
        <w:t>[24]</w:t>
      </w:r>
      <w:r w:rsidRPr="00E156E8">
        <w:rPr>
          <w:color w:val="000000"/>
          <w:kern w:val="0"/>
          <w:sz w:val="24"/>
        </w:rPr>
        <w:t>。</w:t>
      </w:r>
    </w:p>
    <w:p w14:paraId="47B48DD9" w14:textId="77777777" w:rsidR="00112AA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要实现即时消息推送，需要使用消息推送和消息</w:t>
      </w:r>
      <w:proofErr w:type="gramStart"/>
      <w:r w:rsidRPr="00E156E8">
        <w:rPr>
          <w:color w:val="000000"/>
          <w:kern w:val="0"/>
          <w:sz w:val="24"/>
        </w:rPr>
        <w:t>中间件两方面</w:t>
      </w:r>
      <w:proofErr w:type="gramEnd"/>
      <w:r w:rsidRPr="00E156E8">
        <w:rPr>
          <w:color w:val="000000"/>
          <w:kern w:val="0"/>
          <w:sz w:val="24"/>
        </w:rPr>
        <w:t>的技术。</w:t>
      </w:r>
    </w:p>
    <w:p w14:paraId="2D4D0ABF" w14:textId="1DEDD296" w:rsidR="00E710B1" w:rsidRPr="00E156E8" w:rsidRDefault="00E710B1" w:rsidP="00945DAF">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w:t>
      </w:r>
      <w:r w:rsidRPr="00E156E8">
        <w:rPr>
          <w:color w:val="000000"/>
          <w:kern w:val="0"/>
          <w:sz w:val="24"/>
        </w:rPr>
        <w:t>1</w:t>
      </w:r>
      <w:r w:rsidRPr="00E156E8">
        <w:rPr>
          <w:color w:val="000000"/>
          <w:kern w:val="0"/>
          <w:sz w:val="24"/>
        </w:rPr>
        <w:t>）在消息推送方面。文献</w:t>
      </w:r>
      <w:r w:rsidRPr="00E156E8">
        <w:rPr>
          <w:color w:val="000000"/>
          <w:kern w:val="0"/>
          <w:sz w:val="24"/>
        </w:rPr>
        <w:t>[25]</w:t>
      </w:r>
      <w:r w:rsidRPr="00E156E8">
        <w:rPr>
          <w:color w:val="000000"/>
          <w:kern w:val="0"/>
          <w:sz w:val="24"/>
        </w:rPr>
        <w:t>利用百度地图与地理信息服务（</w:t>
      </w:r>
      <w:r w:rsidRPr="00E156E8">
        <w:rPr>
          <w:color w:val="000000"/>
          <w:kern w:val="0"/>
          <w:sz w:val="24"/>
        </w:rPr>
        <w:t>Geographic Information Service</w:t>
      </w:r>
      <w:r w:rsidRPr="00E156E8">
        <w:rPr>
          <w:color w:val="000000"/>
          <w:kern w:val="0"/>
          <w:sz w:val="24"/>
        </w:rPr>
        <w:t>，简称</w:t>
      </w:r>
      <w:r w:rsidRPr="00E156E8">
        <w:rPr>
          <w:color w:val="000000"/>
          <w:kern w:val="0"/>
          <w:sz w:val="24"/>
        </w:rPr>
        <w:t xml:space="preserve"> GIS</w:t>
      </w:r>
      <w:r w:rsidRPr="00E156E8">
        <w:rPr>
          <w:color w:val="000000"/>
          <w:kern w:val="0"/>
          <w:sz w:val="24"/>
        </w:rPr>
        <w:t>）和极光</w:t>
      </w:r>
      <w:r w:rsidRPr="00E156E8">
        <w:rPr>
          <w:color w:val="000000"/>
          <w:kern w:val="0"/>
          <w:sz w:val="24"/>
        </w:rPr>
        <w:t xml:space="preserve"> </w:t>
      </w:r>
      <w:proofErr w:type="spellStart"/>
      <w:r w:rsidRPr="00E156E8">
        <w:rPr>
          <w:color w:val="000000"/>
          <w:kern w:val="0"/>
          <w:sz w:val="24"/>
        </w:rPr>
        <w:t>JPush</w:t>
      </w:r>
      <w:proofErr w:type="spellEnd"/>
      <w:r w:rsidRPr="00E156E8">
        <w:rPr>
          <w:color w:val="000000"/>
          <w:kern w:val="0"/>
          <w:sz w:val="24"/>
        </w:rPr>
        <w:t xml:space="preserve"> </w:t>
      </w:r>
      <w:r w:rsidRPr="00E156E8">
        <w:rPr>
          <w:color w:val="000000"/>
          <w:kern w:val="0"/>
          <w:sz w:val="24"/>
        </w:rPr>
        <w:t>推送开发一个地震预警</w:t>
      </w:r>
      <w:r w:rsidRPr="00E156E8">
        <w:rPr>
          <w:color w:val="000000"/>
          <w:kern w:val="0"/>
          <w:sz w:val="24"/>
        </w:rPr>
        <w:t xml:space="preserve"> Android </w:t>
      </w:r>
      <w:r w:rsidRPr="00E156E8">
        <w:rPr>
          <w:color w:val="000000"/>
          <w:kern w:val="0"/>
          <w:sz w:val="24"/>
        </w:rPr>
        <w:t>移动应用。</w:t>
      </w:r>
      <w:proofErr w:type="spellStart"/>
      <w:r w:rsidRPr="00E156E8">
        <w:rPr>
          <w:color w:val="000000"/>
          <w:kern w:val="0"/>
          <w:sz w:val="24"/>
        </w:rPr>
        <w:t>JPush</w:t>
      </w:r>
      <w:proofErr w:type="spellEnd"/>
      <w:r w:rsidRPr="00E156E8">
        <w:rPr>
          <w:color w:val="000000"/>
          <w:kern w:val="0"/>
          <w:sz w:val="24"/>
        </w:rPr>
        <w:t xml:space="preserve"> </w:t>
      </w:r>
      <w:r w:rsidRPr="00E156E8">
        <w:rPr>
          <w:color w:val="000000"/>
          <w:kern w:val="0"/>
          <w:sz w:val="24"/>
        </w:rPr>
        <w:t>针对不同</w:t>
      </w:r>
      <w:r w:rsidRPr="00E156E8">
        <w:rPr>
          <w:color w:val="000000"/>
          <w:kern w:val="0"/>
          <w:sz w:val="24"/>
        </w:rPr>
        <w:t xml:space="preserve">Android </w:t>
      </w:r>
      <w:r w:rsidRPr="00E156E8">
        <w:rPr>
          <w:color w:val="000000"/>
          <w:kern w:val="0"/>
          <w:sz w:val="24"/>
        </w:rPr>
        <w:t>手机的品牌，如华为、小米、</w:t>
      </w:r>
      <w:r w:rsidRPr="00E156E8">
        <w:rPr>
          <w:color w:val="000000"/>
          <w:kern w:val="0"/>
          <w:sz w:val="24"/>
        </w:rPr>
        <w:t xml:space="preserve">VIVO </w:t>
      </w:r>
      <w:r w:rsidRPr="00E156E8">
        <w:rPr>
          <w:color w:val="000000"/>
          <w:kern w:val="0"/>
          <w:sz w:val="24"/>
        </w:rPr>
        <w:t>等受众较广的品牌进行了专门消息推送开发，每天推送消息量级为数百亿条，满足系统所需。文献</w:t>
      </w:r>
      <w:r w:rsidRPr="00E156E8">
        <w:rPr>
          <w:color w:val="000000"/>
          <w:kern w:val="0"/>
          <w:sz w:val="24"/>
        </w:rPr>
        <w:t>[26]</w:t>
      </w:r>
      <w:r w:rsidRPr="00E156E8">
        <w:rPr>
          <w:color w:val="000000"/>
          <w:kern w:val="0"/>
          <w:sz w:val="24"/>
        </w:rPr>
        <w:t>使用</w:t>
      </w:r>
      <w:r w:rsidRPr="00E156E8">
        <w:rPr>
          <w:color w:val="000000"/>
          <w:kern w:val="0"/>
          <w:sz w:val="24"/>
        </w:rPr>
        <w:t xml:space="preserve"> WebSocket </w:t>
      </w:r>
      <w:r w:rsidRPr="00E156E8">
        <w:rPr>
          <w:color w:val="000000"/>
          <w:kern w:val="0"/>
          <w:sz w:val="24"/>
        </w:rPr>
        <w:t>协议建立</w:t>
      </w:r>
      <w:proofErr w:type="gramStart"/>
      <w:r w:rsidRPr="00E156E8">
        <w:rPr>
          <w:color w:val="000000"/>
          <w:kern w:val="0"/>
          <w:sz w:val="24"/>
        </w:rPr>
        <w:t>云服务</w:t>
      </w:r>
      <w:proofErr w:type="gramEnd"/>
      <w:r w:rsidRPr="00E156E8">
        <w:rPr>
          <w:color w:val="000000"/>
          <w:kern w:val="0"/>
          <w:sz w:val="24"/>
        </w:rPr>
        <w:t>与移动终端的全双工通信，实现对移动终端的消息推送，使得用户可以在</w:t>
      </w:r>
      <w:r w:rsidRPr="00E156E8">
        <w:rPr>
          <w:color w:val="000000"/>
          <w:kern w:val="0"/>
          <w:sz w:val="24"/>
        </w:rPr>
        <w:t xml:space="preserve"> </w:t>
      </w:r>
      <w:proofErr w:type="spellStart"/>
      <w:r w:rsidRPr="00E156E8">
        <w:rPr>
          <w:color w:val="000000"/>
          <w:kern w:val="0"/>
          <w:sz w:val="24"/>
        </w:rPr>
        <w:t>Andorid</w:t>
      </w:r>
      <w:proofErr w:type="spellEnd"/>
      <w:r w:rsidRPr="00E156E8">
        <w:rPr>
          <w:color w:val="000000"/>
          <w:kern w:val="0"/>
          <w:sz w:val="24"/>
        </w:rPr>
        <w:t xml:space="preserve"> </w:t>
      </w:r>
      <w:r w:rsidRPr="00E156E8">
        <w:rPr>
          <w:color w:val="000000"/>
          <w:kern w:val="0"/>
          <w:sz w:val="24"/>
        </w:rPr>
        <w:t>应用远程查看与控制农业物联网。文献</w:t>
      </w:r>
      <w:r w:rsidRPr="00E156E8">
        <w:rPr>
          <w:color w:val="000000"/>
          <w:kern w:val="0"/>
          <w:sz w:val="24"/>
        </w:rPr>
        <w:t>[27]</w:t>
      </w:r>
      <w:r w:rsidRPr="00E156E8">
        <w:rPr>
          <w:color w:val="000000"/>
          <w:kern w:val="0"/>
          <w:sz w:val="24"/>
        </w:rPr>
        <w:t>对比分析了长连接和轮询两种消息推送方案的优缺点。由文献</w:t>
      </w:r>
      <w:r w:rsidRPr="00E156E8">
        <w:rPr>
          <w:color w:val="000000"/>
          <w:kern w:val="0"/>
          <w:sz w:val="24"/>
        </w:rPr>
        <w:t>[25-27]</w:t>
      </w:r>
      <w:r w:rsidRPr="00E156E8">
        <w:rPr>
          <w:color w:val="000000"/>
          <w:kern w:val="0"/>
          <w:sz w:val="24"/>
        </w:rPr>
        <w:t>可知，从消息投递实时性的角度而言，长连接更具优势，但是对服务器的硬件性能要求比较高。兼顾经济性的考虑，采用第三方的消息推送平台更适合本系统的使用。文献</w:t>
      </w:r>
      <w:r w:rsidRPr="00E156E8">
        <w:rPr>
          <w:color w:val="000000"/>
          <w:kern w:val="0"/>
          <w:sz w:val="24"/>
        </w:rPr>
        <w:t>[28]</w:t>
      </w:r>
      <w:r w:rsidRPr="00E156E8">
        <w:rPr>
          <w:color w:val="000000"/>
          <w:kern w:val="0"/>
          <w:sz w:val="24"/>
        </w:rPr>
        <w:t>利用</w:t>
      </w:r>
      <w:r w:rsidRPr="00E156E8">
        <w:rPr>
          <w:color w:val="000000"/>
          <w:kern w:val="0"/>
          <w:sz w:val="24"/>
        </w:rPr>
        <w:t xml:space="preserve"> </w:t>
      </w:r>
      <w:proofErr w:type="spellStart"/>
      <w:r w:rsidRPr="00E156E8">
        <w:rPr>
          <w:color w:val="000000"/>
          <w:kern w:val="0"/>
          <w:sz w:val="24"/>
        </w:rPr>
        <w:t>Netty</w:t>
      </w:r>
      <w:proofErr w:type="spellEnd"/>
      <w:r w:rsidRPr="00E156E8">
        <w:rPr>
          <w:color w:val="000000"/>
          <w:kern w:val="0"/>
          <w:sz w:val="24"/>
        </w:rPr>
        <w:t xml:space="preserve"> </w:t>
      </w:r>
      <w:r w:rsidRPr="00E156E8">
        <w:rPr>
          <w:color w:val="000000"/>
          <w:kern w:val="0"/>
          <w:sz w:val="24"/>
        </w:rPr>
        <w:t>构造高性能的收集端网络通信处理服务，将耗时的操作从网络通信业务剥离出来。受到该文献的启发，</w:t>
      </w:r>
      <w:proofErr w:type="gramStart"/>
      <w:r w:rsidRPr="00E156E8">
        <w:rPr>
          <w:color w:val="000000"/>
          <w:kern w:val="0"/>
          <w:sz w:val="24"/>
        </w:rPr>
        <w:t>象</w:t>
      </w:r>
      <w:proofErr w:type="gramEnd"/>
      <w:r w:rsidRPr="00E156E8">
        <w:rPr>
          <w:color w:val="000000"/>
          <w:kern w:val="0"/>
          <w:sz w:val="24"/>
        </w:rPr>
        <w:t>消息推送这种耗时、非核心业务的处理，可以利用消息中间件技术从核心业务工作中剥离出来，以提高系统的响应速度。</w:t>
      </w:r>
    </w:p>
    <w:p w14:paraId="739FD673" w14:textId="763FA415" w:rsidR="00E710B1" w:rsidRPr="003F25D6" w:rsidRDefault="00E710B1" w:rsidP="00E710B1">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w:t>
      </w:r>
      <w:r w:rsidRPr="00E156E8">
        <w:rPr>
          <w:color w:val="000000"/>
          <w:kern w:val="0"/>
          <w:sz w:val="24"/>
        </w:rPr>
        <w:t>2</w:t>
      </w:r>
      <w:r w:rsidRPr="00E156E8">
        <w:rPr>
          <w:color w:val="000000"/>
          <w:kern w:val="0"/>
          <w:sz w:val="24"/>
        </w:rPr>
        <w:t>）在消息中间件方面。文献</w:t>
      </w:r>
      <w:r w:rsidRPr="00E156E8">
        <w:rPr>
          <w:color w:val="000000"/>
          <w:kern w:val="0"/>
          <w:sz w:val="24"/>
        </w:rPr>
        <w:t>[29]</w:t>
      </w:r>
      <w:r w:rsidRPr="00E156E8">
        <w:rPr>
          <w:color w:val="000000"/>
          <w:kern w:val="0"/>
          <w:sz w:val="24"/>
        </w:rPr>
        <w:t>对分布式消息系统做出了综述，从架构和性能对比了</w:t>
      </w:r>
      <w:r w:rsidRPr="00E156E8">
        <w:rPr>
          <w:color w:val="000000"/>
          <w:kern w:val="0"/>
          <w:sz w:val="24"/>
        </w:rPr>
        <w:t>4</w:t>
      </w:r>
      <w:r w:rsidRPr="00E156E8">
        <w:rPr>
          <w:color w:val="000000"/>
          <w:kern w:val="0"/>
          <w:sz w:val="24"/>
        </w:rPr>
        <w:t>种消息中间件</w:t>
      </w:r>
      <w:r w:rsidRPr="00E156E8">
        <w:rPr>
          <w:color w:val="000000"/>
          <w:kern w:val="0"/>
          <w:sz w:val="24"/>
        </w:rPr>
        <w:t xml:space="preserve"> ActiveMQ</w:t>
      </w:r>
      <w:r w:rsidRPr="00E156E8">
        <w:rPr>
          <w:color w:val="000000"/>
          <w:kern w:val="0"/>
          <w:sz w:val="24"/>
        </w:rPr>
        <w:t>、</w:t>
      </w:r>
      <w:r w:rsidRPr="00E156E8">
        <w:rPr>
          <w:color w:val="000000"/>
          <w:kern w:val="0"/>
          <w:sz w:val="24"/>
        </w:rPr>
        <w:t xml:space="preserve"> RabbitMQ</w:t>
      </w:r>
      <w:r w:rsidRPr="00E156E8">
        <w:rPr>
          <w:color w:val="000000"/>
          <w:kern w:val="0"/>
          <w:sz w:val="24"/>
        </w:rPr>
        <w:t>、</w:t>
      </w:r>
      <w:r w:rsidRPr="00E156E8">
        <w:rPr>
          <w:color w:val="000000"/>
          <w:kern w:val="0"/>
          <w:sz w:val="24"/>
        </w:rPr>
        <w:t>Kafka</w:t>
      </w:r>
      <w:r w:rsidRPr="00E156E8">
        <w:rPr>
          <w:color w:val="000000"/>
          <w:kern w:val="0"/>
          <w:sz w:val="24"/>
        </w:rPr>
        <w:t>、</w:t>
      </w:r>
      <w:r w:rsidRPr="00E156E8">
        <w:rPr>
          <w:color w:val="000000"/>
          <w:kern w:val="0"/>
          <w:sz w:val="24"/>
        </w:rPr>
        <w:t xml:space="preserve"> </w:t>
      </w:r>
      <w:proofErr w:type="spellStart"/>
      <w:r w:rsidRPr="00E156E8">
        <w:rPr>
          <w:color w:val="000000"/>
          <w:kern w:val="0"/>
          <w:sz w:val="24"/>
        </w:rPr>
        <w:t>RocketMQ</w:t>
      </w:r>
      <w:proofErr w:type="spellEnd"/>
      <w:r w:rsidRPr="00E156E8">
        <w:rPr>
          <w:color w:val="000000"/>
          <w:kern w:val="0"/>
          <w:sz w:val="24"/>
        </w:rPr>
        <w:t>，指出</w:t>
      </w:r>
      <w:r w:rsidRPr="00E156E8">
        <w:rPr>
          <w:color w:val="000000"/>
          <w:kern w:val="0"/>
          <w:sz w:val="24"/>
        </w:rPr>
        <w:t xml:space="preserve"> RabbitMQ </w:t>
      </w:r>
      <w:r w:rsidRPr="00E156E8">
        <w:rPr>
          <w:color w:val="000000"/>
          <w:kern w:val="0"/>
          <w:sz w:val="24"/>
        </w:rPr>
        <w:t>适合在企业内部的系统使用，对数据一致性、稳定性和可靠性要求很高，但对性能和吞吐量要求不高的场合。文献</w:t>
      </w:r>
      <w:r w:rsidRPr="00E156E8">
        <w:rPr>
          <w:color w:val="000000"/>
          <w:kern w:val="0"/>
          <w:sz w:val="24"/>
        </w:rPr>
        <w:t>[30]</w:t>
      </w:r>
      <w:r w:rsidRPr="00E156E8">
        <w:rPr>
          <w:color w:val="000000"/>
          <w:kern w:val="0"/>
          <w:sz w:val="24"/>
        </w:rPr>
        <w:t>设计了基于</w:t>
      </w:r>
      <w:r w:rsidRPr="00E156E8">
        <w:rPr>
          <w:color w:val="000000"/>
          <w:kern w:val="0"/>
          <w:sz w:val="24"/>
        </w:rPr>
        <w:t xml:space="preserve"> RabbitMQ </w:t>
      </w:r>
      <w:r w:rsidRPr="00E156E8">
        <w:rPr>
          <w:color w:val="000000"/>
          <w:kern w:val="0"/>
          <w:sz w:val="24"/>
        </w:rPr>
        <w:t>技术的气象通信系统，经过实践证明，</w:t>
      </w:r>
      <w:r w:rsidRPr="00E156E8">
        <w:rPr>
          <w:color w:val="000000"/>
          <w:kern w:val="0"/>
          <w:sz w:val="24"/>
        </w:rPr>
        <w:t xml:space="preserve">RabbitMQ </w:t>
      </w:r>
      <w:r w:rsidRPr="00E156E8">
        <w:rPr>
          <w:color w:val="000000"/>
          <w:kern w:val="0"/>
          <w:sz w:val="24"/>
        </w:rPr>
        <w:t>具有为海量、更新频次高的气象观测数据提供高效可靠的传输服务能力。文献</w:t>
      </w:r>
      <w:r w:rsidRPr="00E156E8">
        <w:rPr>
          <w:color w:val="000000"/>
          <w:kern w:val="0"/>
          <w:sz w:val="24"/>
        </w:rPr>
        <w:t>[31]</w:t>
      </w:r>
      <w:r w:rsidRPr="00E156E8">
        <w:rPr>
          <w:color w:val="000000"/>
          <w:kern w:val="0"/>
          <w:sz w:val="24"/>
        </w:rPr>
        <w:t>指出</w:t>
      </w:r>
      <w:r w:rsidRPr="00E156E8">
        <w:rPr>
          <w:color w:val="000000"/>
          <w:kern w:val="0"/>
          <w:sz w:val="24"/>
        </w:rPr>
        <w:t xml:space="preserve"> RabbitMQ </w:t>
      </w:r>
      <w:r w:rsidRPr="00E156E8">
        <w:rPr>
          <w:color w:val="000000"/>
          <w:kern w:val="0"/>
          <w:sz w:val="24"/>
        </w:rPr>
        <w:t>还支持其他一些用于发布和消费消息的行业标准协议，最著名的是</w:t>
      </w:r>
      <w:r w:rsidRPr="00E156E8">
        <w:rPr>
          <w:color w:val="000000"/>
          <w:kern w:val="0"/>
          <w:sz w:val="24"/>
        </w:rPr>
        <w:t xml:space="preserve">MQTT </w:t>
      </w:r>
      <w:r w:rsidRPr="00E156E8">
        <w:rPr>
          <w:color w:val="000000"/>
          <w:kern w:val="0"/>
          <w:sz w:val="24"/>
        </w:rPr>
        <w:t>和</w:t>
      </w:r>
      <w:r w:rsidRPr="00E156E8">
        <w:rPr>
          <w:color w:val="000000"/>
          <w:kern w:val="0"/>
          <w:sz w:val="24"/>
        </w:rPr>
        <w:t xml:space="preserve"> STOMP</w:t>
      </w:r>
      <w:r w:rsidRPr="00E156E8">
        <w:rPr>
          <w:color w:val="000000"/>
          <w:kern w:val="0"/>
          <w:sz w:val="24"/>
        </w:rPr>
        <w:t>。由此可知，</w:t>
      </w:r>
      <w:r w:rsidRPr="00E156E8">
        <w:rPr>
          <w:color w:val="000000"/>
          <w:kern w:val="0"/>
          <w:sz w:val="24"/>
        </w:rPr>
        <w:t xml:space="preserve">RabbitMQ </w:t>
      </w:r>
      <w:r w:rsidRPr="00E156E8">
        <w:rPr>
          <w:color w:val="000000"/>
          <w:kern w:val="0"/>
          <w:sz w:val="24"/>
        </w:rPr>
        <w:t>对多协议的支持，有利于与前端框架直接通信，方便实现</w:t>
      </w:r>
      <w:r w:rsidRPr="00E156E8">
        <w:rPr>
          <w:color w:val="000000"/>
          <w:kern w:val="0"/>
          <w:sz w:val="24"/>
        </w:rPr>
        <w:t xml:space="preserve"> Web </w:t>
      </w:r>
      <w:r w:rsidRPr="00E156E8">
        <w:rPr>
          <w:color w:val="000000"/>
          <w:kern w:val="0"/>
          <w:sz w:val="24"/>
        </w:rPr>
        <w:t>在线实时消息推送。文献</w:t>
      </w:r>
      <w:r w:rsidRPr="00E156E8">
        <w:rPr>
          <w:color w:val="000000"/>
          <w:kern w:val="0"/>
          <w:sz w:val="24"/>
        </w:rPr>
        <w:t>[32]</w:t>
      </w:r>
      <w:r w:rsidRPr="00E156E8">
        <w:rPr>
          <w:color w:val="000000"/>
          <w:kern w:val="0"/>
          <w:sz w:val="24"/>
        </w:rPr>
        <w:t>优化</w:t>
      </w:r>
      <w:r w:rsidRPr="00E156E8">
        <w:rPr>
          <w:color w:val="000000"/>
          <w:kern w:val="0"/>
          <w:sz w:val="24"/>
        </w:rPr>
        <w:t xml:space="preserve"> Rabbit MQ </w:t>
      </w:r>
      <w:r w:rsidRPr="00E156E8">
        <w:rPr>
          <w:color w:val="000000"/>
          <w:kern w:val="0"/>
          <w:sz w:val="24"/>
        </w:rPr>
        <w:t>的消息确认机制，使非持久化小消息投递的</w:t>
      </w:r>
      <w:r w:rsidRPr="003F25D6">
        <w:rPr>
          <w:color w:val="000000"/>
          <w:kern w:val="0"/>
          <w:sz w:val="24"/>
        </w:rPr>
        <w:t>可靠性得到提高。</w:t>
      </w:r>
    </w:p>
    <w:p w14:paraId="6D4AF955" w14:textId="24F42EB1" w:rsidR="003F25D6" w:rsidRPr="003F25D6" w:rsidRDefault="003F25D6" w:rsidP="003F25D6">
      <w:pPr>
        <w:autoSpaceDE w:val="0"/>
        <w:autoSpaceDN w:val="0"/>
        <w:adjustRightInd w:val="0"/>
        <w:snapToGrid w:val="0"/>
        <w:spacing w:line="440" w:lineRule="exact"/>
        <w:ind w:firstLineChars="200" w:firstLine="480"/>
        <w:rPr>
          <w:color w:val="000000"/>
          <w:kern w:val="0"/>
          <w:sz w:val="24"/>
        </w:rPr>
      </w:pPr>
      <w:r w:rsidRPr="003F25D6">
        <w:rPr>
          <w:rFonts w:hint="eastAsia"/>
          <w:color w:val="000000"/>
          <w:kern w:val="0"/>
          <w:sz w:val="24"/>
        </w:rPr>
        <w:t>常用运行模式如</w:t>
      </w:r>
      <w:r w:rsidRPr="003F25D6">
        <w:rPr>
          <w:rFonts w:hint="eastAsia"/>
          <w:color w:val="000000"/>
          <w:kern w:val="0"/>
          <w:sz w:val="24"/>
        </w:rPr>
        <w:fldChar w:fldCharType="begin"/>
      </w:r>
      <w:r w:rsidRPr="003F25D6">
        <w:rPr>
          <w:rFonts w:hint="eastAsia"/>
          <w:color w:val="000000"/>
          <w:kern w:val="0"/>
          <w:sz w:val="24"/>
        </w:rPr>
        <w:instrText xml:space="preserve"> REF _Ref15229 \h </w:instrText>
      </w:r>
      <w:r>
        <w:rPr>
          <w:color w:val="000000"/>
          <w:kern w:val="0"/>
          <w:sz w:val="24"/>
        </w:rPr>
        <w:instrText xml:space="preserve"> \* MERGEFORMAT </w:instrText>
      </w:r>
      <w:r w:rsidRPr="003F25D6">
        <w:rPr>
          <w:rFonts w:hint="eastAsia"/>
          <w:color w:val="000000"/>
          <w:kern w:val="0"/>
          <w:sz w:val="24"/>
        </w:rPr>
      </w:r>
      <w:r w:rsidRPr="003F25D6">
        <w:rPr>
          <w:rFonts w:hint="eastAsia"/>
          <w:color w:val="000000"/>
          <w:kern w:val="0"/>
          <w:sz w:val="24"/>
        </w:rPr>
        <w:fldChar w:fldCharType="separate"/>
      </w:r>
      <w:r w:rsidRPr="003F25D6">
        <w:rPr>
          <w:rFonts w:hint="eastAsia"/>
          <w:color w:val="000000"/>
          <w:kern w:val="0"/>
          <w:sz w:val="24"/>
        </w:rPr>
        <w:t>图</w:t>
      </w:r>
      <w:r w:rsidRPr="003F25D6">
        <w:rPr>
          <w:color w:val="000000"/>
          <w:kern w:val="0"/>
          <w:sz w:val="24"/>
        </w:rPr>
        <w:t>2</w:t>
      </w:r>
      <w:r w:rsidRPr="003F25D6">
        <w:rPr>
          <w:rFonts w:hint="eastAsia"/>
          <w:color w:val="000000"/>
          <w:kern w:val="0"/>
          <w:sz w:val="24"/>
        </w:rPr>
        <w:t>-</w:t>
      </w:r>
      <w:r w:rsidRPr="003F25D6">
        <w:rPr>
          <w:color w:val="000000"/>
          <w:kern w:val="0"/>
          <w:sz w:val="24"/>
        </w:rPr>
        <w:t>1</w:t>
      </w:r>
      <w:r w:rsidRPr="003F25D6">
        <w:rPr>
          <w:rFonts w:hint="eastAsia"/>
          <w:color w:val="000000"/>
          <w:kern w:val="0"/>
          <w:sz w:val="24"/>
        </w:rPr>
        <w:fldChar w:fldCharType="end"/>
      </w:r>
      <w:r w:rsidRPr="003F25D6">
        <w:rPr>
          <w:rFonts w:hint="eastAsia"/>
          <w:color w:val="000000"/>
          <w:kern w:val="0"/>
          <w:sz w:val="24"/>
        </w:rPr>
        <w:t>所示。</w:t>
      </w:r>
    </w:p>
    <w:p w14:paraId="704C1382" w14:textId="47D073A5" w:rsidR="003F25D6" w:rsidRDefault="003F25D6" w:rsidP="003F25D6">
      <w:pPr>
        <w:pStyle w:val="af9"/>
        <w:ind w:firstLineChars="0" w:firstLine="0"/>
        <w:jc w:val="center"/>
        <w:rPr>
          <w:rFonts w:cs="Times New Roman"/>
          <w:sz w:val="21"/>
          <w:szCs w:val="21"/>
        </w:rPr>
      </w:pPr>
      <w:r>
        <w:rPr>
          <w:rFonts w:cs="Times New Roman" w:hint="eastAsia"/>
          <w:noProof/>
        </w:rPr>
        <w:drawing>
          <wp:anchor distT="0" distB="0" distL="114300" distR="114300" simplePos="0" relativeHeight="251683328" behindDoc="0" locked="0" layoutInCell="1" allowOverlap="1" wp14:anchorId="31955624" wp14:editId="719ABE4A">
            <wp:simplePos x="0" y="0"/>
            <wp:positionH relativeFrom="column">
              <wp:posOffset>631825</wp:posOffset>
            </wp:positionH>
            <wp:positionV relativeFrom="paragraph">
              <wp:posOffset>26670</wp:posOffset>
            </wp:positionV>
            <wp:extent cx="3766820" cy="1121410"/>
            <wp:effectExtent l="0" t="0" r="0" b="0"/>
            <wp:wrapTopAndBottom/>
            <wp:docPr id="56" name="ECB019B1-382A-4266-B25C-5B523AA43C14-6" descr="C:/Users/SuperM_L/AppData/Local/Temp/wps.XZJUD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CB019B1-382A-4266-B25C-5B523AA43C14-6" descr="C:/Users/SuperM_L/AppData/Local/Temp/wps.XZJUDWwps"/>
                    <pic:cNvPicPr>
                      <a:picLocks noChangeAspect="1"/>
                    </pic:cNvPicPr>
                  </pic:nvPicPr>
                  <pic:blipFill>
                    <a:blip r:embed="rId15"/>
                    <a:srcRect t="26785"/>
                    <a:stretch>
                      <a:fillRect/>
                    </a:stretch>
                  </pic:blipFill>
                  <pic:spPr>
                    <a:xfrm>
                      <a:off x="0" y="0"/>
                      <a:ext cx="3766820" cy="1121410"/>
                    </a:xfrm>
                    <a:prstGeom prst="rect">
                      <a:avLst/>
                    </a:prstGeom>
                  </pic:spPr>
                </pic:pic>
              </a:graphicData>
            </a:graphic>
          </wp:anchor>
        </w:drawing>
      </w:r>
      <w:bookmarkStart w:id="7" w:name="_Ref15229"/>
      <w:bookmarkStart w:id="8" w:name="_Ref1999"/>
      <w:r>
        <w:rPr>
          <w:rFonts w:cs="Times New Roman" w:hint="eastAsia"/>
          <w:sz w:val="21"/>
          <w:szCs w:val="21"/>
        </w:rPr>
        <w:t>图</w:t>
      </w:r>
      <w:r>
        <w:rPr>
          <w:rFonts w:cs="Times New Roman"/>
          <w:sz w:val="21"/>
          <w:szCs w:val="21"/>
        </w:rPr>
        <w:t>2</w:t>
      </w:r>
      <w:r>
        <w:rPr>
          <w:rFonts w:cs="Times New Roman" w:hint="eastAsia"/>
          <w:sz w:val="21"/>
          <w:szCs w:val="21"/>
        </w:rPr>
        <w:t>-</w:t>
      </w:r>
      <w:r>
        <w:rPr>
          <w:rFonts w:cs="Times New Roman" w:hint="eastAsia"/>
          <w:sz w:val="21"/>
          <w:szCs w:val="21"/>
        </w:rPr>
        <w:fldChar w:fldCharType="begin"/>
      </w:r>
      <w:r>
        <w:rPr>
          <w:rFonts w:cs="Times New Roman" w:hint="eastAsia"/>
          <w:sz w:val="21"/>
          <w:szCs w:val="21"/>
        </w:rPr>
        <w:instrText xml:space="preserve"> SEQ </w:instrText>
      </w:r>
      <w:r>
        <w:rPr>
          <w:rFonts w:cs="Times New Roman" w:hint="eastAsia"/>
          <w:sz w:val="21"/>
          <w:szCs w:val="21"/>
        </w:rPr>
        <w:instrText>图</w:instrText>
      </w:r>
      <w:r>
        <w:rPr>
          <w:rFonts w:cs="Times New Roman" w:hint="eastAsia"/>
          <w:sz w:val="21"/>
          <w:szCs w:val="21"/>
        </w:rPr>
        <w:instrText xml:space="preserve"> \* ARABIC \s 1 </w:instrText>
      </w:r>
      <w:r>
        <w:rPr>
          <w:rFonts w:cs="Times New Roman" w:hint="eastAsia"/>
          <w:sz w:val="21"/>
          <w:szCs w:val="21"/>
        </w:rPr>
        <w:fldChar w:fldCharType="separate"/>
      </w:r>
      <w:r>
        <w:rPr>
          <w:rFonts w:cs="Times New Roman"/>
          <w:noProof/>
          <w:sz w:val="21"/>
          <w:szCs w:val="21"/>
        </w:rPr>
        <w:t>1</w:t>
      </w:r>
      <w:r>
        <w:rPr>
          <w:rFonts w:cs="Times New Roman" w:hint="eastAsia"/>
          <w:sz w:val="21"/>
          <w:szCs w:val="21"/>
        </w:rPr>
        <w:fldChar w:fldCharType="end"/>
      </w:r>
      <w:bookmarkEnd w:id="7"/>
      <w:r>
        <w:rPr>
          <w:rFonts w:cs="Times New Roman" w:hint="eastAsia"/>
          <w:sz w:val="21"/>
          <w:szCs w:val="21"/>
        </w:rPr>
        <w:t xml:space="preserve"> </w:t>
      </w:r>
      <w:bookmarkEnd w:id="8"/>
      <w:commentRangeStart w:id="9"/>
      <w:r>
        <w:rPr>
          <w:rFonts w:cs="Times New Roman" w:hint="eastAsia"/>
          <w:sz w:val="21"/>
          <w:szCs w:val="21"/>
        </w:rPr>
        <w:t>运行模式示意图</w:t>
      </w:r>
      <w:commentRangeEnd w:id="9"/>
      <w:r w:rsidR="006B3B78">
        <w:rPr>
          <w:rStyle w:val="a7"/>
          <w:rFonts w:cs="Times New Roman"/>
        </w:rPr>
        <w:commentReference w:id="9"/>
      </w:r>
    </w:p>
    <w:p w14:paraId="1810B035" w14:textId="05716655" w:rsidR="003F25D6" w:rsidRDefault="008D4A3D" w:rsidP="003F25D6">
      <w:pPr>
        <w:spacing w:line="360" w:lineRule="auto"/>
        <w:ind w:firstLineChars="200" w:firstLine="480"/>
        <w:rPr>
          <w:sz w:val="24"/>
        </w:rPr>
      </w:pPr>
      <w:r w:rsidRPr="008D4A3D">
        <w:rPr>
          <w:rFonts w:hint="eastAsia"/>
          <w:sz w:val="24"/>
        </w:rPr>
        <w:lastRenderedPageBreak/>
        <w:t>常用</w:t>
      </w:r>
      <w:r>
        <w:rPr>
          <w:rFonts w:hint="eastAsia"/>
          <w:sz w:val="24"/>
        </w:rPr>
        <w:t>算法公式如式（</w:t>
      </w:r>
      <w:r>
        <w:rPr>
          <w:rFonts w:hint="eastAsia"/>
          <w:sz w:val="24"/>
        </w:rPr>
        <w:t>2</w:t>
      </w:r>
      <w:r>
        <w:rPr>
          <w:sz w:val="24"/>
        </w:rPr>
        <w:t>-1</w:t>
      </w:r>
      <w:r>
        <w:rPr>
          <w:sz w:val="24"/>
        </w:rPr>
        <w:t>）</w:t>
      </w:r>
      <w:r>
        <w:rPr>
          <w:rFonts w:hint="eastAsia"/>
          <w:sz w:val="24"/>
        </w:rPr>
        <w:t>所示</w:t>
      </w:r>
      <w:r>
        <w:rPr>
          <w:sz w:val="24"/>
        </w:rPr>
        <w:t>。</w:t>
      </w:r>
    </w:p>
    <w:p w14:paraId="5344A464" w14:textId="736945B6" w:rsidR="003F25D6" w:rsidRPr="006E416A" w:rsidRDefault="003F25D6" w:rsidP="003F25D6">
      <w:pPr>
        <w:pStyle w:val="afb"/>
        <w:tabs>
          <w:tab w:val="clear" w:pos="4846"/>
          <w:tab w:val="clear" w:pos="9715"/>
        </w:tabs>
        <w:spacing w:line="360" w:lineRule="auto"/>
      </w:pPr>
      <w:commentRangeStart w:id="10"/>
      <w:r>
        <w:tab/>
      </w:r>
      <w:r>
        <w:tab/>
      </w:r>
      <w:r w:rsidR="008D4A3D" w:rsidRPr="008D4A3D">
        <w:rPr>
          <w:position w:val="-100"/>
        </w:rPr>
        <w:object w:dxaOrig="3879" w:dyaOrig="2120" w14:anchorId="6C847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06.2pt" o:ole="">
            <v:imagedata r:id="rId16" o:title=""/>
          </v:shape>
          <o:OLEObject Type="Embed" ProgID="Equation.DSMT4" ShapeID="_x0000_i1025" DrawAspect="Content" ObjectID="_1742630615" r:id="rId17"/>
        </w:object>
      </w:r>
      <w:r>
        <w:t xml:space="preserve"> </w:t>
      </w:r>
      <w:r>
        <w:tab/>
      </w:r>
      <w:r>
        <w:tab/>
      </w:r>
      <w:r>
        <w:tab/>
      </w:r>
      <w:r>
        <w:rPr>
          <w:rFonts w:hint="eastAsia"/>
        </w:rPr>
        <w:t>（</w:t>
      </w:r>
      <w:r w:rsidRPr="00045FBC">
        <w:fldChar w:fldCharType="begin"/>
      </w:r>
      <w:r w:rsidRPr="00045FBC">
        <w:instrText xml:space="preserve"> </w:instrText>
      </w:r>
      <w:r w:rsidRPr="00045FBC">
        <w:rPr>
          <w:color w:val="333333"/>
          <w:sz w:val="27"/>
          <w:szCs w:val="27"/>
        </w:rPr>
        <w:instrText>SEQ chap \c</w:instrText>
      </w:r>
      <w:r w:rsidRPr="00045FBC">
        <w:fldChar w:fldCharType="separate"/>
      </w:r>
      <w:r>
        <w:rPr>
          <w:noProof/>
          <w:color w:val="333333"/>
          <w:sz w:val="27"/>
          <w:szCs w:val="27"/>
        </w:rPr>
        <w:t>2</w:t>
      </w:r>
      <w:r w:rsidRPr="00045FBC">
        <w:fldChar w:fldCharType="end"/>
      </w:r>
      <w:r w:rsidRPr="00A6131B">
        <w:rPr>
          <w:sz w:val="21"/>
          <w:szCs w:val="21"/>
        </w:rPr>
        <w:noBreakHyphen/>
      </w:r>
      <w:r w:rsidRPr="00045FBC">
        <w:fldChar w:fldCharType="begin"/>
      </w:r>
      <w:r w:rsidRPr="00045FBC">
        <w:instrText xml:space="preserve"> </w:instrText>
      </w:r>
      <w:r w:rsidRPr="00045FBC">
        <w:rPr>
          <w:color w:val="333333"/>
          <w:sz w:val="27"/>
          <w:szCs w:val="27"/>
        </w:rPr>
        <w:instrText>SEQ equ</w:instrText>
      </w:r>
      <w:r>
        <w:rPr>
          <w:color w:val="333333"/>
          <w:sz w:val="27"/>
          <w:szCs w:val="27"/>
        </w:rPr>
        <w:instrText xml:space="preserve"> </w:instrText>
      </w:r>
      <w:r w:rsidRPr="00045FBC">
        <w:fldChar w:fldCharType="separate"/>
      </w:r>
      <w:r w:rsidRPr="00045FBC">
        <w:rPr>
          <w:noProof/>
          <w:color w:val="333333"/>
          <w:sz w:val="27"/>
          <w:szCs w:val="27"/>
        </w:rPr>
        <w:t>1</w:t>
      </w:r>
      <w:r w:rsidRPr="00045FBC">
        <w:fldChar w:fldCharType="end"/>
      </w:r>
      <w:r>
        <w:rPr>
          <w:rFonts w:hint="eastAsia"/>
        </w:rPr>
        <w:t>）</w:t>
      </w:r>
      <w:commentRangeEnd w:id="10"/>
      <w:r>
        <w:rPr>
          <w:rStyle w:val="a7"/>
        </w:rPr>
        <w:commentReference w:id="10"/>
      </w:r>
    </w:p>
    <w:p w14:paraId="6B8275DC" w14:textId="138EFC6A" w:rsidR="008D4A3D" w:rsidRDefault="008D4A3D" w:rsidP="008D4A3D">
      <w:pPr>
        <w:spacing w:line="360" w:lineRule="auto"/>
        <w:ind w:firstLineChars="200" w:firstLine="480"/>
        <w:rPr>
          <w:sz w:val="24"/>
        </w:rPr>
      </w:pPr>
      <w:r w:rsidRPr="008D4A3D">
        <w:rPr>
          <w:rFonts w:hint="eastAsia"/>
          <w:sz w:val="24"/>
        </w:rPr>
        <w:t>三种存储方式的存储量</w:t>
      </w:r>
      <w:r>
        <w:rPr>
          <w:rFonts w:hint="eastAsia"/>
          <w:sz w:val="24"/>
        </w:rPr>
        <w:t>如表（</w:t>
      </w:r>
      <w:r>
        <w:rPr>
          <w:sz w:val="24"/>
        </w:rPr>
        <w:t>2-1</w:t>
      </w:r>
      <w:r>
        <w:rPr>
          <w:sz w:val="24"/>
        </w:rPr>
        <w:t>）</w:t>
      </w:r>
      <w:r>
        <w:rPr>
          <w:rFonts w:hint="eastAsia"/>
          <w:sz w:val="24"/>
        </w:rPr>
        <w:t>所示</w:t>
      </w:r>
      <w:r>
        <w:rPr>
          <w:sz w:val="24"/>
        </w:rPr>
        <w:t>。</w:t>
      </w:r>
    </w:p>
    <w:p w14:paraId="43E16B34" w14:textId="2102BDBB" w:rsidR="008D4A3D" w:rsidRPr="00A6131B" w:rsidRDefault="008D4A3D" w:rsidP="008D4A3D">
      <w:pPr>
        <w:pStyle w:val="afc"/>
        <w:spacing w:line="360" w:lineRule="auto"/>
        <w:jc w:val="center"/>
        <w:rPr>
          <w:rFonts w:ascii="Times New Roman" w:eastAsia="宋体" w:hAnsi="Times New Roman"/>
          <w:sz w:val="21"/>
          <w:szCs w:val="21"/>
        </w:rPr>
      </w:pPr>
      <w:commentRangeStart w:id="11"/>
      <w:r w:rsidRPr="00A6131B">
        <w:rPr>
          <w:rFonts w:ascii="Times New Roman" w:eastAsia="宋体" w:hAnsi="Times New Roman"/>
          <w:sz w:val="21"/>
          <w:szCs w:val="21"/>
        </w:rPr>
        <w:t>表</w:t>
      </w:r>
      <w:r>
        <w:rPr>
          <w:rFonts w:ascii="Times New Roman" w:eastAsia="宋体" w:hAnsi="Times New Roman"/>
          <w:sz w:val="21"/>
          <w:szCs w:val="21"/>
        </w:rPr>
        <w:t>2</w:t>
      </w:r>
      <w:r w:rsidRPr="00A6131B">
        <w:rPr>
          <w:rFonts w:ascii="Times New Roman" w:eastAsia="宋体" w:hAnsi="Times New Roman"/>
          <w:sz w:val="21"/>
          <w:szCs w:val="21"/>
        </w:rPr>
        <w:noBreakHyphen/>
      </w:r>
      <w:r w:rsidRPr="00A6131B">
        <w:rPr>
          <w:rFonts w:ascii="Times New Roman" w:eastAsia="宋体" w:hAnsi="Times New Roman"/>
          <w:sz w:val="21"/>
          <w:szCs w:val="21"/>
        </w:rPr>
        <w:fldChar w:fldCharType="begin"/>
      </w:r>
      <w:r w:rsidRPr="00A6131B">
        <w:rPr>
          <w:rFonts w:ascii="Times New Roman" w:eastAsia="宋体" w:hAnsi="Times New Roman"/>
          <w:sz w:val="21"/>
          <w:szCs w:val="21"/>
        </w:rPr>
        <w:instrText xml:space="preserve"> SEQ </w:instrText>
      </w:r>
      <w:r w:rsidRPr="00A6131B">
        <w:rPr>
          <w:rFonts w:ascii="Times New Roman" w:eastAsia="宋体" w:hAnsi="Times New Roman"/>
          <w:sz w:val="21"/>
          <w:szCs w:val="21"/>
        </w:rPr>
        <w:instrText>表</w:instrText>
      </w:r>
      <w:r w:rsidRPr="00A6131B">
        <w:rPr>
          <w:rFonts w:ascii="Times New Roman" w:eastAsia="宋体" w:hAnsi="Times New Roman"/>
          <w:sz w:val="21"/>
          <w:szCs w:val="21"/>
        </w:rPr>
        <w:instrText xml:space="preserve"> \* ARABIC \s 1 </w:instrText>
      </w:r>
      <w:r w:rsidRPr="00A6131B">
        <w:rPr>
          <w:rFonts w:ascii="Times New Roman" w:eastAsia="宋体" w:hAnsi="Times New Roman"/>
          <w:sz w:val="21"/>
          <w:szCs w:val="21"/>
        </w:rPr>
        <w:fldChar w:fldCharType="separate"/>
      </w:r>
      <w:r w:rsidRPr="00A6131B">
        <w:rPr>
          <w:rFonts w:ascii="Times New Roman" w:eastAsia="宋体" w:hAnsi="Times New Roman"/>
          <w:noProof/>
          <w:sz w:val="21"/>
          <w:szCs w:val="21"/>
        </w:rPr>
        <w:t>1</w:t>
      </w:r>
      <w:r w:rsidRPr="00A6131B">
        <w:rPr>
          <w:rFonts w:ascii="Times New Roman" w:eastAsia="宋体" w:hAnsi="Times New Roman"/>
          <w:sz w:val="21"/>
          <w:szCs w:val="21"/>
        </w:rPr>
        <w:fldChar w:fldCharType="end"/>
      </w:r>
      <w:r w:rsidRPr="00A6131B">
        <w:rPr>
          <w:rFonts w:ascii="Times New Roman" w:eastAsia="宋体" w:hAnsi="Times New Roman"/>
          <w:sz w:val="21"/>
          <w:szCs w:val="21"/>
        </w:rPr>
        <w:t>三种存储方式的存储量比较</w:t>
      </w:r>
      <w:commentRangeEnd w:id="11"/>
      <w:r>
        <w:rPr>
          <w:rStyle w:val="a7"/>
          <w:rFonts w:ascii="Times New Roman" w:eastAsia="宋体" w:hAnsi="Times New Roman"/>
        </w:rPr>
        <w:commentReference w:id="11"/>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950"/>
        <w:gridCol w:w="1950"/>
        <w:gridCol w:w="1950"/>
      </w:tblGrid>
      <w:tr w:rsidR="008D4A3D" w14:paraId="07C5B471" w14:textId="77777777" w:rsidTr="00F52CEF">
        <w:trPr>
          <w:trHeight w:val="597"/>
          <w:jc w:val="center"/>
        </w:trPr>
        <w:tc>
          <w:tcPr>
            <w:tcW w:w="2130" w:type="dxa"/>
            <w:tcBorders>
              <w:tl2br w:val="single" w:sz="4" w:space="0" w:color="auto"/>
            </w:tcBorders>
            <w:vAlign w:val="center"/>
          </w:tcPr>
          <w:p w14:paraId="39DA8CF2" w14:textId="77777777" w:rsidR="008D4A3D" w:rsidRDefault="008D4A3D" w:rsidP="00F52CEF">
            <w:pPr>
              <w:tabs>
                <w:tab w:val="center" w:pos="4153"/>
                <w:tab w:val="right" w:pos="8306"/>
              </w:tabs>
              <w:adjustRightInd w:val="0"/>
              <w:snapToGrid w:val="0"/>
              <w:ind w:firstLineChars="450" w:firstLine="945"/>
              <w:jc w:val="center"/>
              <w:rPr>
                <w:szCs w:val="21"/>
              </w:rPr>
            </w:pPr>
            <w:r>
              <w:rPr>
                <w:rFonts w:hint="eastAsia"/>
                <w:szCs w:val="21"/>
              </w:rPr>
              <w:t>存储方式</w:t>
            </w:r>
          </w:p>
          <w:p w14:paraId="105DFEB4" w14:textId="77777777" w:rsidR="008D4A3D" w:rsidRDefault="008D4A3D" w:rsidP="00F52CEF">
            <w:pPr>
              <w:tabs>
                <w:tab w:val="right" w:pos="1914"/>
                <w:tab w:val="center" w:pos="4153"/>
                <w:tab w:val="right" w:pos="8306"/>
              </w:tabs>
              <w:adjustRightInd w:val="0"/>
              <w:snapToGrid w:val="0"/>
              <w:rPr>
                <w:szCs w:val="21"/>
              </w:rPr>
            </w:pPr>
            <w:r>
              <w:rPr>
                <w:rFonts w:hint="eastAsia"/>
                <w:szCs w:val="21"/>
              </w:rPr>
              <w:t>时间步长</w:t>
            </w:r>
          </w:p>
        </w:tc>
        <w:tc>
          <w:tcPr>
            <w:tcW w:w="1950" w:type="dxa"/>
            <w:vAlign w:val="center"/>
          </w:tcPr>
          <w:p w14:paraId="0100EA41" w14:textId="77777777" w:rsidR="008D4A3D" w:rsidRDefault="008D4A3D" w:rsidP="00F52CEF">
            <w:pPr>
              <w:tabs>
                <w:tab w:val="center" w:pos="4153"/>
                <w:tab w:val="right" w:pos="8306"/>
              </w:tabs>
              <w:adjustRightInd w:val="0"/>
              <w:snapToGrid w:val="0"/>
              <w:jc w:val="center"/>
              <w:rPr>
                <w:szCs w:val="21"/>
              </w:rPr>
            </w:pPr>
            <w:r>
              <w:rPr>
                <w:rFonts w:hint="eastAsia"/>
                <w:szCs w:val="21"/>
              </w:rPr>
              <w:t>非压缩存储方式</w:t>
            </w:r>
          </w:p>
        </w:tc>
        <w:tc>
          <w:tcPr>
            <w:tcW w:w="1950" w:type="dxa"/>
            <w:vAlign w:val="center"/>
          </w:tcPr>
          <w:p w14:paraId="1B276F32" w14:textId="77777777" w:rsidR="008D4A3D" w:rsidRDefault="008D4A3D" w:rsidP="00F52CEF">
            <w:pPr>
              <w:tabs>
                <w:tab w:val="center" w:pos="4153"/>
                <w:tab w:val="right" w:pos="8306"/>
              </w:tabs>
              <w:adjustRightInd w:val="0"/>
              <w:snapToGrid w:val="0"/>
              <w:jc w:val="center"/>
              <w:rPr>
                <w:szCs w:val="21"/>
              </w:rPr>
            </w:pPr>
            <w:r>
              <w:rPr>
                <w:rFonts w:hint="eastAsia"/>
                <w:szCs w:val="21"/>
              </w:rPr>
              <w:t>完全</w:t>
            </w:r>
          </w:p>
          <w:p w14:paraId="52E191C1" w14:textId="77777777" w:rsidR="008D4A3D" w:rsidRDefault="008D4A3D" w:rsidP="00F52CEF">
            <w:pPr>
              <w:tabs>
                <w:tab w:val="center" w:pos="4153"/>
                <w:tab w:val="right" w:pos="8306"/>
              </w:tabs>
              <w:adjustRightInd w:val="0"/>
              <w:snapToGrid w:val="0"/>
              <w:jc w:val="center"/>
              <w:rPr>
                <w:szCs w:val="21"/>
              </w:rPr>
            </w:pPr>
            <w:r>
              <w:rPr>
                <w:rFonts w:hint="eastAsia"/>
                <w:szCs w:val="21"/>
              </w:rPr>
              <w:t>压缩存储方式</w:t>
            </w:r>
          </w:p>
        </w:tc>
        <w:tc>
          <w:tcPr>
            <w:tcW w:w="1950" w:type="dxa"/>
            <w:vAlign w:val="center"/>
          </w:tcPr>
          <w:p w14:paraId="32A16E1F" w14:textId="77777777" w:rsidR="008D4A3D" w:rsidRDefault="008D4A3D" w:rsidP="00F52CEF">
            <w:pPr>
              <w:tabs>
                <w:tab w:val="center" w:pos="4153"/>
                <w:tab w:val="right" w:pos="8306"/>
              </w:tabs>
              <w:adjustRightInd w:val="0"/>
              <w:snapToGrid w:val="0"/>
              <w:jc w:val="center"/>
              <w:rPr>
                <w:szCs w:val="21"/>
              </w:rPr>
            </w:pPr>
            <w:r>
              <w:rPr>
                <w:rFonts w:hint="eastAsia"/>
                <w:szCs w:val="21"/>
              </w:rPr>
              <w:t>基权函数</w:t>
            </w:r>
          </w:p>
          <w:p w14:paraId="760A64B0" w14:textId="77777777" w:rsidR="008D4A3D" w:rsidRDefault="008D4A3D" w:rsidP="00F52CEF">
            <w:pPr>
              <w:tabs>
                <w:tab w:val="center" w:pos="4153"/>
                <w:tab w:val="right" w:pos="8306"/>
              </w:tabs>
              <w:adjustRightInd w:val="0"/>
              <w:snapToGrid w:val="0"/>
              <w:jc w:val="center"/>
              <w:rPr>
                <w:szCs w:val="21"/>
              </w:rPr>
            </w:pPr>
            <w:r>
              <w:rPr>
                <w:rFonts w:hint="eastAsia"/>
                <w:szCs w:val="21"/>
              </w:rPr>
              <w:t>压缩存储方式</w:t>
            </w:r>
          </w:p>
        </w:tc>
      </w:tr>
      <w:tr w:rsidR="008D4A3D" w14:paraId="7C600D53" w14:textId="77777777" w:rsidTr="00F52CEF">
        <w:trPr>
          <w:jc w:val="center"/>
        </w:trPr>
        <w:tc>
          <w:tcPr>
            <w:tcW w:w="2130" w:type="dxa"/>
            <w:vAlign w:val="center"/>
          </w:tcPr>
          <w:p w14:paraId="46A81A4F" w14:textId="77777777" w:rsidR="008D4A3D" w:rsidRDefault="008D4A3D" w:rsidP="00F52CEF">
            <w:pPr>
              <w:tabs>
                <w:tab w:val="center" w:pos="4153"/>
                <w:tab w:val="right" w:pos="8306"/>
              </w:tabs>
              <w:adjustRightInd w:val="0"/>
              <w:snapToGrid w:val="0"/>
              <w:jc w:val="center"/>
              <w:rPr>
                <w:szCs w:val="21"/>
              </w:rPr>
            </w:pPr>
            <w:r>
              <w:rPr>
                <w:rFonts w:hint="eastAsia"/>
                <w:szCs w:val="21"/>
              </w:rPr>
              <w:t>0.4ns</w:t>
            </w:r>
          </w:p>
        </w:tc>
        <w:tc>
          <w:tcPr>
            <w:tcW w:w="1950" w:type="dxa"/>
            <w:vAlign w:val="center"/>
          </w:tcPr>
          <w:p w14:paraId="3A061893" w14:textId="77777777" w:rsidR="008D4A3D" w:rsidRDefault="008D4A3D" w:rsidP="00F52CEF">
            <w:pPr>
              <w:tabs>
                <w:tab w:val="center" w:pos="4153"/>
                <w:tab w:val="right" w:pos="8306"/>
              </w:tabs>
              <w:adjustRightInd w:val="0"/>
              <w:snapToGrid w:val="0"/>
              <w:jc w:val="center"/>
              <w:rPr>
                <w:szCs w:val="21"/>
              </w:rPr>
            </w:pPr>
            <w:r>
              <w:rPr>
                <w:rFonts w:hint="eastAsia"/>
                <w:szCs w:val="21"/>
              </w:rPr>
              <w:t>11.96 MB</w:t>
            </w:r>
          </w:p>
        </w:tc>
        <w:tc>
          <w:tcPr>
            <w:tcW w:w="1950" w:type="dxa"/>
            <w:vAlign w:val="center"/>
          </w:tcPr>
          <w:p w14:paraId="16E98B02" w14:textId="77777777" w:rsidR="008D4A3D" w:rsidRDefault="008D4A3D" w:rsidP="00F52CEF">
            <w:pPr>
              <w:tabs>
                <w:tab w:val="center" w:pos="4153"/>
                <w:tab w:val="right" w:pos="8306"/>
              </w:tabs>
              <w:adjustRightInd w:val="0"/>
              <w:snapToGrid w:val="0"/>
              <w:jc w:val="center"/>
              <w:rPr>
                <w:szCs w:val="21"/>
              </w:rPr>
            </w:pPr>
            <w:r>
              <w:rPr>
                <w:rFonts w:hint="eastAsia"/>
                <w:szCs w:val="21"/>
              </w:rPr>
              <w:t>5.59 MB</w:t>
            </w:r>
          </w:p>
        </w:tc>
        <w:tc>
          <w:tcPr>
            <w:tcW w:w="1950" w:type="dxa"/>
            <w:vAlign w:val="center"/>
          </w:tcPr>
          <w:p w14:paraId="188689C5" w14:textId="77777777" w:rsidR="008D4A3D" w:rsidRDefault="008D4A3D" w:rsidP="00F52CEF">
            <w:pPr>
              <w:tabs>
                <w:tab w:val="center" w:pos="4153"/>
                <w:tab w:val="right" w:pos="8306"/>
              </w:tabs>
              <w:adjustRightInd w:val="0"/>
              <w:snapToGrid w:val="0"/>
              <w:jc w:val="center"/>
              <w:rPr>
                <w:szCs w:val="21"/>
              </w:rPr>
            </w:pPr>
            <w:r>
              <w:rPr>
                <w:rFonts w:hint="eastAsia"/>
                <w:szCs w:val="21"/>
              </w:rPr>
              <w:t>6.78 MB</w:t>
            </w:r>
          </w:p>
        </w:tc>
      </w:tr>
      <w:tr w:rsidR="008D4A3D" w14:paraId="2F5FEA40" w14:textId="77777777" w:rsidTr="00F52CEF">
        <w:trPr>
          <w:jc w:val="center"/>
        </w:trPr>
        <w:tc>
          <w:tcPr>
            <w:tcW w:w="2130" w:type="dxa"/>
            <w:vAlign w:val="center"/>
          </w:tcPr>
          <w:p w14:paraId="0BEC234A" w14:textId="77777777" w:rsidR="008D4A3D" w:rsidRDefault="008D4A3D" w:rsidP="00F52CEF">
            <w:pPr>
              <w:tabs>
                <w:tab w:val="center" w:pos="4153"/>
                <w:tab w:val="right" w:pos="8306"/>
              </w:tabs>
              <w:adjustRightInd w:val="0"/>
              <w:snapToGrid w:val="0"/>
              <w:jc w:val="center"/>
              <w:rPr>
                <w:szCs w:val="21"/>
              </w:rPr>
            </w:pPr>
            <w:r>
              <w:rPr>
                <w:rFonts w:hint="eastAsia"/>
                <w:szCs w:val="21"/>
              </w:rPr>
              <w:t>0.5ns</w:t>
            </w:r>
          </w:p>
        </w:tc>
        <w:tc>
          <w:tcPr>
            <w:tcW w:w="1950" w:type="dxa"/>
            <w:vAlign w:val="center"/>
          </w:tcPr>
          <w:p w14:paraId="7D12845A" w14:textId="77777777" w:rsidR="008D4A3D" w:rsidRDefault="008D4A3D" w:rsidP="00F52CEF">
            <w:pPr>
              <w:tabs>
                <w:tab w:val="center" w:pos="4153"/>
                <w:tab w:val="right" w:pos="8306"/>
              </w:tabs>
              <w:adjustRightInd w:val="0"/>
              <w:snapToGrid w:val="0"/>
              <w:jc w:val="center"/>
              <w:rPr>
                <w:szCs w:val="21"/>
              </w:rPr>
            </w:pPr>
            <w:r>
              <w:rPr>
                <w:rFonts w:hint="eastAsia"/>
                <w:szCs w:val="21"/>
              </w:rPr>
              <w:t>10.17 MB</w:t>
            </w:r>
          </w:p>
        </w:tc>
        <w:tc>
          <w:tcPr>
            <w:tcW w:w="1950" w:type="dxa"/>
            <w:vAlign w:val="center"/>
          </w:tcPr>
          <w:p w14:paraId="4A6C72EC" w14:textId="77777777" w:rsidR="008D4A3D" w:rsidRDefault="008D4A3D" w:rsidP="00F52CEF">
            <w:pPr>
              <w:tabs>
                <w:tab w:val="center" w:pos="4153"/>
                <w:tab w:val="right" w:pos="8306"/>
              </w:tabs>
              <w:adjustRightInd w:val="0"/>
              <w:snapToGrid w:val="0"/>
              <w:jc w:val="center"/>
              <w:rPr>
                <w:szCs w:val="21"/>
              </w:rPr>
            </w:pPr>
            <w:r>
              <w:rPr>
                <w:rFonts w:hint="eastAsia"/>
                <w:szCs w:val="21"/>
              </w:rPr>
              <w:t>5.06 MB</w:t>
            </w:r>
          </w:p>
        </w:tc>
        <w:tc>
          <w:tcPr>
            <w:tcW w:w="1950" w:type="dxa"/>
            <w:vAlign w:val="center"/>
          </w:tcPr>
          <w:p w14:paraId="3D8195E3" w14:textId="77777777" w:rsidR="008D4A3D" w:rsidRDefault="008D4A3D" w:rsidP="00F52CEF">
            <w:pPr>
              <w:tabs>
                <w:tab w:val="center" w:pos="4153"/>
                <w:tab w:val="right" w:pos="8306"/>
              </w:tabs>
              <w:adjustRightInd w:val="0"/>
              <w:snapToGrid w:val="0"/>
              <w:jc w:val="center"/>
              <w:rPr>
                <w:szCs w:val="21"/>
              </w:rPr>
            </w:pPr>
            <w:r>
              <w:rPr>
                <w:rFonts w:hint="eastAsia"/>
                <w:szCs w:val="21"/>
              </w:rPr>
              <w:t>5.58 MB</w:t>
            </w:r>
          </w:p>
        </w:tc>
      </w:tr>
      <w:tr w:rsidR="008D4A3D" w14:paraId="157D2782" w14:textId="77777777" w:rsidTr="00F52CEF">
        <w:trPr>
          <w:trHeight w:val="70"/>
          <w:jc w:val="center"/>
        </w:trPr>
        <w:tc>
          <w:tcPr>
            <w:tcW w:w="2130" w:type="dxa"/>
            <w:vAlign w:val="center"/>
          </w:tcPr>
          <w:p w14:paraId="0DAA695A" w14:textId="77777777" w:rsidR="008D4A3D" w:rsidRDefault="008D4A3D" w:rsidP="00F52CEF">
            <w:pPr>
              <w:tabs>
                <w:tab w:val="center" w:pos="4153"/>
                <w:tab w:val="right" w:pos="8306"/>
              </w:tabs>
              <w:adjustRightInd w:val="0"/>
              <w:snapToGrid w:val="0"/>
              <w:jc w:val="center"/>
              <w:rPr>
                <w:szCs w:val="21"/>
              </w:rPr>
            </w:pPr>
            <w:r>
              <w:rPr>
                <w:rFonts w:hint="eastAsia"/>
                <w:szCs w:val="21"/>
              </w:rPr>
              <w:t>0.6ns</w:t>
            </w:r>
          </w:p>
        </w:tc>
        <w:tc>
          <w:tcPr>
            <w:tcW w:w="1950" w:type="dxa"/>
            <w:vAlign w:val="center"/>
          </w:tcPr>
          <w:p w14:paraId="5D985BD7" w14:textId="77777777" w:rsidR="008D4A3D" w:rsidRDefault="008D4A3D" w:rsidP="00F52CEF">
            <w:pPr>
              <w:tabs>
                <w:tab w:val="center" w:pos="4153"/>
                <w:tab w:val="right" w:pos="8306"/>
              </w:tabs>
              <w:adjustRightInd w:val="0"/>
              <w:snapToGrid w:val="0"/>
              <w:jc w:val="center"/>
              <w:rPr>
                <w:szCs w:val="21"/>
              </w:rPr>
            </w:pPr>
            <w:r>
              <w:rPr>
                <w:rFonts w:hint="eastAsia"/>
                <w:szCs w:val="21"/>
              </w:rPr>
              <w:t>8.38 MB</w:t>
            </w:r>
          </w:p>
        </w:tc>
        <w:tc>
          <w:tcPr>
            <w:tcW w:w="1950" w:type="dxa"/>
            <w:vAlign w:val="center"/>
          </w:tcPr>
          <w:p w14:paraId="39081F26" w14:textId="77777777" w:rsidR="008D4A3D" w:rsidRDefault="008D4A3D" w:rsidP="00F52CEF">
            <w:pPr>
              <w:tabs>
                <w:tab w:val="center" w:pos="4153"/>
                <w:tab w:val="right" w:pos="8306"/>
              </w:tabs>
              <w:adjustRightInd w:val="0"/>
              <w:snapToGrid w:val="0"/>
              <w:jc w:val="center"/>
              <w:rPr>
                <w:szCs w:val="21"/>
              </w:rPr>
            </w:pPr>
            <w:r>
              <w:rPr>
                <w:rFonts w:hint="eastAsia"/>
                <w:szCs w:val="21"/>
              </w:rPr>
              <w:t>4.65 MB</w:t>
            </w:r>
          </w:p>
        </w:tc>
        <w:tc>
          <w:tcPr>
            <w:tcW w:w="1950" w:type="dxa"/>
            <w:vAlign w:val="center"/>
          </w:tcPr>
          <w:p w14:paraId="079FB8B2" w14:textId="77777777" w:rsidR="008D4A3D" w:rsidRDefault="008D4A3D" w:rsidP="00F52CEF">
            <w:pPr>
              <w:tabs>
                <w:tab w:val="center" w:pos="4153"/>
                <w:tab w:val="right" w:pos="8306"/>
              </w:tabs>
              <w:adjustRightInd w:val="0"/>
              <w:snapToGrid w:val="0"/>
              <w:jc w:val="center"/>
              <w:rPr>
                <w:szCs w:val="21"/>
              </w:rPr>
            </w:pPr>
            <w:r>
              <w:rPr>
                <w:rFonts w:hint="eastAsia"/>
                <w:szCs w:val="21"/>
              </w:rPr>
              <w:t>4.98 MB</w:t>
            </w:r>
          </w:p>
        </w:tc>
      </w:tr>
    </w:tbl>
    <w:p w14:paraId="4B5F8033" w14:textId="7EB06636" w:rsidR="00FE0431" w:rsidRPr="00E156E8" w:rsidRDefault="00E710B1" w:rsidP="00E710B1">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经过</w:t>
      </w:r>
      <w:r w:rsidR="00D84CE2" w:rsidRPr="00E156E8">
        <w:rPr>
          <w:color w:val="000000"/>
          <w:kern w:val="0"/>
          <w:sz w:val="24"/>
        </w:rPr>
        <w:t>以上</w:t>
      </w:r>
      <w:r w:rsidRPr="00E156E8">
        <w:rPr>
          <w:color w:val="000000"/>
          <w:kern w:val="0"/>
          <w:sz w:val="24"/>
        </w:rPr>
        <w:t>文献调查，分析和研究相关技术的应用情况，得出以下结论：（</w:t>
      </w:r>
      <w:r w:rsidRPr="00E156E8">
        <w:rPr>
          <w:color w:val="000000"/>
          <w:kern w:val="0"/>
          <w:sz w:val="24"/>
        </w:rPr>
        <w:t>1</w:t>
      </w:r>
      <w:r w:rsidRPr="00E156E8">
        <w:rPr>
          <w:color w:val="000000"/>
          <w:kern w:val="0"/>
          <w:sz w:val="24"/>
        </w:rPr>
        <w:t>）</w:t>
      </w:r>
      <w:r w:rsidRPr="00E156E8">
        <w:rPr>
          <w:color w:val="000000"/>
          <w:kern w:val="0"/>
          <w:sz w:val="24"/>
        </w:rPr>
        <w:t>Vue</w:t>
      </w:r>
      <w:r w:rsidRPr="00E156E8">
        <w:rPr>
          <w:color w:val="000000"/>
          <w:kern w:val="0"/>
          <w:sz w:val="24"/>
        </w:rPr>
        <w:t>框架和</w:t>
      </w:r>
      <w:r w:rsidRPr="00E156E8">
        <w:rPr>
          <w:color w:val="000000"/>
          <w:kern w:val="0"/>
          <w:sz w:val="24"/>
        </w:rPr>
        <w:t>Spring Boot</w:t>
      </w:r>
      <w:r w:rsidRPr="00E156E8">
        <w:rPr>
          <w:color w:val="000000"/>
          <w:kern w:val="0"/>
          <w:sz w:val="24"/>
        </w:rPr>
        <w:t>框架可用于开发前后端分离的</w:t>
      </w:r>
      <w:r w:rsidRPr="00E156E8">
        <w:rPr>
          <w:color w:val="000000"/>
          <w:kern w:val="0"/>
          <w:sz w:val="24"/>
        </w:rPr>
        <w:t xml:space="preserve"> Web </w:t>
      </w:r>
      <w:r w:rsidRPr="00E156E8">
        <w:rPr>
          <w:color w:val="000000"/>
          <w:kern w:val="0"/>
          <w:sz w:val="24"/>
        </w:rPr>
        <w:t>应用系统；（</w:t>
      </w:r>
      <w:r w:rsidRPr="00E156E8">
        <w:rPr>
          <w:color w:val="000000"/>
          <w:kern w:val="0"/>
          <w:sz w:val="24"/>
        </w:rPr>
        <w:t>2</w:t>
      </w:r>
      <w:r w:rsidRPr="00E156E8">
        <w:rPr>
          <w:color w:val="000000"/>
          <w:kern w:val="0"/>
          <w:sz w:val="24"/>
        </w:rPr>
        <w:t>）使用智能手机的定位功能和百度</w:t>
      </w:r>
      <w:r w:rsidRPr="00E156E8">
        <w:rPr>
          <w:color w:val="000000"/>
          <w:kern w:val="0"/>
          <w:sz w:val="24"/>
        </w:rPr>
        <w:t xml:space="preserve"> GIS</w:t>
      </w:r>
      <w:r w:rsidRPr="00E156E8">
        <w:rPr>
          <w:color w:val="000000"/>
          <w:kern w:val="0"/>
          <w:sz w:val="24"/>
        </w:rPr>
        <w:t>，可以方便及时地了解教师在岗情况；（</w:t>
      </w:r>
      <w:r w:rsidRPr="00E156E8">
        <w:rPr>
          <w:color w:val="000000"/>
          <w:kern w:val="0"/>
          <w:sz w:val="24"/>
        </w:rPr>
        <w:t>3</w:t>
      </w:r>
      <w:r w:rsidRPr="00E156E8">
        <w:rPr>
          <w:color w:val="000000"/>
          <w:kern w:val="0"/>
          <w:sz w:val="24"/>
        </w:rPr>
        <w:t>）使用第三方消息推送平台可以帮助</w:t>
      </w:r>
      <w:r w:rsidRPr="00E156E8">
        <w:rPr>
          <w:color w:val="000000"/>
          <w:kern w:val="0"/>
          <w:sz w:val="24"/>
        </w:rPr>
        <w:t>Web</w:t>
      </w:r>
      <w:r w:rsidRPr="00E156E8">
        <w:rPr>
          <w:color w:val="000000"/>
          <w:kern w:val="0"/>
          <w:sz w:val="24"/>
        </w:rPr>
        <w:t>应用向智能手机推送消息，及时提醒相关人员登录系统完成业务操作；（</w:t>
      </w:r>
      <w:r w:rsidRPr="00E156E8">
        <w:rPr>
          <w:color w:val="000000"/>
          <w:kern w:val="0"/>
          <w:sz w:val="24"/>
        </w:rPr>
        <w:t>4</w:t>
      </w:r>
      <w:r w:rsidRPr="00E156E8">
        <w:rPr>
          <w:color w:val="000000"/>
          <w:kern w:val="0"/>
          <w:sz w:val="24"/>
        </w:rPr>
        <w:t>）</w:t>
      </w:r>
      <w:r w:rsidRPr="00E156E8">
        <w:rPr>
          <w:color w:val="000000"/>
          <w:kern w:val="0"/>
          <w:sz w:val="24"/>
        </w:rPr>
        <w:t xml:space="preserve">RabbitMQ </w:t>
      </w:r>
      <w:r w:rsidRPr="00E156E8">
        <w:rPr>
          <w:color w:val="000000"/>
          <w:kern w:val="0"/>
          <w:sz w:val="24"/>
        </w:rPr>
        <w:t>的数据传输能力及对多协议的支持，满足本系统在内部应用之间中转提醒消息的使用需求；（</w:t>
      </w:r>
      <w:r w:rsidRPr="00E156E8">
        <w:rPr>
          <w:color w:val="000000"/>
          <w:kern w:val="0"/>
          <w:sz w:val="24"/>
        </w:rPr>
        <w:t>5</w:t>
      </w:r>
      <w:r w:rsidRPr="00E156E8">
        <w:rPr>
          <w:color w:val="000000"/>
          <w:kern w:val="0"/>
          <w:sz w:val="24"/>
        </w:rPr>
        <w:t>）移动应用需要辅助系统提供定位、移动办公等服务，因此，系统对移动应用程序的性能有较高的要求，最好采用原生开发模式（</w:t>
      </w:r>
      <w:r w:rsidRPr="00E156E8">
        <w:rPr>
          <w:color w:val="000000"/>
          <w:kern w:val="0"/>
          <w:sz w:val="24"/>
        </w:rPr>
        <w:t>Native App</w:t>
      </w:r>
      <w:r w:rsidRPr="00E156E8">
        <w:rPr>
          <w:color w:val="000000"/>
          <w:kern w:val="0"/>
          <w:sz w:val="24"/>
        </w:rPr>
        <w:t>）开发移动应用</w:t>
      </w:r>
      <w:r w:rsidRPr="00E156E8">
        <w:rPr>
          <w:color w:val="000000"/>
          <w:kern w:val="0"/>
          <w:sz w:val="24"/>
          <w:vertAlign w:val="superscript"/>
        </w:rPr>
        <w:t>[14]</w:t>
      </w:r>
      <w:r w:rsidRPr="00E156E8">
        <w:rPr>
          <w:color w:val="000000"/>
          <w:kern w:val="0"/>
          <w:sz w:val="24"/>
        </w:rPr>
        <w:t>。</w:t>
      </w:r>
    </w:p>
    <w:p w14:paraId="29C5F9F3" w14:textId="2891298F" w:rsidR="00FE0431" w:rsidRPr="00E156E8" w:rsidRDefault="00112AA1" w:rsidP="00945DAF">
      <w:pPr>
        <w:pStyle w:val="2"/>
        <w:snapToGrid w:val="0"/>
        <w:spacing w:before="120" w:after="120" w:line="440" w:lineRule="exact"/>
        <w:jc w:val="both"/>
        <w:rPr>
          <w:b/>
          <w:kern w:val="0"/>
          <w:szCs w:val="28"/>
        </w:rPr>
      </w:pPr>
      <w:r w:rsidRPr="00E156E8">
        <w:rPr>
          <w:rFonts w:eastAsia="黑体"/>
          <w:bCs/>
          <w:kern w:val="0"/>
          <w:sz w:val="30"/>
          <w:szCs w:val="30"/>
        </w:rPr>
        <w:t xml:space="preserve">3 </w:t>
      </w:r>
      <w:r w:rsidR="00FE0431" w:rsidRPr="00E156E8">
        <w:rPr>
          <w:rFonts w:eastAsia="黑体"/>
          <w:bCs/>
          <w:kern w:val="0"/>
          <w:sz w:val="30"/>
          <w:szCs w:val="30"/>
        </w:rPr>
        <w:t>结论</w:t>
      </w:r>
    </w:p>
    <w:p w14:paraId="2B12AC75" w14:textId="4CD07A77" w:rsidR="00FE0431" w:rsidRPr="00E156E8" w:rsidRDefault="00E710B1" w:rsidP="00EB5784">
      <w:pPr>
        <w:autoSpaceDE w:val="0"/>
        <w:autoSpaceDN w:val="0"/>
        <w:adjustRightInd w:val="0"/>
        <w:snapToGrid w:val="0"/>
        <w:spacing w:line="440" w:lineRule="exact"/>
        <w:ind w:firstLineChars="200" w:firstLine="480"/>
        <w:rPr>
          <w:color w:val="000000"/>
          <w:kern w:val="0"/>
          <w:sz w:val="24"/>
        </w:rPr>
      </w:pPr>
      <w:r w:rsidRPr="00E156E8">
        <w:rPr>
          <w:color w:val="000000"/>
          <w:kern w:val="0"/>
          <w:sz w:val="24"/>
        </w:rPr>
        <w:t>综上所述，已有不少研究利用</w:t>
      </w:r>
      <w:r w:rsidRPr="00E156E8">
        <w:rPr>
          <w:color w:val="000000"/>
          <w:kern w:val="0"/>
          <w:sz w:val="24"/>
        </w:rPr>
        <w:t>Web</w:t>
      </w:r>
      <w:r w:rsidRPr="00E156E8">
        <w:rPr>
          <w:color w:val="000000"/>
          <w:kern w:val="0"/>
          <w:sz w:val="24"/>
        </w:rPr>
        <w:t>应用、工作流引擎、移动信息技术、网络爬虫、大数据分析与挖掘等新的信息技术手段，在改进教学教育系统方面取得了不错的效果。</w:t>
      </w:r>
      <w:r w:rsidR="00D84CE2" w:rsidRPr="00E156E8">
        <w:rPr>
          <w:color w:val="000000"/>
          <w:kern w:val="0"/>
          <w:sz w:val="24"/>
        </w:rPr>
        <w:t>在吸取前人成功经验的基础上，本文将探索基于</w:t>
      </w:r>
      <w:r w:rsidR="00D84CE2" w:rsidRPr="00E156E8">
        <w:rPr>
          <w:color w:val="000000"/>
          <w:kern w:val="0"/>
          <w:sz w:val="24"/>
        </w:rPr>
        <w:t xml:space="preserve"> Spring Boot </w:t>
      </w:r>
      <w:r w:rsidR="00D84CE2" w:rsidRPr="00E156E8">
        <w:rPr>
          <w:color w:val="000000"/>
          <w:kern w:val="0"/>
          <w:sz w:val="24"/>
        </w:rPr>
        <w:t>的教师企业实践管理系统的设计与实现，</w:t>
      </w:r>
      <w:r w:rsidR="00EB5784" w:rsidRPr="00E156E8">
        <w:rPr>
          <w:color w:val="000000"/>
          <w:kern w:val="0"/>
          <w:sz w:val="24"/>
        </w:rPr>
        <w:t>通过构建数据库系统，实现管理信息数字化，解决资料分散、难以查找和统计的问题；</w:t>
      </w:r>
      <w:r w:rsidR="00D84CE2" w:rsidRPr="00E156E8">
        <w:rPr>
          <w:color w:val="000000"/>
          <w:kern w:val="0"/>
          <w:sz w:val="24"/>
        </w:rPr>
        <w:t>以解决教师企业实践管理工作中存在的困难，实现高职院校教师企业实践管理工作的信息化</w:t>
      </w:r>
      <w:r w:rsidR="00EB5784" w:rsidRPr="00E156E8">
        <w:rPr>
          <w:color w:val="000000"/>
          <w:kern w:val="0"/>
          <w:sz w:val="24"/>
        </w:rPr>
        <w:t>，</w:t>
      </w:r>
      <w:r w:rsidR="00D84CE2" w:rsidRPr="00E156E8">
        <w:rPr>
          <w:color w:val="000000"/>
          <w:kern w:val="0"/>
          <w:sz w:val="24"/>
        </w:rPr>
        <w:t>以及实践审批工作的流程自动化</w:t>
      </w:r>
      <w:r w:rsidR="00EB5784" w:rsidRPr="00E156E8">
        <w:rPr>
          <w:color w:val="000000"/>
          <w:kern w:val="0"/>
          <w:sz w:val="24"/>
        </w:rPr>
        <w:t>。</w:t>
      </w:r>
    </w:p>
    <w:p w14:paraId="066EBB6E" w14:textId="5C388102" w:rsidR="00FE0431" w:rsidRPr="00E156E8" w:rsidRDefault="00FE0431" w:rsidP="00860617">
      <w:pPr>
        <w:pStyle w:val="2"/>
        <w:snapToGrid w:val="0"/>
        <w:spacing w:before="240" w:after="240" w:line="440" w:lineRule="exact"/>
        <w:rPr>
          <w:b/>
          <w:kern w:val="0"/>
          <w:szCs w:val="28"/>
        </w:rPr>
      </w:pPr>
      <w:commentRangeStart w:id="12"/>
      <w:r w:rsidRPr="00E156E8">
        <w:rPr>
          <w:rFonts w:eastAsia="黑体"/>
          <w:bCs/>
          <w:kern w:val="0"/>
          <w:sz w:val="30"/>
          <w:szCs w:val="30"/>
        </w:rPr>
        <w:t>参考文献</w:t>
      </w:r>
      <w:commentRangeEnd w:id="12"/>
      <w:r w:rsidR="00953E6D">
        <w:rPr>
          <w:rStyle w:val="a7"/>
        </w:rPr>
        <w:commentReference w:id="12"/>
      </w:r>
    </w:p>
    <w:p w14:paraId="12761167" w14:textId="411B0A26"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[1] </w:t>
      </w:r>
      <w:proofErr w:type="gramStart"/>
      <w:r w:rsidRPr="00E156E8">
        <w:rPr>
          <w:color w:val="000000" w:themeColor="text1"/>
          <w:kern w:val="0"/>
          <w:sz w:val="24"/>
        </w:rPr>
        <w:t>熊蔚维</w:t>
      </w:r>
      <w:proofErr w:type="gramEnd"/>
      <w:r w:rsidRPr="00E156E8">
        <w:rPr>
          <w:color w:val="000000" w:themeColor="text1"/>
          <w:kern w:val="0"/>
          <w:sz w:val="24"/>
        </w:rPr>
        <w:t>,</w:t>
      </w:r>
      <w:r w:rsidRPr="00E156E8">
        <w:rPr>
          <w:color w:val="000000" w:themeColor="text1"/>
          <w:kern w:val="0"/>
          <w:sz w:val="24"/>
        </w:rPr>
        <w:t>谢春辉</w:t>
      </w:r>
      <w:r w:rsidRPr="00E156E8">
        <w:rPr>
          <w:color w:val="000000" w:themeColor="text1"/>
          <w:kern w:val="0"/>
          <w:sz w:val="24"/>
        </w:rPr>
        <w:t>,</w:t>
      </w:r>
      <w:r w:rsidRPr="00E156E8">
        <w:rPr>
          <w:color w:val="000000" w:themeColor="text1"/>
          <w:kern w:val="0"/>
          <w:sz w:val="24"/>
        </w:rPr>
        <w:t>杨毅</w:t>
      </w:r>
      <w:r w:rsidRPr="00E156E8">
        <w:rPr>
          <w:color w:val="000000" w:themeColor="text1"/>
          <w:kern w:val="0"/>
          <w:sz w:val="24"/>
        </w:rPr>
        <w:t xml:space="preserve">. </w:t>
      </w:r>
      <w:r w:rsidRPr="00E156E8">
        <w:rPr>
          <w:color w:val="000000" w:themeColor="text1"/>
          <w:kern w:val="0"/>
          <w:sz w:val="24"/>
        </w:rPr>
        <w:t>基于工作流的专业认证系统研究与设计</w:t>
      </w:r>
      <w:r w:rsidRPr="00E156E8">
        <w:rPr>
          <w:color w:val="000000" w:themeColor="text1"/>
          <w:kern w:val="0"/>
          <w:sz w:val="24"/>
        </w:rPr>
        <w:t xml:space="preserve">[J]. </w:t>
      </w:r>
      <w:r w:rsidRPr="00E156E8">
        <w:rPr>
          <w:color w:val="000000" w:themeColor="text1"/>
          <w:kern w:val="0"/>
          <w:sz w:val="24"/>
        </w:rPr>
        <w:t>云南师范</w:t>
      </w:r>
      <w:r w:rsidRPr="00E156E8">
        <w:rPr>
          <w:color w:val="000000" w:themeColor="text1"/>
          <w:kern w:val="0"/>
          <w:sz w:val="24"/>
        </w:rPr>
        <w:lastRenderedPageBreak/>
        <w:t>大学学报</w:t>
      </w:r>
      <w:r w:rsidRPr="00E156E8">
        <w:rPr>
          <w:color w:val="000000" w:themeColor="text1"/>
          <w:kern w:val="0"/>
          <w:sz w:val="24"/>
        </w:rPr>
        <w:t>(</w:t>
      </w:r>
      <w:r w:rsidRPr="00E156E8">
        <w:rPr>
          <w:color w:val="000000" w:themeColor="text1"/>
          <w:kern w:val="0"/>
          <w:sz w:val="24"/>
        </w:rPr>
        <w:t>自然科学版</w:t>
      </w:r>
      <w:r w:rsidRPr="00E156E8">
        <w:rPr>
          <w:color w:val="000000" w:themeColor="text1"/>
          <w:kern w:val="0"/>
          <w:sz w:val="24"/>
        </w:rPr>
        <w:t>), 2020, 40(5): 37-41.</w:t>
      </w:r>
    </w:p>
    <w:p w14:paraId="7A51EEBF" w14:textId="3C3C9176"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[2] Ashwin T S, </w:t>
      </w:r>
      <w:proofErr w:type="spellStart"/>
      <w:r w:rsidRPr="00E156E8">
        <w:rPr>
          <w:color w:val="000000" w:themeColor="text1"/>
          <w:kern w:val="0"/>
          <w:sz w:val="24"/>
        </w:rPr>
        <w:t>Guddeti</w:t>
      </w:r>
      <w:proofErr w:type="spellEnd"/>
      <w:r w:rsidRPr="00E156E8">
        <w:rPr>
          <w:color w:val="000000" w:themeColor="text1"/>
          <w:kern w:val="0"/>
          <w:sz w:val="24"/>
        </w:rPr>
        <w:t xml:space="preserve"> R. Unobtrusive Behavioral Analysis of Students in Classroom</w:t>
      </w:r>
      <w:r w:rsidR="00973CB7" w:rsidRPr="00E156E8">
        <w:rPr>
          <w:color w:val="000000" w:themeColor="text1"/>
          <w:kern w:val="0"/>
          <w:sz w:val="24"/>
        </w:rPr>
        <w:t xml:space="preserve"> </w:t>
      </w:r>
      <w:r w:rsidRPr="00E156E8">
        <w:rPr>
          <w:color w:val="000000" w:themeColor="text1"/>
          <w:kern w:val="0"/>
          <w:sz w:val="24"/>
        </w:rPr>
        <w:t>Environment Using Non-Verbal Cues[J]. IEEE Access, 2019, 7: 150693-150709.</w:t>
      </w:r>
    </w:p>
    <w:p w14:paraId="344118AA" w14:textId="01450BEA"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[3]</w:t>
      </w:r>
      <w:r w:rsidR="00B53462">
        <w:rPr>
          <w:color w:val="000000" w:themeColor="text1"/>
          <w:kern w:val="0"/>
          <w:sz w:val="24"/>
        </w:rPr>
        <w:t xml:space="preserve"> </w:t>
      </w:r>
      <w:proofErr w:type="gramStart"/>
      <w:r w:rsidR="00B53462" w:rsidRPr="00B53462">
        <w:rPr>
          <w:rFonts w:hint="eastAsia"/>
          <w:color w:val="000000" w:themeColor="text1"/>
          <w:kern w:val="0"/>
          <w:sz w:val="24"/>
        </w:rPr>
        <w:t>秦航</w:t>
      </w:r>
      <w:proofErr w:type="gramEnd"/>
      <w:r w:rsidR="00B53462" w:rsidRPr="00B53462">
        <w:rPr>
          <w:rFonts w:hint="eastAsia"/>
          <w:color w:val="000000" w:themeColor="text1"/>
          <w:kern w:val="0"/>
          <w:sz w:val="24"/>
        </w:rPr>
        <w:t xml:space="preserve">, </w:t>
      </w:r>
      <w:r w:rsidR="00B53462" w:rsidRPr="00B53462">
        <w:rPr>
          <w:rFonts w:hint="eastAsia"/>
          <w:color w:val="000000" w:themeColor="text1"/>
          <w:kern w:val="0"/>
          <w:sz w:val="24"/>
        </w:rPr>
        <w:t>杨强</w:t>
      </w:r>
      <w:r w:rsidR="00B53462" w:rsidRPr="00B53462">
        <w:rPr>
          <w:rFonts w:hint="eastAsia"/>
          <w:color w:val="000000" w:themeColor="text1"/>
          <w:kern w:val="0"/>
          <w:sz w:val="24"/>
        </w:rPr>
        <w:t xml:space="preserve">. </w:t>
      </w:r>
      <w:r w:rsidR="00B53462" w:rsidRPr="00B53462">
        <w:rPr>
          <w:rFonts w:hint="eastAsia"/>
          <w:color w:val="000000" w:themeColor="text1"/>
          <w:kern w:val="0"/>
          <w:sz w:val="24"/>
        </w:rPr>
        <w:t>软件质量保证与测试</w:t>
      </w:r>
      <w:r w:rsidR="00B53462" w:rsidRPr="00B53462">
        <w:rPr>
          <w:rFonts w:hint="eastAsia"/>
          <w:color w:val="000000" w:themeColor="text1"/>
          <w:kern w:val="0"/>
          <w:sz w:val="24"/>
        </w:rPr>
        <w:t>(</w:t>
      </w:r>
      <w:r w:rsidR="00B53462" w:rsidRPr="00B53462">
        <w:rPr>
          <w:rFonts w:hint="eastAsia"/>
          <w:color w:val="000000" w:themeColor="text1"/>
          <w:kern w:val="0"/>
          <w:sz w:val="24"/>
        </w:rPr>
        <w:t>第</w:t>
      </w:r>
      <w:r w:rsidR="00B53462" w:rsidRPr="00B53462">
        <w:rPr>
          <w:rFonts w:hint="eastAsia"/>
          <w:color w:val="000000" w:themeColor="text1"/>
          <w:kern w:val="0"/>
          <w:sz w:val="24"/>
        </w:rPr>
        <w:t>2</w:t>
      </w:r>
      <w:r w:rsidR="00B53462" w:rsidRPr="00B53462">
        <w:rPr>
          <w:rFonts w:hint="eastAsia"/>
          <w:color w:val="000000" w:themeColor="text1"/>
          <w:kern w:val="0"/>
          <w:sz w:val="24"/>
        </w:rPr>
        <w:t>版</w:t>
      </w:r>
      <w:r w:rsidR="00B53462" w:rsidRPr="00B53462">
        <w:rPr>
          <w:rFonts w:hint="eastAsia"/>
          <w:color w:val="000000" w:themeColor="text1"/>
          <w:kern w:val="0"/>
          <w:sz w:val="24"/>
        </w:rPr>
        <w:t xml:space="preserve">)[M]. </w:t>
      </w:r>
      <w:r w:rsidR="00B53462" w:rsidRPr="00B53462">
        <w:rPr>
          <w:rFonts w:hint="eastAsia"/>
          <w:color w:val="000000" w:themeColor="text1"/>
          <w:kern w:val="0"/>
          <w:sz w:val="24"/>
        </w:rPr>
        <w:t>北京</w:t>
      </w:r>
      <w:r w:rsidR="00B53462" w:rsidRPr="00B53462">
        <w:rPr>
          <w:rFonts w:hint="eastAsia"/>
          <w:color w:val="000000" w:themeColor="text1"/>
          <w:kern w:val="0"/>
          <w:sz w:val="24"/>
        </w:rPr>
        <w:t xml:space="preserve">: </w:t>
      </w:r>
      <w:r w:rsidR="00B53462" w:rsidRPr="00B53462">
        <w:rPr>
          <w:rFonts w:hint="eastAsia"/>
          <w:color w:val="000000" w:themeColor="text1"/>
          <w:kern w:val="0"/>
          <w:sz w:val="24"/>
        </w:rPr>
        <w:t>清华大学出版社</w:t>
      </w:r>
      <w:r w:rsidR="00B53462" w:rsidRPr="00B53462">
        <w:rPr>
          <w:rFonts w:hint="eastAsia"/>
          <w:color w:val="000000" w:themeColor="text1"/>
          <w:kern w:val="0"/>
          <w:sz w:val="24"/>
        </w:rPr>
        <w:t>, 2017</w:t>
      </w:r>
      <w:r w:rsidRPr="00E156E8">
        <w:rPr>
          <w:color w:val="000000" w:themeColor="text1"/>
          <w:kern w:val="0"/>
          <w:sz w:val="24"/>
        </w:rPr>
        <w:t>.</w:t>
      </w:r>
    </w:p>
    <w:p w14:paraId="21CEF0F4" w14:textId="24B809AE"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[4] </w:t>
      </w:r>
      <w:r w:rsidR="00A2556B" w:rsidRPr="00A2556B">
        <w:rPr>
          <w:rFonts w:hint="eastAsia"/>
          <w:color w:val="000000" w:themeColor="text1"/>
          <w:kern w:val="0"/>
          <w:sz w:val="24"/>
        </w:rPr>
        <w:t>景璟</w:t>
      </w:r>
      <w:r w:rsidR="00A2556B" w:rsidRPr="00A2556B">
        <w:rPr>
          <w:rFonts w:hint="eastAsia"/>
          <w:color w:val="000000" w:themeColor="text1"/>
          <w:kern w:val="0"/>
          <w:sz w:val="24"/>
        </w:rPr>
        <w:t xml:space="preserve">. </w:t>
      </w:r>
      <w:r w:rsidR="00A2556B" w:rsidRPr="00A2556B">
        <w:rPr>
          <w:rFonts w:hint="eastAsia"/>
          <w:color w:val="000000" w:themeColor="text1"/>
          <w:kern w:val="0"/>
          <w:sz w:val="24"/>
        </w:rPr>
        <w:t>基于知识管理的图书馆知识服务系统分析与设计</w:t>
      </w:r>
      <w:r w:rsidR="00A2556B" w:rsidRPr="00A2556B">
        <w:rPr>
          <w:rFonts w:hint="eastAsia"/>
          <w:color w:val="000000" w:themeColor="text1"/>
          <w:kern w:val="0"/>
          <w:sz w:val="24"/>
        </w:rPr>
        <w:t>: 2011</w:t>
      </w:r>
      <w:r w:rsidR="00A2556B" w:rsidRPr="00A2556B">
        <w:rPr>
          <w:rFonts w:hint="eastAsia"/>
          <w:color w:val="000000" w:themeColor="text1"/>
          <w:kern w:val="0"/>
          <w:sz w:val="24"/>
        </w:rPr>
        <w:t>全国情报学博士生学术论坛</w:t>
      </w:r>
      <w:r w:rsidR="00A2556B" w:rsidRPr="00A2556B">
        <w:rPr>
          <w:rFonts w:hint="eastAsia"/>
          <w:color w:val="000000" w:themeColor="text1"/>
          <w:kern w:val="0"/>
          <w:sz w:val="24"/>
        </w:rPr>
        <w:t xml:space="preserve">[C], </w:t>
      </w:r>
      <w:r w:rsidR="00A2556B" w:rsidRPr="00A2556B">
        <w:rPr>
          <w:rFonts w:hint="eastAsia"/>
          <w:color w:val="000000" w:themeColor="text1"/>
          <w:kern w:val="0"/>
          <w:sz w:val="24"/>
        </w:rPr>
        <w:t>北京</w:t>
      </w:r>
      <w:r w:rsidR="00A2556B" w:rsidRPr="00A2556B">
        <w:rPr>
          <w:rFonts w:hint="eastAsia"/>
          <w:color w:val="000000" w:themeColor="text1"/>
          <w:kern w:val="0"/>
          <w:sz w:val="24"/>
        </w:rPr>
        <w:t>, 2011.</w:t>
      </w:r>
    </w:p>
    <w:p w14:paraId="2F492E1B" w14:textId="6B3F8E5D"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[5] </w:t>
      </w:r>
      <w:r w:rsidR="00A2556B" w:rsidRPr="00A2556B">
        <w:rPr>
          <w:color w:val="000000" w:themeColor="text1"/>
          <w:kern w:val="0"/>
          <w:sz w:val="24"/>
        </w:rPr>
        <w:t>LIU X. F., WANG B. Z., SHAO W. A. Marching-on-in-order scheme for exact attenuation constant extraction of lossy transmission lines[C]. China-Japan Joint Microwave Conference Proceedings, Chengdu, 2006.</w:t>
      </w:r>
    </w:p>
    <w:p w14:paraId="697E9A52" w14:textId="0EF4D3E1"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[6] </w:t>
      </w:r>
      <w:r w:rsidRPr="00E156E8">
        <w:rPr>
          <w:color w:val="000000" w:themeColor="text1"/>
          <w:kern w:val="0"/>
          <w:sz w:val="24"/>
        </w:rPr>
        <w:t>何莉娟</w:t>
      </w:r>
      <w:r w:rsidRPr="00E156E8">
        <w:rPr>
          <w:color w:val="000000" w:themeColor="text1"/>
          <w:kern w:val="0"/>
          <w:sz w:val="24"/>
        </w:rPr>
        <w:t xml:space="preserve">. </w:t>
      </w:r>
      <w:r w:rsidRPr="00E156E8">
        <w:rPr>
          <w:color w:val="000000" w:themeColor="text1"/>
          <w:kern w:val="0"/>
          <w:sz w:val="24"/>
        </w:rPr>
        <w:t>基于校企合作的在线服务平台的设计与实现</w:t>
      </w:r>
      <w:r w:rsidRPr="00E156E8">
        <w:rPr>
          <w:color w:val="000000" w:themeColor="text1"/>
          <w:kern w:val="0"/>
          <w:sz w:val="24"/>
        </w:rPr>
        <w:t xml:space="preserve">[D]. </w:t>
      </w:r>
      <w:r w:rsidRPr="00E156E8">
        <w:rPr>
          <w:color w:val="000000" w:themeColor="text1"/>
          <w:kern w:val="0"/>
          <w:sz w:val="24"/>
        </w:rPr>
        <w:t>哈尔滨</w:t>
      </w:r>
      <w:r w:rsidRPr="00E156E8">
        <w:rPr>
          <w:color w:val="000000" w:themeColor="text1"/>
          <w:kern w:val="0"/>
          <w:sz w:val="24"/>
        </w:rPr>
        <w:t xml:space="preserve">: </w:t>
      </w:r>
      <w:r w:rsidRPr="00E156E8">
        <w:rPr>
          <w:color w:val="000000" w:themeColor="text1"/>
          <w:kern w:val="0"/>
          <w:sz w:val="24"/>
        </w:rPr>
        <w:t>哈尔滨工业大学</w:t>
      </w:r>
      <w:r w:rsidRPr="00E156E8">
        <w:rPr>
          <w:color w:val="000000" w:themeColor="text1"/>
          <w:kern w:val="0"/>
          <w:sz w:val="24"/>
        </w:rPr>
        <w:t>,2019.</w:t>
      </w:r>
    </w:p>
    <w:p w14:paraId="66908E19" w14:textId="296B1EB0"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[7]</w:t>
      </w:r>
      <w:r w:rsidR="00B53462">
        <w:rPr>
          <w:color w:val="000000" w:themeColor="text1"/>
          <w:kern w:val="0"/>
          <w:sz w:val="24"/>
        </w:rPr>
        <w:t xml:space="preserve"> </w:t>
      </w:r>
      <w:proofErr w:type="gramStart"/>
      <w:r w:rsidR="00B53462" w:rsidRPr="00B53462">
        <w:rPr>
          <w:rFonts w:hint="eastAsia"/>
          <w:color w:val="000000" w:themeColor="text1"/>
          <w:kern w:val="0"/>
          <w:sz w:val="24"/>
        </w:rPr>
        <w:t>肖珍新</w:t>
      </w:r>
      <w:proofErr w:type="gramEnd"/>
      <w:r w:rsidR="00B53462" w:rsidRPr="00B53462">
        <w:rPr>
          <w:rFonts w:hint="eastAsia"/>
          <w:color w:val="000000" w:themeColor="text1"/>
          <w:kern w:val="0"/>
          <w:sz w:val="24"/>
        </w:rPr>
        <w:t xml:space="preserve">. </w:t>
      </w:r>
      <w:r w:rsidR="00B53462" w:rsidRPr="00B53462">
        <w:rPr>
          <w:rFonts w:hint="eastAsia"/>
          <w:color w:val="000000" w:themeColor="text1"/>
          <w:kern w:val="0"/>
          <w:sz w:val="24"/>
        </w:rPr>
        <w:t>一种新型排渣阀调节降温装置</w:t>
      </w:r>
      <w:r w:rsidR="00B53462" w:rsidRPr="00B53462">
        <w:rPr>
          <w:rFonts w:hint="eastAsia"/>
          <w:color w:val="000000" w:themeColor="text1"/>
          <w:kern w:val="0"/>
          <w:sz w:val="24"/>
        </w:rPr>
        <w:t>: ZL201120085830.0[P]. 2012.04.25.</w:t>
      </w:r>
    </w:p>
    <w:p w14:paraId="1CB4BC06" w14:textId="6C6E0436"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[8] </w:t>
      </w:r>
      <w:r w:rsidR="00A2556B" w:rsidRPr="00A2556B">
        <w:rPr>
          <w:rFonts w:hint="eastAsia"/>
          <w:color w:val="000000" w:themeColor="text1"/>
          <w:kern w:val="0"/>
          <w:sz w:val="24"/>
        </w:rPr>
        <w:tab/>
      </w:r>
      <w:r w:rsidR="00A2556B" w:rsidRPr="00A2556B">
        <w:rPr>
          <w:rFonts w:hint="eastAsia"/>
          <w:color w:val="000000" w:themeColor="text1"/>
          <w:kern w:val="0"/>
          <w:sz w:val="24"/>
        </w:rPr>
        <w:t>中华人民共和国国家技术监督局</w:t>
      </w:r>
      <w:r w:rsidR="00A2556B" w:rsidRPr="00A2556B">
        <w:rPr>
          <w:rFonts w:hint="eastAsia"/>
          <w:color w:val="000000" w:themeColor="text1"/>
          <w:kern w:val="0"/>
          <w:sz w:val="24"/>
        </w:rPr>
        <w:t xml:space="preserve">. GB3100-3102. </w:t>
      </w:r>
      <w:r w:rsidR="00A2556B" w:rsidRPr="00A2556B">
        <w:rPr>
          <w:rFonts w:hint="eastAsia"/>
          <w:color w:val="000000" w:themeColor="text1"/>
          <w:kern w:val="0"/>
          <w:sz w:val="24"/>
        </w:rPr>
        <w:t>中华人民共和国国家标准</w:t>
      </w:r>
      <w:r w:rsidR="00A2556B" w:rsidRPr="00A2556B">
        <w:rPr>
          <w:rFonts w:hint="eastAsia"/>
          <w:color w:val="000000" w:themeColor="text1"/>
          <w:kern w:val="0"/>
          <w:sz w:val="24"/>
        </w:rPr>
        <w:t>--</w:t>
      </w:r>
      <w:r w:rsidR="00A2556B" w:rsidRPr="00A2556B">
        <w:rPr>
          <w:rFonts w:hint="eastAsia"/>
          <w:color w:val="000000" w:themeColor="text1"/>
          <w:kern w:val="0"/>
          <w:sz w:val="24"/>
        </w:rPr>
        <w:t>量与单位</w:t>
      </w:r>
      <w:r w:rsidR="00A2556B" w:rsidRPr="00A2556B">
        <w:rPr>
          <w:rFonts w:hint="eastAsia"/>
          <w:color w:val="000000" w:themeColor="text1"/>
          <w:kern w:val="0"/>
          <w:sz w:val="24"/>
        </w:rPr>
        <w:t xml:space="preserve">[S]. </w:t>
      </w:r>
      <w:r w:rsidR="00A2556B" w:rsidRPr="00A2556B">
        <w:rPr>
          <w:rFonts w:hint="eastAsia"/>
          <w:color w:val="000000" w:themeColor="text1"/>
          <w:kern w:val="0"/>
          <w:sz w:val="24"/>
        </w:rPr>
        <w:t>北京</w:t>
      </w:r>
      <w:r w:rsidR="00A2556B" w:rsidRPr="00A2556B">
        <w:rPr>
          <w:rFonts w:hint="eastAsia"/>
          <w:color w:val="000000" w:themeColor="text1"/>
          <w:kern w:val="0"/>
          <w:sz w:val="24"/>
        </w:rPr>
        <w:t xml:space="preserve">: </w:t>
      </w:r>
      <w:r w:rsidR="00A2556B" w:rsidRPr="00A2556B">
        <w:rPr>
          <w:rFonts w:hint="eastAsia"/>
          <w:color w:val="000000" w:themeColor="text1"/>
          <w:kern w:val="0"/>
          <w:sz w:val="24"/>
        </w:rPr>
        <w:t>中国标准出版社</w:t>
      </w:r>
      <w:r w:rsidR="00A2556B" w:rsidRPr="00A2556B">
        <w:rPr>
          <w:rFonts w:hint="eastAsia"/>
          <w:color w:val="000000" w:themeColor="text1"/>
          <w:kern w:val="0"/>
          <w:sz w:val="24"/>
        </w:rPr>
        <w:t>, 1994:11.</w:t>
      </w:r>
    </w:p>
    <w:p w14:paraId="3406C719" w14:textId="17CFF3EB" w:rsidR="00EB5784" w:rsidRPr="00E156E8" w:rsidRDefault="00EB5784" w:rsidP="00973CB7">
      <w:pPr>
        <w:autoSpaceDE w:val="0"/>
        <w:autoSpaceDN w:val="0"/>
        <w:adjustRightInd w:val="0"/>
        <w:snapToGrid w:val="0"/>
        <w:spacing w:line="440" w:lineRule="exact"/>
        <w:ind w:left="408" w:hangingChars="170" w:hanging="408"/>
        <w:rPr>
          <w:color w:val="000000" w:themeColor="text1"/>
          <w:kern w:val="0"/>
          <w:sz w:val="24"/>
        </w:rPr>
      </w:pPr>
      <w:r w:rsidRPr="00E156E8">
        <w:rPr>
          <w:color w:val="000000" w:themeColor="text1"/>
          <w:kern w:val="0"/>
          <w:sz w:val="24"/>
        </w:rPr>
        <w:t xml:space="preserve">[9] </w:t>
      </w:r>
      <w:r w:rsidRPr="00E156E8">
        <w:rPr>
          <w:color w:val="000000" w:themeColor="text1"/>
          <w:kern w:val="0"/>
          <w:sz w:val="24"/>
        </w:rPr>
        <w:t>王杰</w:t>
      </w:r>
      <w:r w:rsidRPr="00E156E8">
        <w:rPr>
          <w:color w:val="000000" w:themeColor="text1"/>
          <w:kern w:val="0"/>
          <w:sz w:val="24"/>
        </w:rPr>
        <w:t xml:space="preserve">, </w:t>
      </w:r>
      <w:r w:rsidRPr="00E156E8">
        <w:rPr>
          <w:color w:val="000000" w:themeColor="text1"/>
          <w:kern w:val="0"/>
          <w:sz w:val="24"/>
        </w:rPr>
        <w:t>钱旦敏</w:t>
      </w:r>
      <w:r w:rsidRPr="00E156E8">
        <w:rPr>
          <w:color w:val="000000" w:themeColor="text1"/>
          <w:kern w:val="0"/>
          <w:sz w:val="24"/>
        </w:rPr>
        <w:t xml:space="preserve">, </w:t>
      </w:r>
      <w:r w:rsidRPr="00E156E8">
        <w:rPr>
          <w:color w:val="000000" w:themeColor="text1"/>
          <w:kern w:val="0"/>
          <w:sz w:val="24"/>
        </w:rPr>
        <w:t>娄帅</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w:t>
      </w:r>
      <w:r w:rsidRPr="00E156E8">
        <w:rPr>
          <w:color w:val="000000" w:themeColor="text1"/>
          <w:kern w:val="0"/>
          <w:sz w:val="24"/>
        </w:rPr>
        <w:t>基于大数据的住院医师规范化培训系统设计与实现</w:t>
      </w:r>
      <w:r w:rsidRPr="00E156E8">
        <w:rPr>
          <w:color w:val="000000" w:themeColor="text1"/>
          <w:kern w:val="0"/>
          <w:sz w:val="24"/>
        </w:rPr>
        <w:t xml:space="preserve">[J]. </w:t>
      </w:r>
      <w:r w:rsidRPr="00E156E8">
        <w:rPr>
          <w:color w:val="000000" w:themeColor="text1"/>
          <w:kern w:val="0"/>
          <w:sz w:val="24"/>
        </w:rPr>
        <w:t>计算机应用与软件</w:t>
      </w:r>
      <w:r w:rsidRPr="00E156E8">
        <w:rPr>
          <w:color w:val="000000" w:themeColor="text1"/>
          <w:kern w:val="0"/>
          <w:sz w:val="24"/>
        </w:rPr>
        <w:t>, 2018, 35(3):61-66,172.</w:t>
      </w:r>
    </w:p>
    <w:p w14:paraId="35C0578D" w14:textId="204C0254" w:rsidR="00EB5784" w:rsidRPr="00E156E8" w:rsidRDefault="00EB5784" w:rsidP="00A2556B">
      <w:pPr>
        <w:autoSpaceDE w:val="0"/>
        <w:autoSpaceDN w:val="0"/>
        <w:adjustRightInd w:val="0"/>
        <w:snapToGrid w:val="0"/>
        <w:spacing w:line="440" w:lineRule="exact"/>
        <w:ind w:left="480" w:hangingChars="200" w:hanging="480"/>
        <w:jc w:val="left"/>
        <w:rPr>
          <w:color w:val="000000" w:themeColor="text1"/>
          <w:kern w:val="0"/>
          <w:sz w:val="24"/>
        </w:rPr>
      </w:pPr>
      <w:r w:rsidRPr="00E156E8">
        <w:rPr>
          <w:color w:val="000000" w:themeColor="text1"/>
          <w:kern w:val="0"/>
          <w:sz w:val="24"/>
        </w:rPr>
        <w:t>[10]</w:t>
      </w:r>
      <w:r w:rsidR="00A2556B" w:rsidRPr="00A2556B">
        <w:rPr>
          <w:rFonts w:hint="eastAsia"/>
          <w:color w:val="000000" w:themeColor="text1"/>
          <w:kern w:val="0"/>
          <w:sz w:val="24"/>
        </w:rPr>
        <w:t>余建斌</w:t>
      </w:r>
      <w:r w:rsidR="00A2556B" w:rsidRPr="00A2556B">
        <w:rPr>
          <w:rFonts w:hint="eastAsia"/>
          <w:color w:val="000000" w:themeColor="text1"/>
          <w:kern w:val="0"/>
          <w:sz w:val="24"/>
        </w:rPr>
        <w:t xml:space="preserve">. </w:t>
      </w:r>
      <w:r w:rsidR="00A2556B" w:rsidRPr="00A2556B">
        <w:rPr>
          <w:rFonts w:hint="eastAsia"/>
          <w:color w:val="000000" w:themeColor="text1"/>
          <w:kern w:val="0"/>
          <w:sz w:val="24"/>
        </w:rPr>
        <w:t>我们的科技一直在追赶</w:t>
      </w:r>
      <w:r w:rsidR="00A2556B" w:rsidRPr="00A2556B">
        <w:rPr>
          <w:rFonts w:hint="eastAsia"/>
          <w:color w:val="000000" w:themeColor="text1"/>
          <w:kern w:val="0"/>
          <w:sz w:val="24"/>
        </w:rPr>
        <w:t xml:space="preserve">: </w:t>
      </w:r>
      <w:r w:rsidR="00A2556B" w:rsidRPr="00A2556B">
        <w:rPr>
          <w:rFonts w:hint="eastAsia"/>
          <w:color w:val="000000" w:themeColor="text1"/>
          <w:kern w:val="0"/>
          <w:sz w:val="24"/>
        </w:rPr>
        <w:t>访中国工程院院长周济</w:t>
      </w:r>
      <w:r w:rsidR="00A2556B" w:rsidRPr="00A2556B">
        <w:rPr>
          <w:rFonts w:hint="eastAsia"/>
          <w:color w:val="000000" w:themeColor="text1"/>
          <w:kern w:val="0"/>
          <w:sz w:val="24"/>
        </w:rPr>
        <w:t xml:space="preserve">[N/OL]. </w:t>
      </w:r>
      <w:r w:rsidR="00A2556B" w:rsidRPr="00A2556B">
        <w:rPr>
          <w:rFonts w:hint="eastAsia"/>
          <w:color w:val="000000" w:themeColor="text1"/>
          <w:kern w:val="0"/>
          <w:sz w:val="24"/>
        </w:rPr>
        <w:t>人民日报</w:t>
      </w:r>
      <w:r w:rsidR="00A2556B" w:rsidRPr="00A2556B">
        <w:rPr>
          <w:rFonts w:hint="eastAsia"/>
          <w:color w:val="000000" w:themeColor="text1"/>
          <w:kern w:val="0"/>
          <w:sz w:val="24"/>
        </w:rPr>
        <w:t>, 2013.01.12 (2) http://paper.people.com.cn/rmrb/html/2013-01/12/nw.D110000</w:t>
      </w:r>
      <w:r w:rsidR="00A2556B">
        <w:rPr>
          <w:color w:val="000000" w:themeColor="text1"/>
          <w:kern w:val="0"/>
          <w:sz w:val="24"/>
        </w:rPr>
        <w:t xml:space="preserve"> </w:t>
      </w:r>
      <w:r w:rsidR="00A2556B" w:rsidRPr="00A2556B">
        <w:rPr>
          <w:rFonts w:hint="eastAsia"/>
          <w:color w:val="000000" w:themeColor="text1"/>
          <w:kern w:val="0"/>
          <w:sz w:val="24"/>
        </w:rPr>
        <w:t xml:space="preserve">renmrb_20130112_5-02. </w:t>
      </w:r>
      <w:proofErr w:type="spellStart"/>
      <w:r w:rsidR="00A2556B" w:rsidRPr="00A2556B">
        <w:rPr>
          <w:rFonts w:hint="eastAsia"/>
          <w:color w:val="000000" w:themeColor="text1"/>
          <w:kern w:val="0"/>
          <w:sz w:val="24"/>
        </w:rPr>
        <w:t>htm</w:t>
      </w:r>
      <w:proofErr w:type="spellEnd"/>
      <w:r w:rsidR="00A2556B" w:rsidRPr="00A2556B">
        <w:rPr>
          <w:rFonts w:hint="eastAsia"/>
          <w:color w:val="000000" w:themeColor="text1"/>
          <w:kern w:val="0"/>
          <w:sz w:val="24"/>
        </w:rPr>
        <w:t>. [2013-03-20].</w:t>
      </w:r>
    </w:p>
    <w:p w14:paraId="2EEB8EB9" w14:textId="3F9EF4B8"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[11] </w:t>
      </w:r>
      <w:r w:rsidR="00A2556B" w:rsidRPr="00A2556B">
        <w:rPr>
          <w:color w:val="000000" w:themeColor="text1"/>
          <w:kern w:val="0"/>
          <w:sz w:val="24"/>
        </w:rPr>
        <w:t>MÜHLEGG M., CHOWDHARY G., HOW J. P., et al. Adaptive-optimal control of constrained nonlinear uncertain dynamical systems using concurrent learning model predictive control, AIAA 2013-5091[R]. Boston, MA: AIAA, 2013.</w:t>
      </w:r>
    </w:p>
    <w:p w14:paraId="2D051E73" w14:textId="1D7429B7"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[12] </w:t>
      </w:r>
      <w:r w:rsidRPr="00E156E8">
        <w:rPr>
          <w:color w:val="000000" w:themeColor="text1"/>
          <w:kern w:val="0"/>
          <w:sz w:val="24"/>
        </w:rPr>
        <w:t>赵宁</w:t>
      </w:r>
      <w:r w:rsidRPr="00E156E8">
        <w:rPr>
          <w:color w:val="000000" w:themeColor="text1"/>
          <w:kern w:val="0"/>
          <w:sz w:val="24"/>
        </w:rPr>
        <w:t xml:space="preserve">. </w:t>
      </w:r>
      <w:r w:rsidRPr="00E156E8">
        <w:rPr>
          <w:color w:val="000000" w:themeColor="text1"/>
          <w:kern w:val="0"/>
          <w:sz w:val="24"/>
        </w:rPr>
        <w:t>带任务分配的人力资源管理系统框架建构</w:t>
      </w:r>
      <w:r w:rsidRPr="00E156E8">
        <w:rPr>
          <w:color w:val="000000" w:themeColor="text1"/>
          <w:kern w:val="0"/>
          <w:sz w:val="24"/>
        </w:rPr>
        <w:t xml:space="preserve">[J]. </w:t>
      </w:r>
      <w:r w:rsidRPr="00E156E8">
        <w:rPr>
          <w:color w:val="000000" w:themeColor="text1"/>
          <w:kern w:val="0"/>
          <w:sz w:val="24"/>
        </w:rPr>
        <w:t>现代电子技术</w:t>
      </w:r>
      <w:r w:rsidRPr="00E156E8">
        <w:rPr>
          <w:color w:val="000000" w:themeColor="text1"/>
          <w:kern w:val="0"/>
          <w:sz w:val="24"/>
        </w:rPr>
        <w:t>, 2020, 43(22):124-127.</w:t>
      </w:r>
    </w:p>
    <w:p w14:paraId="6CFBFDD8" w14:textId="67ACB31B"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[13] </w:t>
      </w:r>
      <w:proofErr w:type="spellStart"/>
      <w:r w:rsidRPr="00E156E8">
        <w:rPr>
          <w:color w:val="000000" w:themeColor="text1"/>
          <w:kern w:val="0"/>
          <w:sz w:val="24"/>
        </w:rPr>
        <w:t>Asenova</w:t>
      </w:r>
      <w:proofErr w:type="spellEnd"/>
      <w:r w:rsidRPr="00E156E8">
        <w:rPr>
          <w:color w:val="000000" w:themeColor="text1"/>
          <w:kern w:val="0"/>
          <w:sz w:val="24"/>
        </w:rPr>
        <w:t xml:space="preserve"> M, </w:t>
      </w:r>
      <w:proofErr w:type="spellStart"/>
      <w:r w:rsidRPr="00E156E8">
        <w:rPr>
          <w:color w:val="000000" w:themeColor="text1"/>
          <w:kern w:val="0"/>
          <w:sz w:val="24"/>
        </w:rPr>
        <w:t>Chrysoulas</w:t>
      </w:r>
      <w:proofErr w:type="spellEnd"/>
      <w:r w:rsidRPr="00E156E8">
        <w:rPr>
          <w:color w:val="000000" w:themeColor="text1"/>
          <w:kern w:val="0"/>
          <w:sz w:val="24"/>
        </w:rPr>
        <w:t xml:space="preserve"> C. Personalized Micro-Service Recommendation System for</w:t>
      </w:r>
      <w:r w:rsidR="00973CB7" w:rsidRPr="00E156E8">
        <w:rPr>
          <w:color w:val="000000" w:themeColor="text1"/>
          <w:kern w:val="0"/>
          <w:sz w:val="24"/>
        </w:rPr>
        <w:t xml:space="preserve"> </w:t>
      </w:r>
      <w:r w:rsidRPr="00E156E8">
        <w:rPr>
          <w:color w:val="000000" w:themeColor="text1"/>
          <w:kern w:val="0"/>
          <w:sz w:val="24"/>
        </w:rPr>
        <w:t>Online News[J]. Procedia Computer Science, 2019, 160:610-615.</w:t>
      </w:r>
    </w:p>
    <w:p w14:paraId="15C25D07" w14:textId="675FEE25"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[14] </w:t>
      </w:r>
      <w:r w:rsidRPr="00E156E8">
        <w:rPr>
          <w:color w:val="000000" w:themeColor="text1"/>
          <w:kern w:val="0"/>
          <w:sz w:val="24"/>
        </w:rPr>
        <w:t>肖文娟</w:t>
      </w:r>
      <w:r w:rsidRPr="00E156E8">
        <w:rPr>
          <w:color w:val="000000" w:themeColor="text1"/>
          <w:kern w:val="0"/>
          <w:sz w:val="24"/>
        </w:rPr>
        <w:t>,</w:t>
      </w:r>
      <w:r w:rsidRPr="00E156E8">
        <w:rPr>
          <w:color w:val="000000" w:themeColor="text1"/>
          <w:kern w:val="0"/>
          <w:sz w:val="24"/>
        </w:rPr>
        <w:t>王加胜</w:t>
      </w:r>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 Vue </w:t>
      </w:r>
      <w:r w:rsidRPr="00E156E8">
        <w:rPr>
          <w:color w:val="000000" w:themeColor="text1"/>
          <w:kern w:val="0"/>
          <w:sz w:val="24"/>
        </w:rPr>
        <w:t>和</w:t>
      </w:r>
      <w:r w:rsidRPr="00E156E8">
        <w:rPr>
          <w:color w:val="000000" w:themeColor="text1"/>
          <w:kern w:val="0"/>
          <w:sz w:val="24"/>
        </w:rPr>
        <w:t xml:space="preserve"> Spring Boot </w:t>
      </w:r>
      <w:r w:rsidRPr="00E156E8">
        <w:rPr>
          <w:color w:val="000000" w:themeColor="text1"/>
          <w:kern w:val="0"/>
          <w:sz w:val="24"/>
        </w:rPr>
        <w:t>的校园记录管理</w:t>
      </w:r>
      <w:r w:rsidRPr="00E156E8">
        <w:rPr>
          <w:color w:val="000000" w:themeColor="text1"/>
          <w:kern w:val="0"/>
          <w:sz w:val="24"/>
        </w:rPr>
        <w:t xml:space="preserve"> Web App </w:t>
      </w:r>
      <w:r w:rsidRPr="00E156E8">
        <w:rPr>
          <w:color w:val="000000" w:themeColor="text1"/>
          <w:kern w:val="0"/>
          <w:sz w:val="24"/>
        </w:rPr>
        <w:t>的设计与实现</w:t>
      </w:r>
      <w:r w:rsidRPr="00E156E8">
        <w:rPr>
          <w:color w:val="000000" w:themeColor="text1"/>
          <w:kern w:val="0"/>
          <w:sz w:val="24"/>
        </w:rPr>
        <w:t xml:space="preserve">[J]. </w:t>
      </w:r>
      <w:r w:rsidRPr="00E156E8">
        <w:rPr>
          <w:color w:val="000000" w:themeColor="text1"/>
          <w:kern w:val="0"/>
          <w:sz w:val="24"/>
        </w:rPr>
        <w:t>计算机应用与软件</w:t>
      </w:r>
      <w:r w:rsidRPr="00E156E8">
        <w:rPr>
          <w:color w:val="000000" w:themeColor="text1"/>
          <w:kern w:val="0"/>
          <w:sz w:val="24"/>
        </w:rPr>
        <w:t>, 2020, 37(4): 25-30, 88.</w:t>
      </w:r>
    </w:p>
    <w:p w14:paraId="49C4021E" w14:textId="62B6CEE5"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[15] </w:t>
      </w:r>
      <w:r w:rsidRPr="00E156E8">
        <w:rPr>
          <w:color w:val="000000" w:themeColor="text1"/>
          <w:kern w:val="0"/>
          <w:sz w:val="24"/>
        </w:rPr>
        <w:t>胡鑫</w:t>
      </w:r>
      <w:r w:rsidRPr="00E156E8">
        <w:rPr>
          <w:color w:val="000000" w:themeColor="text1"/>
          <w:kern w:val="0"/>
          <w:sz w:val="24"/>
        </w:rPr>
        <w:t>,</w:t>
      </w:r>
      <w:r w:rsidRPr="00E156E8">
        <w:rPr>
          <w:color w:val="000000" w:themeColor="text1"/>
          <w:kern w:val="0"/>
          <w:sz w:val="24"/>
        </w:rPr>
        <w:t>姚宇</w:t>
      </w:r>
      <w:r w:rsidRPr="00E156E8">
        <w:rPr>
          <w:color w:val="000000" w:themeColor="text1"/>
          <w:kern w:val="0"/>
          <w:sz w:val="24"/>
        </w:rPr>
        <w:t>,</w:t>
      </w:r>
      <w:r w:rsidRPr="00E156E8">
        <w:rPr>
          <w:color w:val="000000" w:themeColor="text1"/>
          <w:kern w:val="0"/>
          <w:sz w:val="24"/>
        </w:rPr>
        <w:t>徐英杰</w:t>
      </w:r>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 </w:t>
      </w:r>
      <w:proofErr w:type="spellStart"/>
      <w:r w:rsidRPr="00E156E8">
        <w:rPr>
          <w:color w:val="000000" w:themeColor="text1"/>
          <w:kern w:val="0"/>
          <w:sz w:val="24"/>
        </w:rPr>
        <w:t>ElasticSearch</w:t>
      </w:r>
      <w:proofErr w:type="spellEnd"/>
      <w:r w:rsidRPr="00E156E8">
        <w:rPr>
          <w:color w:val="000000" w:themeColor="text1"/>
          <w:kern w:val="0"/>
          <w:sz w:val="24"/>
        </w:rPr>
        <w:t xml:space="preserve"> </w:t>
      </w:r>
      <w:r w:rsidRPr="00E156E8">
        <w:rPr>
          <w:color w:val="000000" w:themeColor="text1"/>
          <w:kern w:val="0"/>
          <w:sz w:val="24"/>
        </w:rPr>
        <w:t>的</w:t>
      </w:r>
      <w:r w:rsidRPr="00E156E8">
        <w:rPr>
          <w:color w:val="000000" w:themeColor="text1"/>
          <w:kern w:val="0"/>
          <w:sz w:val="24"/>
        </w:rPr>
        <w:t xml:space="preserve"> TEE </w:t>
      </w:r>
      <w:r w:rsidRPr="00E156E8">
        <w:rPr>
          <w:color w:val="000000" w:themeColor="text1"/>
          <w:kern w:val="0"/>
          <w:sz w:val="24"/>
        </w:rPr>
        <w:t>病例库检索系统设计与实现</w:t>
      </w:r>
      <w:r w:rsidRPr="00E156E8">
        <w:rPr>
          <w:color w:val="000000" w:themeColor="text1"/>
          <w:kern w:val="0"/>
          <w:sz w:val="24"/>
        </w:rPr>
        <w:t xml:space="preserve">[J]. </w:t>
      </w:r>
      <w:r w:rsidRPr="00E156E8">
        <w:rPr>
          <w:color w:val="000000" w:themeColor="text1"/>
          <w:kern w:val="0"/>
          <w:sz w:val="24"/>
        </w:rPr>
        <w:t>计算机应用</w:t>
      </w:r>
      <w:r w:rsidRPr="00E156E8">
        <w:rPr>
          <w:color w:val="000000" w:themeColor="text1"/>
          <w:kern w:val="0"/>
          <w:sz w:val="24"/>
        </w:rPr>
        <w:t>, 2018, 38(S1): 91-94.</w:t>
      </w:r>
    </w:p>
    <w:p w14:paraId="21D74EFB" w14:textId="1A2C1F9B"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[16] </w:t>
      </w:r>
      <w:proofErr w:type="gramStart"/>
      <w:r w:rsidRPr="00E156E8">
        <w:rPr>
          <w:color w:val="000000" w:themeColor="text1"/>
          <w:kern w:val="0"/>
          <w:sz w:val="24"/>
        </w:rPr>
        <w:t>石悦</w:t>
      </w:r>
      <w:proofErr w:type="gramEnd"/>
      <w:r w:rsidRPr="00E156E8">
        <w:rPr>
          <w:color w:val="000000" w:themeColor="text1"/>
          <w:kern w:val="0"/>
          <w:sz w:val="24"/>
        </w:rPr>
        <w:t>,</w:t>
      </w:r>
      <w:r w:rsidRPr="00E156E8">
        <w:rPr>
          <w:color w:val="000000" w:themeColor="text1"/>
          <w:kern w:val="0"/>
          <w:sz w:val="24"/>
        </w:rPr>
        <w:t>武彤</w:t>
      </w:r>
      <w:r w:rsidRPr="00E156E8">
        <w:rPr>
          <w:color w:val="000000" w:themeColor="text1"/>
          <w:kern w:val="0"/>
          <w:sz w:val="24"/>
        </w:rPr>
        <w:t xml:space="preserve">. </w:t>
      </w:r>
      <w:r w:rsidRPr="00E156E8">
        <w:rPr>
          <w:color w:val="000000" w:themeColor="text1"/>
          <w:kern w:val="0"/>
          <w:sz w:val="24"/>
        </w:rPr>
        <w:t>工作流技术在技术服务平台中的设计与实现</w:t>
      </w:r>
      <w:r w:rsidRPr="00E156E8">
        <w:rPr>
          <w:color w:val="000000" w:themeColor="text1"/>
          <w:kern w:val="0"/>
          <w:sz w:val="24"/>
        </w:rPr>
        <w:t xml:space="preserve">[J]. </w:t>
      </w:r>
      <w:r w:rsidRPr="00E156E8">
        <w:rPr>
          <w:color w:val="000000" w:themeColor="text1"/>
          <w:kern w:val="0"/>
          <w:sz w:val="24"/>
        </w:rPr>
        <w:t>计算机技术与</w:t>
      </w:r>
      <w:r w:rsidRPr="00E156E8">
        <w:rPr>
          <w:color w:val="000000" w:themeColor="text1"/>
          <w:kern w:val="0"/>
          <w:sz w:val="24"/>
        </w:rPr>
        <w:lastRenderedPageBreak/>
        <w:t>发展</w:t>
      </w:r>
      <w:r w:rsidRPr="00E156E8">
        <w:rPr>
          <w:color w:val="000000" w:themeColor="text1"/>
          <w:kern w:val="0"/>
          <w:sz w:val="24"/>
        </w:rPr>
        <w:t>,2019, 29(4): 175-180.</w:t>
      </w:r>
    </w:p>
    <w:p w14:paraId="4761DB0B" w14:textId="28029CC8"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[17] </w:t>
      </w:r>
      <w:proofErr w:type="spellStart"/>
      <w:r w:rsidRPr="00E156E8">
        <w:rPr>
          <w:color w:val="000000" w:themeColor="text1"/>
          <w:kern w:val="0"/>
          <w:sz w:val="24"/>
        </w:rPr>
        <w:t>Suryotrisongko</w:t>
      </w:r>
      <w:proofErr w:type="spellEnd"/>
      <w:r w:rsidRPr="00E156E8">
        <w:rPr>
          <w:color w:val="000000" w:themeColor="text1"/>
          <w:kern w:val="0"/>
          <w:sz w:val="24"/>
        </w:rPr>
        <w:t xml:space="preserve"> H, </w:t>
      </w:r>
      <w:proofErr w:type="spellStart"/>
      <w:r w:rsidRPr="00E156E8">
        <w:rPr>
          <w:color w:val="000000" w:themeColor="text1"/>
          <w:kern w:val="0"/>
          <w:sz w:val="24"/>
        </w:rPr>
        <w:t>Jayanto</w:t>
      </w:r>
      <w:proofErr w:type="spellEnd"/>
      <w:r w:rsidRPr="00E156E8">
        <w:rPr>
          <w:color w:val="000000" w:themeColor="text1"/>
          <w:kern w:val="0"/>
          <w:sz w:val="24"/>
        </w:rPr>
        <w:t xml:space="preserve"> D P, </w:t>
      </w:r>
      <w:proofErr w:type="spellStart"/>
      <w:r w:rsidRPr="00E156E8">
        <w:rPr>
          <w:color w:val="000000" w:themeColor="text1"/>
          <w:kern w:val="0"/>
          <w:sz w:val="24"/>
        </w:rPr>
        <w:t>Tjahyanto</w:t>
      </w:r>
      <w:proofErr w:type="spellEnd"/>
      <w:r w:rsidRPr="00E156E8">
        <w:rPr>
          <w:color w:val="000000" w:themeColor="text1"/>
          <w:kern w:val="0"/>
          <w:sz w:val="24"/>
        </w:rPr>
        <w:t xml:space="preserve"> A. Design and Development of Backend</w:t>
      </w:r>
      <w:r w:rsidR="00973CB7" w:rsidRPr="00E156E8">
        <w:rPr>
          <w:color w:val="000000" w:themeColor="text1"/>
          <w:kern w:val="0"/>
          <w:sz w:val="24"/>
        </w:rPr>
        <w:t xml:space="preserve"> </w:t>
      </w:r>
      <w:r w:rsidRPr="00E156E8">
        <w:rPr>
          <w:color w:val="000000" w:themeColor="text1"/>
          <w:kern w:val="0"/>
          <w:sz w:val="24"/>
        </w:rPr>
        <w:t>Application for Public Complaint Systems Using Microservice Spring Boot[J]. Procedia</w:t>
      </w:r>
      <w:r w:rsidR="00973CB7" w:rsidRPr="00E156E8">
        <w:rPr>
          <w:color w:val="000000" w:themeColor="text1"/>
          <w:kern w:val="0"/>
          <w:sz w:val="24"/>
        </w:rPr>
        <w:t xml:space="preserve"> </w:t>
      </w:r>
      <w:r w:rsidRPr="00E156E8">
        <w:rPr>
          <w:color w:val="000000" w:themeColor="text1"/>
          <w:kern w:val="0"/>
          <w:sz w:val="24"/>
        </w:rPr>
        <w:t>Computer Science, 2017, 124:736-743.</w:t>
      </w:r>
    </w:p>
    <w:p w14:paraId="47BA834D" w14:textId="0D2FE10C"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[18] </w:t>
      </w:r>
      <w:r w:rsidRPr="00E156E8">
        <w:rPr>
          <w:color w:val="000000" w:themeColor="text1"/>
          <w:kern w:val="0"/>
          <w:sz w:val="24"/>
        </w:rPr>
        <w:t>叶为正</w:t>
      </w:r>
      <w:r w:rsidRPr="00E156E8">
        <w:rPr>
          <w:color w:val="000000" w:themeColor="text1"/>
          <w:kern w:val="0"/>
          <w:sz w:val="24"/>
        </w:rPr>
        <w:t>,</w:t>
      </w:r>
      <w:proofErr w:type="gramStart"/>
      <w:r w:rsidRPr="00E156E8">
        <w:rPr>
          <w:color w:val="000000" w:themeColor="text1"/>
          <w:kern w:val="0"/>
          <w:sz w:val="24"/>
        </w:rPr>
        <w:t>林声肯</w:t>
      </w:r>
      <w:proofErr w:type="gramEnd"/>
      <w:r w:rsidRPr="00E156E8">
        <w:rPr>
          <w:color w:val="000000" w:themeColor="text1"/>
          <w:kern w:val="0"/>
          <w:sz w:val="24"/>
        </w:rPr>
        <w:t>,</w:t>
      </w:r>
      <w:r w:rsidRPr="00E156E8">
        <w:rPr>
          <w:color w:val="000000" w:themeColor="text1"/>
          <w:kern w:val="0"/>
          <w:sz w:val="24"/>
        </w:rPr>
        <w:t>黄立轩</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w:t>
      </w:r>
      <w:r w:rsidRPr="00E156E8">
        <w:rPr>
          <w:color w:val="000000" w:themeColor="text1"/>
          <w:kern w:val="0"/>
          <w:sz w:val="24"/>
        </w:rPr>
        <w:t>即时通讯系统的设计与实现</w:t>
      </w:r>
      <w:r w:rsidRPr="00E156E8">
        <w:rPr>
          <w:color w:val="000000" w:themeColor="text1"/>
          <w:kern w:val="0"/>
          <w:sz w:val="24"/>
        </w:rPr>
        <w:t xml:space="preserve">[J]. </w:t>
      </w:r>
      <w:r w:rsidRPr="00E156E8">
        <w:rPr>
          <w:color w:val="000000" w:themeColor="text1"/>
          <w:kern w:val="0"/>
          <w:sz w:val="24"/>
        </w:rPr>
        <w:t>计算机技术与发展</w:t>
      </w:r>
      <w:r w:rsidRPr="00E156E8">
        <w:rPr>
          <w:color w:val="000000" w:themeColor="text1"/>
          <w:kern w:val="0"/>
          <w:sz w:val="24"/>
        </w:rPr>
        <w:t>,</w:t>
      </w:r>
      <w:r w:rsidR="00973CB7" w:rsidRPr="00E156E8">
        <w:rPr>
          <w:color w:val="000000" w:themeColor="text1"/>
          <w:kern w:val="0"/>
          <w:sz w:val="24"/>
        </w:rPr>
        <w:t xml:space="preserve"> </w:t>
      </w:r>
      <w:r w:rsidRPr="00E156E8">
        <w:rPr>
          <w:color w:val="000000" w:themeColor="text1"/>
          <w:kern w:val="0"/>
          <w:sz w:val="24"/>
        </w:rPr>
        <w:t>2020, 30(2): 216-220.</w:t>
      </w:r>
    </w:p>
    <w:p w14:paraId="50B14874" w14:textId="00D953B1"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[19] </w:t>
      </w:r>
      <w:proofErr w:type="gramStart"/>
      <w:r w:rsidRPr="00E156E8">
        <w:rPr>
          <w:color w:val="000000" w:themeColor="text1"/>
          <w:kern w:val="0"/>
          <w:sz w:val="24"/>
        </w:rPr>
        <w:t>李欢</w:t>
      </w:r>
      <w:r w:rsidRPr="00E156E8">
        <w:rPr>
          <w:color w:val="000000" w:themeColor="text1"/>
          <w:kern w:val="0"/>
          <w:sz w:val="24"/>
        </w:rPr>
        <w:t>,</w:t>
      </w:r>
      <w:proofErr w:type="gramEnd"/>
      <w:r w:rsidRPr="00E156E8">
        <w:rPr>
          <w:color w:val="000000" w:themeColor="text1"/>
          <w:kern w:val="0"/>
          <w:sz w:val="24"/>
        </w:rPr>
        <w:t>李云红</w:t>
      </w:r>
      <w:r w:rsidRPr="00E156E8">
        <w:rPr>
          <w:color w:val="000000" w:themeColor="text1"/>
          <w:kern w:val="0"/>
          <w:sz w:val="24"/>
        </w:rPr>
        <w:t>,</w:t>
      </w:r>
      <w:r w:rsidRPr="00E156E8">
        <w:rPr>
          <w:color w:val="000000" w:themeColor="text1"/>
          <w:kern w:val="0"/>
          <w:sz w:val="24"/>
        </w:rPr>
        <w:t>张震宇</w:t>
      </w:r>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 </w:t>
      </w:r>
      <w:proofErr w:type="spellStart"/>
      <w:r w:rsidRPr="00E156E8">
        <w:rPr>
          <w:color w:val="000000" w:themeColor="text1"/>
          <w:kern w:val="0"/>
          <w:sz w:val="24"/>
        </w:rPr>
        <w:t>React+Webpack</w:t>
      </w:r>
      <w:proofErr w:type="spellEnd"/>
      <w:r w:rsidRPr="00E156E8">
        <w:rPr>
          <w:color w:val="000000" w:themeColor="text1"/>
          <w:kern w:val="0"/>
          <w:sz w:val="24"/>
        </w:rPr>
        <w:t xml:space="preserve"> </w:t>
      </w:r>
      <w:r w:rsidRPr="00E156E8">
        <w:rPr>
          <w:color w:val="000000" w:themeColor="text1"/>
          <w:kern w:val="0"/>
          <w:sz w:val="24"/>
        </w:rPr>
        <w:t>的</w:t>
      </w:r>
      <w:r w:rsidRPr="00E156E8">
        <w:rPr>
          <w:color w:val="000000" w:themeColor="text1"/>
          <w:kern w:val="0"/>
          <w:sz w:val="24"/>
        </w:rPr>
        <w:t>“</w:t>
      </w:r>
      <w:r w:rsidRPr="00E156E8">
        <w:rPr>
          <w:color w:val="000000" w:themeColor="text1"/>
          <w:kern w:val="0"/>
          <w:sz w:val="24"/>
        </w:rPr>
        <w:t>健康资讯</w:t>
      </w:r>
      <w:r w:rsidRPr="00E156E8">
        <w:rPr>
          <w:color w:val="000000" w:themeColor="text1"/>
          <w:kern w:val="0"/>
          <w:sz w:val="24"/>
        </w:rPr>
        <w:t xml:space="preserve">”App </w:t>
      </w:r>
      <w:r w:rsidRPr="00E156E8">
        <w:rPr>
          <w:color w:val="000000" w:themeColor="text1"/>
          <w:kern w:val="0"/>
          <w:sz w:val="24"/>
        </w:rPr>
        <w:t>开发</w:t>
      </w:r>
      <w:r w:rsidRPr="00E156E8">
        <w:rPr>
          <w:color w:val="000000" w:themeColor="text1"/>
          <w:kern w:val="0"/>
          <w:sz w:val="24"/>
        </w:rPr>
        <w:t xml:space="preserve">[J]. </w:t>
      </w:r>
      <w:r w:rsidRPr="00E156E8">
        <w:rPr>
          <w:color w:val="000000" w:themeColor="text1"/>
          <w:kern w:val="0"/>
          <w:sz w:val="24"/>
        </w:rPr>
        <w:t>西安工程大学学报</w:t>
      </w:r>
      <w:r w:rsidRPr="00E156E8">
        <w:rPr>
          <w:color w:val="000000" w:themeColor="text1"/>
          <w:kern w:val="0"/>
          <w:sz w:val="24"/>
        </w:rPr>
        <w:t>, 2018, 32(4): 455-460.</w:t>
      </w:r>
    </w:p>
    <w:p w14:paraId="3C356182" w14:textId="77777777"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[20] </w:t>
      </w:r>
      <w:proofErr w:type="gramStart"/>
      <w:r w:rsidRPr="00E156E8">
        <w:rPr>
          <w:color w:val="000000" w:themeColor="text1"/>
          <w:kern w:val="0"/>
          <w:sz w:val="24"/>
        </w:rPr>
        <w:t>徐鹏涛</w:t>
      </w:r>
      <w:proofErr w:type="gramEnd"/>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 Vue </w:t>
      </w:r>
      <w:r w:rsidRPr="00E156E8">
        <w:rPr>
          <w:color w:val="000000" w:themeColor="text1"/>
          <w:kern w:val="0"/>
          <w:sz w:val="24"/>
        </w:rPr>
        <w:t>的前端开发框架的设计与实现</w:t>
      </w:r>
      <w:r w:rsidRPr="00E156E8">
        <w:rPr>
          <w:color w:val="000000" w:themeColor="text1"/>
          <w:kern w:val="0"/>
          <w:sz w:val="24"/>
        </w:rPr>
        <w:t xml:space="preserve">[D]. </w:t>
      </w:r>
      <w:r w:rsidRPr="00E156E8">
        <w:rPr>
          <w:color w:val="000000" w:themeColor="text1"/>
          <w:kern w:val="0"/>
          <w:sz w:val="24"/>
        </w:rPr>
        <w:t>济南</w:t>
      </w:r>
      <w:r w:rsidRPr="00E156E8">
        <w:rPr>
          <w:color w:val="000000" w:themeColor="text1"/>
          <w:kern w:val="0"/>
          <w:sz w:val="24"/>
        </w:rPr>
        <w:t xml:space="preserve">: </w:t>
      </w:r>
      <w:r w:rsidRPr="00E156E8">
        <w:rPr>
          <w:color w:val="000000" w:themeColor="text1"/>
          <w:kern w:val="0"/>
          <w:sz w:val="24"/>
        </w:rPr>
        <w:t>山东大学</w:t>
      </w:r>
      <w:r w:rsidRPr="00E156E8">
        <w:rPr>
          <w:color w:val="000000" w:themeColor="text1"/>
          <w:kern w:val="0"/>
          <w:sz w:val="24"/>
        </w:rPr>
        <w:t>, 2020.</w:t>
      </w:r>
    </w:p>
    <w:p w14:paraId="4EC1B58E" w14:textId="2C6C67F9"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[21] </w:t>
      </w:r>
      <w:r w:rsidRPr="00E156E8">
        <w:rPr>
          <w:color w:val="000000" w:themeColor="text1"/>
          <w:kern w:val="0"/>
          <w:sz w:val="24"/>
        </w:rPr>
        <w:t>李昂</w:t>
      </w:r>
      <w:r w:rsidRPr="00E156E8">
        <w:rPr>
          <w:color w:val="000000" w:themeColor="text1"/>
          <w:kern w:val="0"/>
          <w:sz w:val="24"/>
        </w:rPr>
        <w:t xml:space="preserve">. REST </w:t>
      </w:r>
      <w:r w:rsidRPr="00E156E8">
        <w:rPr>
          <w:color w:val="000000" w:themeColor="text1"/>
          <w:kern w:val="0"/>
          <w:sz w:val="24"/>
        </w:rPr>
        <w:t>架构工作流中间</w:t>
      </w:r>
      <w:proofErr w:type="gramStart"/>
      <w:r w:rsidRPr="00E156E8">
        <w:rPr>
          <w:color w:val="000000" w:themeColor="text1"/>
          <w:kern w:val="0"/>
          <w:sz w:val="24"/>
        </w:rPr>
        <w:t>件设计</w:t>
      </w:r>
      <w:proofErr w:type="gramEnd"/>
      <w:r w:rsidRPr="00E156E8">
        <w:rPr>
          <w:color w:val="000000" w:themeColor="text1"/>
          <w:kern w:val="0"/>
          <w:sz w:val="24"/>
        </w:rPr>
        <w:t>与实现</w:t>
      </w:r>
      <w:r w:rsidRPr="00E156E8">
        <w:rPr>
          <w:color w:val="000000" w:themeColor="text1"/>
          <w:kern w:val="0"/>
          <w:sz w:val="24"/>
        </w:rPr>
        <w:t xml:space="preserve">[J]. </w:t>
      </w:r>
      <w:r w:rsidRPr="00E156E8">
        <w:rPr>
          <w:color w:val="000000" w:themeColor="text1"/>
          <w:kern w:val="0"/>
          <w:sz w:val="24"/>
        </w:rPr>
        <w:t>计算机工程与设计</w:t>
      </w:r>
      <w:r w:rsidRPr="00E156E8">
        <w:rPr>
          <w:color w:val="000000" w:themeColor="text1"/>
          <w:kern w:val="0"/>
          <w:sz w:val="24"/>
        </w:rPr>
        <w:t>, 2012, 33(9):3455-3459, 3464.</w:t>
      </w:r>
    </w:p>
    <w:p w14:paraId="785EF0CF" w14:textId="77777777"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[22] </w:t>
      </w:r>
      <w:r w:rsidRPr="00E156E8">
        <w:rPr>
          <w:color w:val="000000" w:themeColor="text1"/>
          <w:kern w:val="0"/>
          <w:sz w:val="24"/>
        </w:rPr>
        <w:t>张鑫宇</w:t>
      </w:r>
      <w:r w:rsidRPr="00E156E8">
        <w:rPr>
          <w:color w:val="000000" w:themeColor="text1"/>
          <w:kern w:val="0"/>
          <w:sz w:val="24"/>
        </w:rPr>
        <w:t>,</w:t>
      </w:r>
      <w:r w:rsidRPr="00E156E8">
        <w:rPr>
          <w:color w:val="000000" w:themeColor="text1"/>
          <w:kern w:val="0"/>
          <w:sz w:val="24"/>
        </w:rPr>
        <w:t>宋瑾钰</w:t>
      </w:r>
      <w:r w:rsidRPr="00E156E8">
        <w:rPr>
          <w:color w:val="000000" w:themeColor="text1"/>
          <w:kern w:val="0"/>
          <w:sz w:val="24"/>
        </w:rPr>
        <w:t xml:space="preserve">. LBS </w:t>
      </w:r>
      <w:r w:rsidRPr="00E156E8">
        <w:rPr>
          <w:color w:val="000000" w:themeColor="text1"/>
          <w:kern w:val="0"/>
          <w:sz w:val="24"/>
        </w:rPr>
        <w:t>系统研究现状综述</w:t>
      </w:r>
      <w:r w:rsidRPr="00E156E8">
        <w:rPr>
          <w:color w:val="000000" w:themeColor="text1"/>
          <w:kern w:val="0"/>
          <w:sz w:val="24"/>
        </w:rPr>
        <w:t>[J].</w:t>
      </w:r>
      <w:r w:rsidRPr="00E156E8">
        <w:rPr>
          <w:color w:val="000000" w:themeColor="text1"/>
          <w:kern w:val="0"/>
          <w:sz w:val="24"/>
        </w:rPr>
        <w:t>工业控制计算机</w:t>
      </w:r>
      <w:r w:rsidRPr="00E156E8">
        <w:rPr>
          <w:color w:val="000000" w:themeColor="text1"/>
          <w:kern w:val="0"/>
          <w:sz w:val="24"/>
        </w:rPr>
        <w:t>, 2016,29(4):101-102.</w:t>
      </w:r>
    </w:p>
    <w:p w14:paraId="6D492870" w14:textId="77777777"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[23] </w:t>
      </w:r>
      <w:r w:rsidRPr="00E156E8">
        <w:rPr>
          <w:color w:val="000000" w:themeColor="text1"/>
          <w:kern w:val="0"/>
          <w:sz w:val="24"/>
        </w:rPr>
        <w:t>刘成</w:t>
      </w:r>
      <w:r w:rsidRPr="00E156E8">
        <w:rPr>
          <w:color w:val="000000" w:themeColor="text1"/>
          <w:kern w:val="0"/>
          <w:sz w:val="24"/>
        </w:rPr>
        <w:t xml:space="preserve">. LBS </w:t>
      </w:r>
      <w:r w:rsidRPr="00E156E8">
        <w:rPr>
          <w:color w:val="000000" w:themeColor="text1"/>
          <w:kern w:val="0"/>
          <w:sz w:val="24"/>
        </w:rPr>
        <w:t>定位技术研究与发展现状</w:t>
      </w:r>
      <w:r w:rsidRPr="00E156E8">
        <w:rPr>
          <w:color w:val="000000" w:themeColor="text1"/>
          <w:kern w:val="0"/>
          <w:sz w:val="24"/>
        </w:rPr>
        <w:t xml:space="preserve">[J]. </w:t>
      </w:r>
      <w:r w:rsidRPr="00E156E8">
        <w:rPr>
          <w:color w:val="000000" w:themeColor="text1"/>
          <w:kern w:val="0"/>
          <w:sz w:val="24"/>
        </w:rPr>
        <w:t>导航定位学报</w:t>
      </w:r>
      <w:r w:rsidRPr="00E156E8">
        <w:rPr>
          <w:color w:val="000000" w:themeColor="text1"/>
          <w:kern w:val="0"/>
          <w:sz w:val="24"/>
        </w:rPr>
        <w:t>, 2013, 1(1):78-83.</w:t>
      </w:r>
    </w:p>
    <w:p w14:paraId="0605B67B" w14:textId="329AFE9C"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[24] </w:t>
      </w:r>
      <w:r w:rsidRPr="00E156E8">
        <w:rPr>
          <w:color w:val="000000" w:themeColor="text1"/>
          <w:kern w:val="0"/>
          <w:sz w:val="24"/>
        </w:rPr>
        <w:t>张青云</w:t>
      </w:r>
      <w:r w:rsidRPr="00E156E8">
        <w:rPr>
          <w:color w:val="000000" w:themeColor="text1"/>
          <w:kern w:val="0"/>
          <w:sz w:val="24"/>
        </w:rPr>
        <w:t>,</w:t>
      </w:r>
      <w:r w:rsidRPr="00E156E8">
        <w:rPr>
          <w:color w:val="000000" w:themeColor="text1"/>
          <w:kern w:val="0"/>
          <w:sz w:val="24"/>
        </w:rPr>
        <w:t>张兴</w:t>
      </w:r>
      <w:r w:rsidRPr="00E156E8">
        <w:rPr>
          <w:color w:val="000000" w:themeColor="text1"/>
          <w:kern w:val="0"/>
          <w:sz w:val="24"/>
        </w:rPr>
        <w:t>,</w:t>
      </w:r>
      <w:r w:rsidRPr="00E156E8">
        <w:rPr>
          <w:color w:val="000000" w:themeColor="text1"/>
          <w:kern w:val="0"/>
          <w:sz w:val="24"/>
        </w:rPr>
        <w:t>李万杰</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w:t>
      </w:r>
      <w:r w:rsidRPr="00E156E8">
        <w:rPr>
          <w:color w:val="000000" w:themeColor="text1"/>
          <w:kern w:val="0"/>
          <w:sz w:val="24"/>
        </w:rPr>
        <w:t>位置轨迹隐私保护技术综述</w:t>
      </w:r>
      <w:r w:rsidRPr="00E156E8">
        <w:rPr>
          <w:color w:val="000000" w:themeColor="text1"/>
          <w:kern w:val="0"/>
          <w:sz w:val="24"/>
        </w:rPr>
        <w:t xml:space="preserve">[J]. </w:t>
      </w:r>
      <w:r w:rsidRPr="00E156E8">
        <w:rPr>
          <w:color w:val="000000" w:themeColor="text1"/>
          <w:kern w:val="0"/>
          <w:sz w:val="24"/>
        </w:rPr>
        <w:t>计算机应用研究</w:t>
      </w:r>
      <w:r w:rsidRPr="00E156E8">
        <w:rPr>
          <w:color w:val="000000" w:themeColor="text1"/>
          <w:kern w:val="0"/>
          <w:sz w:val="24"/>
        </w:rPr>
        <w:t>,2020,38(1):1-12.</w:t>
      </w:r>
    </w:p>
    <w:p w14:paraId="5022D83F" w14:textId="55DD778D"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[25] </w:t>
      </w:r>
      <w:r w:rsidRPr="00E156E8">
        <w:rPr>
          <w:color w:val="000000" w:themeColor="text1"/>
          <w:kern w:val="0"/>
          <w:sz w:val="24"/>
        </w:rPr>
        <w:t>朱宏</w:t>
      </w:r>
      <w:r w:rsidRPr="00E156E8">
        <w:rPr>
          <w:color w:val="000000" w:themeColor="text1"/>
          <w:kern w:val="0"/>
          <w:sz w:val="24"/>
        </w:rPr>
        <w:t>,</w:t>
      </w:r>
      <w:r w:rsidRPr="00E156E8">
        <w:rPr>
          <w:color w:val="000000" w:themeColor="text1"/>
          <w:kern w:val="0"/>
          <w:sz w:val="24"/>
        </w:rPr>
        <w:t>王晓磊</w:t>
      </w:r>
      <w:r w:rsidRPr="00E156E8">
        <w:rPr>
          <w:color w:val="000000" w:themeColor="text1"/>
          <w:kern w:val="0"/>
          <w:sz w:val="24"/>
        </w:rPr>
        <w:t>,</w:t>
      </w:r>
      <w:r w:rsidRPr="00E156E8">
        <w:rPr>
          <w:color w:val="000000" w:themeColor="text1"/>
          <w:kern w:val="0"/>
          <w:sz w:val="24"/>
        </w:rPr>
        <w:t>刘磊</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 Android </w:t>
      </w:r>
      <w:r w:rsidRPr="00E156E8">
        <w:rPr>
          <w:color w:val="000000" w:themeColor="text1"/>
          <w:kern w:val="0"/>
          <w:sz w:val="24"/>
        </w:rPr>
        <w:t>平台的地震预警终端软平台的设计与一种实现</w:t>
      </w:r>
      <w:r w:rsidRPr="00E156E8">
        <w:rPr>
          <w:color w:val="000000" w:themeColor="text1"/>
          <w:kern w:val="0"/>
          <w:sz w:val="24"/>
        </w:rPr>
        <w:t xml:space="preserve">[J]. </w:t>
      </w:r>
      <w:r w:rsidRPr="00E156E8">
        <w:rPr>
          <w:color w:val="000000" w:themeColor="text1"/>
          <w:kern w:val="0"/>
          <w:sz w:val="24"/>
        </w:rPr>
        <w:t>地震工程学报</w:t>
      </w:r>
      <w:r w:rsidRPr="00E156E8">
        <w:rPr>
          <w:color w:val="000000" w:themeColor="text1"/>
          <w:kern w:val="0"/>
          <w:sz w:val="24"/>
        </w:rPr>
        <w:t>, 2016, 38(6): 1016-1020.</w:t>
      </w:r>
    </w:p>
    <w:p w14:paraId="104771C5" w14:textId="2C403520"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[26] </w:t>
      </w:r>
      <w:r w:rsidRPr="00E156E8">
        <w:rPr>
          <w:color w:val="000000" w:themeColor="text1"/>
          <w:kern w:val="0"/>
          <w:sz w:val="24"/>
        </w:rPr>
        <w:t>周怡文</w:t>
      </w:r>
      <w:r w:rsidRPr="00E156E8">
        <w:rPr>
          <w:color w:val="000000" w:themeColor="text1"/>
          <w:kern w:val="0"/>
          <w:sz w:val="24"/>
        </w:rPr>
        <w:t>,</w:t>
      </w:r>
      <w:r w:rsidRPr="00E156E8">
        <w:rPr>
          <w:color w:val="000000" w:themeColor="text1"/>
          <w:kern w:val="0"/>
          <w:sz w:val="24"/>
        </w:rPr>
        <w:t>张伟</w:t>
      </w:r>
      <w:r w:rsidRPr="00E156E8">
        <w:rPr>
          <w:color w:val="000000" w:themeColor="text1"/>
          <w:kern w:val="0"/>
          <w:sz w:val="24"/>
        </w:rPr>
        <w:t>,</w:t>
      </w:r>
      <w:r w:rsidRPr="00E156E8">
        <w:rPr>
          <w:color w:val="000000" w:themeColor="text1"/>
          <w:kern w:val="0"/>
          <w:sz w:val="24"/>
        </w:rPr>
        <w:t>沈琼霞</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 Lora </w:t>
      </w:r>
      <w:r w:rsidRPr="00E156E8">
        <w:rPr>
          <w:color w:val="000000" w:themeColor="text1"/>
          <w:kern w:val="0"/>
          <w:sz w:val="24"/>
        </w:rPr>
        <w:t>的智慧农业移动端系统设计</w:t>
      </w:r>
      <w:r w:rsidRPr="00E156E8">
        <w:rPr>
          <w:color w:val="000000" w:themeColor="text1"/>
          <w:kern w:val="0"/>
          <w:sz w:val="24"/>
        </w:rPr>
        <w:t>[J].</w:t>
      </w:r>
      <w:r w:rsidRPr="00E156E8">
        <w:rPr>
          <w:color w:val="000000" w:themeColor="text1"/>
          <w:kern w:val="0"/>
          <w:sz w:val="24"/>
        </w:rPr>
        <w:t>计算机测量与控制</w:t>
      </w:r>
      <w:r w:rsidRPr="00E156E8">
        <w:rPr>
          <w:color w:val="000000" w:themeColor="text1"/>
          <w:kern w:val="0"/>
          <w:sz w:val="24"/>
        </w:rPr>
        <w:t>,2019,27(12): 239-243+248.</w:t>
      </w:r>
    </w:p>
    <w:p w14:paraId="1260112E" w14:textId="3642E724"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[27] </w:t>
      </w:r>
      <w:proofErr w:type="gramStart"/>
      <w:r w:rsidRPr="00E156E8">
        <w:rPr>
          <w:color w:val="000000" w:themeColor="text1"/>
          <w:kern w:val="0"/>
          <w:sz w:val="24"/>
        </w:rPr>
        <w:t>周艺</w:t>
      </w:r>
      <w:proofErr w:type="gramEnd"/>
      <w:r w:rsidRPr="00E156E8">
        <w:rPr>
          <w:color w:val="000000" w:themeColor="text1"/>
          <w:kern w:val="0"/>
          <w:sz w:val="24"/>
        </w:rPr>
        <w:t xml:space="preserve">. </w:t>
      </w:r>
      <w:r w:rsidRPr="00E156E8">
        <w:rPr>
          <w:color w:val="000000" w:themeColor="text1"/>
          <w:kern w:val="0"/>
          <w:sz w:val="24"/>
        </w:rPr>
        <w:t>基于</w:t>
      </w:r>
      <w:r w:rsidRPr="00E156E8">
        <w:rPr>
          <w:color w:val="000000" w:themeColor="text1"/>
          <w:kern w:val="0"/>
          <w:sz w:val="24"/>
        </w:rPr>
        <w:t xml:space="preserve">XMPP </w:t>
      </w:r>
      <w:r w:rsidRPr="00E156E8">
        <w:rPr>
          <w:color w:val="000000" w:themeColor="text1"/>
          <w:kern w:val="0"/>
          <w:sz w:val="24"/>
        </w:rPr>
        <w:t>协议的</w:t>
      </w:r>
      <w:r w:rsidRPr="00E156E8">
        <w:rPr>
          <w:color w:val="000000" w:themeColor="text1"/>
          <w:kern w:val="0"/>
          <w:sz w:val="24"/>
        </w:rPr>
        <w:t xml:space="preserve">Android </w:t>
      </w:r>
      <w:r w:rsidRPr="00E156E8">
        <w:rPr>
          <w:color w:val="000000" w:themeColor="text1"/>
          <w:kern w:val="0"/>
          <w:sz w:val="24"/>
        </w:rPr>
        <w:t>终端消息推送平台的设计与实现</w:t>
      </w:r>
      <w:r w:rsidRPr="00E156E8">
        <w:rPr>
          <w:color w:val="000000" w:themeColor="text1"/>
          <w:kern w:val="0"/>
          <w:sz w:val="24"/>
        </w:rPr>
        <w:t xml:space="preserve">[D]. </w:t>
      </w:r>
      <w:r w:rsidRPr="00E156E8">
        <w:rPr>
          <w:color w:val="000000" w:themeColor="text1"/>
          <w:kern w:val="0"/>
          <w:sz w:val="24"/>
        </w:rPr>
        <w:t>重庆</w:t>
      </w:r>
      <w:r w:rsidRPr="00E156E8">
        <w:rPr>
          <w:color w:val="000000" w:themeColor="text1"/>
          <w:kern w:val="0"/>
          <w:sz w:val="24"/>
        </w:rPr>
        <w:t xml:space="preserve">: </w:t>
      </w:r>
      <w:r w:rsidRPr="00E156E8">
        <w:rPr>
          <w:color w:val="000000" w:themeColor="text1"/>
          <w:kern w:val="0"/>
          <w:sz w:val="24"/>
        </w:rPr>
        <w:t>重庆理工大学</w:t>
      </w:r>
      <w:r w:rsidRPr="00E156E8">
        <w:rPr>
          <w:color w:val="000000" w:themeColor="text1"/>
          <w:kern w:val="0"/>
          <w:sz w:val="24"/>
        </w:rPr>
        <w:t>, 2017.</w:t>
      </w:r>
    </w:p>
    <w:p w14:paraId="65E44FC4" w14:textId="3FAA13BD"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[28] </w:t>
      </w:r>
      <w:r w:rsidRPr="00E156E8">
        <w:rPr>
          <w:color w:val="000000" w:themeColor="text1"/>
          <w:kern w:val="0"/>
          <w:sz w:val="24"/>
        </w:rPr>
        <w:t>甄凯成</w:t>
      </w:r>
      <w:r w:rsidRPr="00E156E8">
        <w:rPr>
          <w:color w:val="000000" w:themeColor="text1"/>
          <w:kern w:val="0"/>
          <w:sz w:val="24"/>
        </w:rPr>
        <w:t>,</w:t>
      </w:r>
      <w:r w:rsidRPr="00E156E8">
        <w:rPr>
          <w:color w:val="000000" w:themeColor="text1"/>
          <w:kern w:val="0"/>
          <w:sz w:val="24"/>
        </w:rPr>
        <w:t>黄河</w:t>
      </w:r>
      <w:r w:rsidRPr="00E156E8">
        <w:rPr>
          <w:color w:val="000000" w:themeColor="text1"/>
          <w:kern w:val="0"/>
          <w:sz w:val="24"/>
        </w:rPr>
        <w:t>,</w:t>
      </w:r>
      <w:proofErr w:type="gramStart"/>
      <w:r w:rsidRPr="00E156E8">
        <w:rPr>
          <w:color w:val="000000" w:themeColor="text1"/>
          <w:kern w:val="0"/>
          <w:sz w:val="24"/>
        </w:rPr>
        <w:t>宋良图</w:t>
      </w:r>
      <w:proofErr w:type="gramEnd"/>
      <w:r w:rsidRPr="00E156E8">
        <w:rPr>
          <w:color w:val="000000" w:themeColor="text1"/>
          <w:kern w:val="0"/>
          <w:sz w:val="24"/>
        </w:rPr>
        <w:t xml:space="preserve">. </w:t>
      </w:r>
      <w:r w:rsidRPr="00E156E8">
        <w:rPr>
          <w:color w:val="000000" w:themeColor="text1"/>
          <w:kern w:val="0"/>
          <w:sz w:val="24"/>
        </w:rPr>
        <w:t>基于</w:t>
      </w:r>
      <w:proofErr w:type="spellStart"/>
      <w:r w:rsidRPr="00E156E8">
        <w:rPr>
          <w:color w:val="000000" w:themeColor="text1"/>
          <w:kern w:val="0"/>
          <w:sz w:val="24"/>
        </w:rPr>
        <w:t>Netty</w:t>
      </w:r>
      <w:proofErr w:type="spellEnd"/>
      <w:r w:rsidRPr="00E156E8">
        <w:rPr>
          <w:color w:val="000000" w:themeColor="text1"/>
          <w:kern w:val="0"/>
          <w:sz w:val="24"/>
        </w:rPr>
        <w:t>和</w:t>
      </w:r>
      <w:r w:rsidRPr="00E156E8">
        <w:rPr>
          <w:color w:val="000000" w:themeColor="text1"/>
          <w:kern w:val="0"/>
          <w:sz w:val="24"/>
        </w:rPr>
        <w:t>Kafka</w:t>
      </w:r>
      <w:r w:rsidRPr="00E156E8">
        <w:rPr>
          <w:color w:val="000000" w:themeColor="text1"/>
          <w:kern w:val="0"/>
          <w:sz w:val="24"/>
        </w:rPr>
        <w:t>的物联网数据接入系统</w:t>
      </w:r>
      <w:r w:rsidRPr="00E156E8">
        <w:rPr>
          <w:color w:val="000000" w:themeColor="text1"/>
          <w:kern w:val="0"/>
          <w:sz w:val="24"/>
        </w:rPr>
        <w:t xml:space="preserve">[J]. </w:t>
      </w:r>
      <w:r w:rsidRPr="00E156E8">
        <w:rPr>
          <w:color w:val="000000" w:themeColor="text1"/>
          <w:kern w:val="0"/>
          <w:sz w:val="24"/>
        </w:rPr>
        <w:t>计算机工程与应用</w:t>
      </w:r>
      <w:r w:rsidRPr="00E156E8">
        <w:rPr>
          <w:color w:val="000000" w:themeColor="text1"/>
          <w:kern w:val="0"/>
          <w:sz w:val="24"/>
        </w:rPr>
        <w:t>, 2020, 56(5): 135-140.</w:t>
      </w:r>
    </w:p>
    <w:p w14:paraId="420D9E84" w14:textId="7AC41452"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[29] </w:t>
      </w:r>
      <w:r w:rsidRPr="00E156E8">
        <w:rPr>
          <w:color w:val="000000" w:themeColor="text1"/>
          <w:kern w:val="0"/>
          <w:sz w:val="24"/>
        </w:rPr>
        <w:t>吴璨</w:t>
      </w:r>
      <w:r w:rsidRPr="00E156E8">
        <w:rPr>
          <w:color w:val="000000" w:themeColor="text1"/>
          <w:kern w:val="0"/>
          <w:sz w:val="24"/>
        </w:rPr>
        <w:t>,</w:t>
      </w:r>
      <w:r w:rsidRPr="00E156E8">
        <w:rPr>
          <w:color w:val="000000" w:themeColor="text1"/>
          <w:kern w:val="0"/>
          <w:sz w:val="24"/>
        </w:rPr>
        <w:t>王小宁</w:t>
      </w:r>
      <w:r w:rsidRPr="00E156E8">
        <w:rPr>
          <w:color w:val="000000" w:themeColor="text1"/>
          <w:kern w:val="0"/>
          <w:sz w:val="24"/>
        </w:rPr>
        <w:t>,</w:t>
      </w:r>
      <w:r w:rsidRPr="00E156E8">
        <w:rPr>
          <w:color w:val="000000" w:themeColor="text1"/>
          <w:kern w:val="0"/>
          <w:sz w:val="24"/>
        </w:rPr>
        <w:t>肖海力</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w:t>
      </w:r>
      <w:r w:rsidRPr="00E156E8">
        <w:rPr>
          <w:color w:val="000000" w:themeColor="text1"/>
          <w:kern w:val="0"/>
          <w:sz w:val="24"/>
        </w:rPr>
        <w:t>分布式消息系统研究综述</w:t>
      </w:r>
      <w:r w:rsidRPr="00E156E8">
        <w:rPr>
          <w:color w:val="000000" w:themeColor="text1"/>
          <w:kern w:val="0"/>
          <w:sz w:val="24"/>
        </w:rPr>
        <w:t xml:space="preserve">[J]. </w:t>
      </w:r>
      <w:r w:rsidRPr="00E156E8">
        <w:rPr>
          <w:color w:val="000000" w:themeColor="text1"/>
          <w:kern w:val="0"/>
          <w:sz w:val="24"/>
        </w:rPr>
        <w:t>计算机科学</w:t>
      </w:r>
      <w:r w:rsidRPr="00E156E8">
        <w:rPr>
          <w:color w:val="000000" w:themeColor="text1"/>
          <w:kern w:val="0"/>
          <w:sz w:val="24"/>
        </w:rPr>
        <w:t>, 2019, 46(S1):1-5,34.</w:t>
      </w:r>
    </w:p>
    <w:p w14:paraId="19544A28" w14:textId="4F4C85C0"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[30] </w:t>
      </w:r>
      <w:r w:rsidRPr="00E156E8">
        <w:rPr>
          <w:color w:val="000000" w:themeColor="text1"/>
          <w:kern w:val="0"/>
          <w:sz w:val="24"/>
        </w:rPr>
        <w:t>余永城</w:t>
      </w:r>
      <w:r w:rsidRPr="00E156E8">
        <w:rPr>
          <w:color w:val="000000" w:themeColor="text1"/>
          <w:kern w:val="0"/>
          <w:sz w:val="24"/>
        </w:rPr>
        <w:t>,</w:t>
      </w:r>
      <w:r w:rsidRPr="00E156E8">
        <w:rPr>
          <w:color w:val="000000" w:themeColor="text1"/>
          <w:kern w:val="0"/>
          <w:sz w:val="24"/>
        </w:rPr>
        <w:t>翁秋华</w:t>
      </w:r>
      <w:r w:rsidRPr="00E156E8">
        <w:rPr>
          <w:color w:val="000000" w:themeColor="text1"/>
          <w:kern w:val="0"/>
          <w:sz w:val="24"/>
        </w:rPr>
        <w:t>,</w:t>
      </w:r>
      <w:r w:rsidRPr="00E156E8">
        <w:rPr>
          <w:color w:val="000000" w:themeColor="text1"/>
          <w:kern w:val="0"/>
          <w:sz w:val="24"/>
        </w:rPr>
        <w:t>段卿</w:t>
      </w:r>
      <w:r w:rsidRPr="00E156E8">
        <w:rPr>
          <w:color w:val="000000" w:themeColor="text1"/>
          <w:kern w:val="0"/>
          <w:sz w:val="24"/>
        </w:rPr>
        <w:t>,</w:t>
      </w:r>
      <w:r w:rsidRPr="00E156E8">
        <w:rPr>
          <w:color w:val="000000" w:themeColor="text1"/>
          <w:kern w:val="0"/>
          <w:sz w:val="24"/>
        </w:rPr>
        <w:t>等</w:t>
      </w:r>
      <w:r w:rsidRPr="00E156E8">
        <w:rPr>
          <w:color w:val="000000" w:themeColor="text1"/>
          <w:kern w:val="0"/>
          <w:sz w:val="24"/>
        </w:rPr>
        <w:t xml:space="preserve">. RabbitMQ </w:t>
      </w:r>
      <w:r w:rsidRPr="00E156E8">
        <w:rPr>
          <w:color w:val="000000" w:themeColor="text1"/>
          <w:kern w:val="0"/>
          <w:sz w:val="24"/>
        </w:rPr>
        <w:t>在气象通信系统中的应用研究</w:t>
      </w:r>
      <w:r w:rsidRPr="00E156E8">
        <w:rPr>
          <w:color w:val="000000" w:themeColor="text1"/>
          <w:kern w:val="0"/>
          <w:sz w:val="24"/>
        </w:rPr>
        <w:t xml:space="preserve">[J]. </w:t>
      </w:r>
      <w:r w:rsidRPr="00E156E8">
        <w:rPr>
          <w:color w:val="000000" w:themeColor="text1"/>
          <w:kern w:val="0"/>
          <w:sz w:val="24"/>
        </w:rPr>
        <w:t>计算机技术与发展</w:t>
      </w:r>
      <w:r w:rsidRPr="00E156E8">
        <w:rPr>
          <w:color w:val="000000" w:themeColor="text1"/>
          <w:kern w:val="0"/>
          <w:sz w:val="24"/>
        </w:rPr>
        <w:t>, 2020, 30(4): 216-220.</w:t>
      </w:r>
    </w:p>
    <w:p w14:paraId="47B8D4DC" w14:textId="301CF7F8"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[31] </w:t>
      </w:r>
      <w:proofErr w:type="spellStart"/>
      <w:r w:rsidRPr="00E156E8">
        <w:rPr>
          <w:color w:val="000000" w:themeColor="text1"/>
          <w:kern w:val="0"/>
          <w:sz w:val="24"/>
        </w:rPr>
        <w:t>Dobbelaere</w:t>
      </w:r>
      <w:proofErr w:type="spellEnd"/>
      <w:r w:rsidRPr="00E156E8">
        <w:rPr>
          <w:color w:val="000000" w:themeColor="text1"/>
          <w:kern w:val="0"/>
          <w:sz w:val="24"/>
        </w:rPr>
        <w:t xml:space="preserve"> P, </w:t>
      </w:r>
      <w:proofErr w:type="spellStart"/>
      <w:r w:rsidRPr="00E156E8">
        <w:rPr>
          <w:color w:val="000000" w:themeColor="text1"/>
          <w:kern w:val="0"/>
          <w:sz w:val="24"/>
        </w:rPr>
        <w:t>Esmaili</w:t>
      </w:r>
      <w:proofErr w:type="spellEnd"/>
      <w:r w:rsidRPr="00E156E8">
        <w:rPr>
          <w:color w:val="000000" w:themeColor="text1"/>
          <w:kern w:val="0"/>
          <w:sz w:val="24"/>
        </w:rPr>
        <w:t xml:space="preserve"> K S. Kafka versus RabbitMQ: A Comparative Study of Two</w:t>
      </w:r>
      <w:r w:rsidR="00973CB7" w:rsidRPr="00E156E8">
        <w:rPr>
          <w:color w:val="000000" w:themeColor="text1"/>
          <w:kern w:val="0"/>
          <w:sz w:val="24"/>
        </w:rPr>
        <w:t xml:space="preserve"> </w:t>
      </w:r>
      <w:r w:rsidRPr="00E156E8">
        <w:rPr>
          <w:color w:val="000000" w:themeColor="text1"/>
          <w:kern w:val="0"/>
          <w:sz w:val="24"/>
        </w:rPr>
        <w:t xml:space="preserve">Industry Reference Publish/Subscribe Implementations[C]// Proceedings of the </w:t>
      </w:r>
      <w:r w:rsidRPr="00E156E8">
        <w:rPr>
          <w:color w:val="000000" w:themeColor="text1"/>
          <w:kern w:val="0"/>
          <w:sz w:val="24"/>
        </w:rPr>
        <w:lastRenderedPageBreak/>
        <w:t>11th ACM</w:t>
      </w:r>
      <w:r w:rsidR="00973CB7" w:rsidRPr="00E156E8">
        <w:rPr>
          <w:color w:val="000000" w:themeColor="text1"/>
          <w:kern w:val="0"/>
          <w:sz w:val="24"/>
        </w:rPr>
        <w:t xml:space="preserve"> </w:t>
      </w:r>
      <w:r w:rsidRPr="00E156E8">
        <w:rPr>
          <w:color w:val="000000" w:themeColor="text1"/>
          <w:kern w:val="0"/>
          <w:sz w:val="24"/>
        </w:rPr>
        <w:t xml:space="preserve">International Conference on Distributed and Event-based </w:t>
      </w:r>
      <w:proofErr w:type="gramStart"/>
      <w:r w:rsidRPr="00E156E8">
        <w:rPr>
          <w:color w:val="000000" w:themeColor="text1"/>
          <w:kern w:val="0"/>
          <w:sz w:val="24"/>
        </w:rPr>
        <w:t>Systems(</w:t>
      </w:r>
      <w:proofErr w:type="gramEnd"/>
      <w:r w:rsidRPr="00E156E8">
        <w:rPr>
          <w:color w:val="000000" w:themeColor="text1"/>
          <w:kern w:val="0"/>
          <w:sz w:val="24"/>
        </w:rPr>
        <w:t>DEBS '17.), New York:</w:t>
      </w:r>
      <w:r w:rsidR="00973CB7" w:rsidRPr="00E156E8">
        <w:rPr>
          <w:color w:val="000000" w:themeColor="text1"/>
          <w:kern w:val="0"/>
          <w:sz w:val="24"/>
        </w:rPr>
        <w:t xml:space="preserve"> </w:t>
      </w:r>
      <w:r w:rsidRPr="00E156E8">
        <w:rPr>
          <w:color w:val="000000" w:themeColor="text1"/>
          <w:kern w:val="0"/>
          <w:sz w:val="24"/>
        </w:rPr>
        <w:t>Association for Computing Machinery, 2017: 227-238.</w:t>
      </w:r>
    </w:p>
    <w:p w14:paraId="37CAF346" w14:textId="4B3B077C" w:rsidR="00EB5784" w:rsidRPr="00E156E8" w:rsidRDefault="00EB5784" w:rsidP="00973CB7">
      <w:pPr>
        <w:autoSpaceDE w:val="0"/>
        <w:autoSpaceDN w:val="0"/>
        <w:adjustRightInd w:val="0"/>
        <w:snapToGrid w:val="0"/>
        <w:spacing w:line="440" w:lineRule="exact"/>
        <w:ind w:left="480" w:hangingChars="200" w:hanging="480"/>
        <w:rPr>
          <w:color w:val="000000" w:themeColor="text1"/>
          <w:kern w:val="0"/>
          <w:sz w:val="24"/>
        </w:rPr>
      </w:pPr>
      <w:r w:rsidRPr="00E156E8">
        <w:rPr>
          <w:color w:val="000000" w:themeColor="text1"/>
          <w:kern w:val="0"/>
          <w:sz w:val="24"/>
        </w:rPr>
        <w:t xml:space="preserve">[32] </w:t>
      </w:r>
      <w:r w:rsidRPr="00E156E8">
        <w:rPr>
          <w:color w:val="000000" w:themeColor="text1"/>
          <w:kern w:val="0"/>
          <w:sz w:val="24"/>
        </w:rPr>
        <w:t>徐震</w:t>
      </w:r>
      <w:r w:rsidRPr="00E156E8">
        <w:rPr>
          <w:color w:val="000000" w:themeColor="text1"/>
          <w:kern w:val="0"/>
          <w:sz w:val="24"/>
        </w:rPr>
        <w:t xml:space="preserve">, </w:t>
      </w:r>
      <w:r w:rsidRPr="00E156E8">
        <w:rPr>
          <w:color w:val="000000" w:themeColor="text1"/>
          <w:kern w:val="0"/>
          <w:sz w:val="24"/>
        </w:rPr>
        <w:t>焦文彬</w:t>
      </w:r>
      <w:r w:rsidRPr="00E156E8">
        <w:rPr>
          <w:color w:val="000000" w:themeColor="text1"/>
          <w:kern w:val="0"/>
          <w:sz w:val="24"/>
        </w:rPr>
        <w:t xml:space="preserve">. RabbitMQ </w:t>
      </w:r>
      <w:r w:rsidRPr="00E156E8">
        <w:rPr>
          <w:color w:val="000000" w:themeColor="text1"/>
          <w:kern w:val="0"/>
          <w:sz w:val="24"/>
        </w:rPr>
        <w:t>小消息确认机制优化</w:t>
      </w:r>
      <w:r w:rsidRPr="00E156E8">
        <w:rPr>
          <w:color w:val="000000" w:themeColor="text1"/>
          <w:kern w:val="0"/>
          <w:sz w:val="24"/>
        </w:rPr>
        <w:t xml:space="preserve">[J]. </w:t>
      </w:r>
      <w:r w:rsidRPr="00E156E8">
        <w:rPr>
          <w:color w:val="000000" w:themeColor="text1"/>
          <w:kern w:val="0"/>
          <w:sz w:val="24"/>
        </w:rPr>
        <w:t>计算机系统应用</w:t>
      </w:r>
      <w:r w:rsidRPr="00E156E8">
        <w:rPr>
          <w:color w:val="000000" w:themeColor="text1"/>
          <w:kern w:val="0"/>
          <w:sz w:val="24"/>
        </w:rPr>
        <w:t>, 2018,</w:t>
      </w:r>
      <w:r w:rsidR="00973CB7" w:rsidRPr="00E156E8">
        <w:rPr>
          <w:color w:val="000000" w:themeColor="text1"/>
          <w:kern w:val="0"/>
          <w:sz w:val="24"/>
        </w:rPr>
        <w:t xml:space="preserve"> </w:t>
      </w:r>
      <w:r w:rsidRPr="00E156E8">
        <w:rPr>
          <w:color w:val="000000" w:themeColor="text1"/>
          <w:kern w:val="0"/>
          <w:sz w:val="24"/>
        </w:rPr>
        <w:t>27(3):252-257.</w:t>
      </w:r>
    </w:p>
    <w:sectPr w:rsidR="00EB5784" w:rsidRPr="00E156E8">
      <w:headerReference w:type="even" r:id="rId18"/>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帐户" w:date="2023-02-06T15:42:00Z" w:initials="M帐">
    <w:p w14:paraId="4D6D6AF5" w14:textId="6892E5F2" w:rsidR="006B3B78" w:rsidRDefault="006B3B78">
      <w:pPr>
        <w:pStyle w:val="a4"/>
      </w:pPr>
      <w:r>
        <w:rPr>
          <w:rStyle w:val="a7"/>
        </w:rPr>
        <w:annotationRef/>
      </w:r>
      <w:r>
        <w:t>字号为二号，中文字体为黑体，英文和数字字体为</w:t>
      </w:r>
      <w:r w:rsidRPr="006B3B78">
        <w:t>Times New Roman</w:t>
      </w:r>
      <w:r>
        <w:t>。</w:t>
      </w:r>
    </w:p>
  </w:comment>
  <w:comment w:id="1" w:author="Microsoft 帐户" w:date="2023-02-06T15:45:00Z" w:initials="M帐">
    <w:p w14:paraId="030F53ED" w14:textId="2B1F3DCF" w:rsidR="006B3B78" w:rsidRDefault="006B3B78">
      <w:pPr>
        <w:pStyle w:val="a4"/>
      </w:pPr>
      <w:r>
        <w:rPr>
          <w:rStyle w:val="a7"/>
        </w:rPr>
        <w:annotationRef/>
      </w:r>
      <w:r w:rsidRPr="006B3B78">
        <w:rPr>
          <w:rFonts w:hint="eastAsia"/>
        </w:rPr>
        <w:t>字号为</w:t>
      </w:r>
      <w:r>
        <w:rPr>
          <w:rFonts w:hint="eastAsia"/>
        </w:rPr>
        <w:t>三</w:t>
      </w:r>
      <w:r w:rsidRPr="006B3B78">
        <w:rPr>
          <w:rFonts w:hint="eastAsia"/>
        </w:rPr>
        <w:t>号，中文字体为黑体，英文和数字</w:t>
      </w:r>
      <w:r>
        <w:rPr>
          <w:rFonts w:hint="eastAsia"/>
        </w:rPr>
        <w:t>字体</w:t>
      </w:r>
      <w:r w:rsidRPr="006B3B78">
        <w:rPr>
          <w:rFonts w:hint="eastAsia"/>
        </w:rPr>
        <w:t>为</w:t>
      </w:r>
      <w:r w:rsidRPr="006B3B78">
        <w:rPr>
          <w:rFonts w:hint="eastAsia"/>
        </w:rPr>
        <w:t>Times New Roman</w:t>
      </w:r>
      <w:r>
        <w:rPr>
          <w:rFonts w:hint="eastAsia"/>
        </w:rPr>
        <w:t>。</w:t>
      </w:r>
    </w:p>
  </w:comment>
  <w:comment w:id="2" w:author="Microsoft 帐户" w:date="2023-02-06T15:56:00Z" w:initials="M帐">
    <w:p w14:paraId="390E98B3" w14:textId="785BC390" w:rsidR="00953E6D" w:rsidRDefault="00953E6D">
      <w:pPr>
        <w:pStyle w:val="a4"/>
      </w:pPr>
      <w:r>
        <w:rPr>
          <w:rStyle w:val="a7"/>
        </w:rPr>
        <w:annotationRef/>
      </w:r>
      <w:r w:rsidRPr="00953E6D">
        <w:rPr>
          <w:rFonts w:hint="eastAsia"/>
        </w:rPr>
        <w:t>三号，中文字体为</w:t>
      </w:r>
      <w:r>
        <w:rPr>
          <w:rFonts w:hint="eastAsia"/>
        </w:rPr>
        <w:t>黑</w:t>
      </w:r>
      <w:r w:rsidRPr="00953E6D">
        <w:rPr>
          <w:rFonts w:hint="eastAsia"/>
        </w:rPr>
        <w:t>体，英文和数字为</w:t>
      </w:r>
      <w:r w:rsidRPr="00953E6D">
        <w:rPr>
          <w:rFonts w:hint="eastAsia"/>
        </w:rPr>
        <w:t>Times New Roman</w:t>
      </w:r>
      <w:r w:rsidRPr="00953E6D">
        <w:rPr>
          <w:rFonts w:hint="eastAsia"/>
        </w:rPr>
        <w:t>）</w:t>
      </w:r>
    </w:p>
  </w:comment>
  <w:comment w:id="3" w:author="Microsoft 帐户" w:date="2023-02-06T15:56:00Z" w:initials="M帐">
    <w:p w14:paraId="7C4F5FC5" w14:textId="0399C20C" w:rsidR="00B53462" w:rsidRDefault="00B53462">
      <w:pPr>
        <w:pStyle w:val="a4"/>
      </w:pPr>
      <w:r>
        <w:rPr>
          <w:rStyle w:val="a7"/>
        </w:rPr>
        <w:annotationRef/>
      </w:r>
      <w:r w:rsidRPr="00B53462">
        <w:rPr>
          <w:rFonts w:hint="eastAsia"/>
        </w:rPr>
        <w:t>标题用小三黑体</w:t>
      </w:r>
      <w:r>
        <w:rPr>
          <w:rFonts w:hint="eastAsia"/>
        </w:rPr>
        <w:t>。</w:t>
      </w:r>
      <w:r w:rsidRPr="00B53462">
        <w:rPr>
          <w:rFonts w:hint="eastAsia"/>
        </w:rPr>
        <w:t>正文为小四号，中文字体</w:t>
      </w:r>
      <w:r>
        <w:rPr>
          <w:rFonts w:hint="eastAsia"/>
        </w:rPr>
        <w:t>为</w:t>
      </w:r>
      <w:r w:rsidRPr="00B53462">
        <w:rPr>
          <w:rFonts w:hint="eastAsia"/>
        </w:rPr>
        <w:t>宋体，英文和数字为</w:t>
      </w:r>
      <w:r w:rsidRPr="00B53462">
        <w:rPr>
          <w:rFonts w:hint="eastAsia"/>
        </w:rPr>
        <w:t>Times New Roman</w:t>
      </w:r>
      <w:r w:rsidRPr="00B53462">
        <w:rPr>
          <w:rFonts w:hint="eastAsia"/>
        </w:rPr>
        <w:t>，行间距</w:t>
      </w:r>
      <w:r w:rsidRPr="00B53462">
        <w:rPr>
          <w:rFonts w:hint="eastAsia"/>
        </w:rPr>
        <w:t>22</w:t>
      </w:r>
      <w:r w:rsidRPr="00B53462">
        <w:rPr>
          <w:rFonts w:hint="eastAsia"/>
        </w:rPr>
        <w:t>磅，</w:t>
      </w:r>
      <w:r w:rsidRPr="00B53462">
        <w:rPr>
          <w:rFonts w:hint="eastAsia"/>
        </w:rPr>
        <w:t>200~300</w:t>
      </w:r>
      <w:r w:rsidRPr="00B53462">
        <w:rPr>
          <w:rFonts w:hint="eastAsia"/>
        </w:rPr>
        <w:t>字</w:t>
      </w:r>
      <w:r w:rsidRPr="00B53462">
        <w:rPr>
          <w:rFonts w:hint="eastAsia"/>
        </w:rPr>
        <w:t>)</w:t>
      </w:r>
    </w:p>
  </w:comment>
  <w:comment w:id="4" w:author="Microsoft 帐户" w:date="2023-02-06T15:57:00Z" w:initials="M帐">
    <w:p w14:paraId="3700F6D8" w14:textId="799E0A30" w:rsidR="00B53462" w:rsidRDefault="00B53462">
      <w:pPr>
        <w:pStyle w:val="a4"/>
      </w:pPr>
      <w:r>
        <w:rPr>
          <w:rStyle w:val="a7"/>
        </w:rPr>
        <w:annotationRef/>
      </w:r>
      <w:r w:rsidRPr="00B53462">
        <w:rPr>
          <w:rFonts w:hint="eastAsia"/>
        </w:rPr>
        <w:t>一级标题用小三号，中文字体为</w:t>
      </w:r>
      <w:r w:rsidR="00D0040E">
        <w:rPr>
          <w:rFonts w:hint="eastAsia"/>
        </w:rPr>
        <w:t>黑</w:t>
      </w:r>
      <w:r w:rsidRPr="00B53462">
        <w:rPr>
          <w:rFonts w:hint="eastAsia"/>
        </w:rPr>
        <w:t>体，英文和数字为</w:t>
      </w:r>
      <w:r w:rsidRPr="00B53462">
        <w:rPr>
          <w:rFonts w:hint="eastAsia"/>
        </w:rPr>
        <w:t>Times New Roman</w:t>
      </w:r>
      <w:r w:rsidRPr="00B53462">
        <w:rPr>
          <w:rFonts w:hint="eastAsia"/>
        </w:rPr>
        <w:t>，</w:t>
      </w:r>
      <w:r w:rsidRPr="00B53462">
        <w:rPr>
          <w:rFonts w:hint="eastAsia"/>
        </w:rPr>
        <w:t>22</w:t>
      </w:r>
      <w:r w:rsidRPr="00B53462">
        <w:rPr>
          <w:rFonts w:hint="eastAsia"/>
        </w:rPr>
        <w:t>磅行距</w:t>
      </w:r>
      <w:r w:rsidRPr="00B53462">
        <w:rPr>
          <w:rFonts w:hint="eastAsia"/>
        </w:rPr>
        <w:t>)</w:t>
      </w:r>
    </w:p>
  </w:comment>
  <w:comment w:id="5" w:author="Microsoft 帐户" w:date="2023-02-06T15:57:00Z" w:initials="M帐">
    <w:p w14:paraId="53C6F866" w14:textId="1BAB1803" w:rsidR="00B53462" w:rsidRDefault="00B53462">
      <w:pPr>
        <w:pStyle w:val="a4"/>
      </w:pPr>
      <w:r>
        <w:rPr>
          <w:rStyle w:val="a7"/>
        </w:rPr>
        <w:annotationRef/>
      </w:r>
      <w:r>
        <w:rPr>
          <w:rFonts w:hint="eastAsia"/>
        </w:rPr>
        <w:t>正文</w:t>
      </w:r>
      <w:r w:rsidRPr="00B53462">
        <w:rPr>
          <w:rFonts w:hint="eastAsia"/>
        </w:rPr>
        <w:t>用</w:t>
      </w:r>
      <w:r>
        <w:rPr>
          <w:rFonts w:hint="eastAsia"/>
        </w:rPr>
        <w:t>小四</w:t>
      </w:r>
      <w:r w:rsidRPr="00B53462">
        <w:rPr>
          <w:rFonts w:hint="eastAsia"/>
        </w:rPr>
        <w:t>号，中文字体为宋体，英文和数字为</w:t>
      </w:r>
      <w:r w:rsidRPr="00B53462">
        <w:rPr>
          <w:rFonts w:hint="eastAsia"/>
        </w:rPr>
        <w:t>Times New Roman</w:t>
      </w:r>
      <w:r w:rsidRPr="00B53462">
        <w:rPr>
          <w:rFonts w:hint="eastAsia"/>
        </w:rPr>
        <w:t>，</w:t>
      </w:r>
      <w:r w:rsidRPr="00B53462">
        <w:rPr>
          <w:rFonts w:hint="eastAsia"/>
        </w:rPr>
        <w:t>22</w:t>
      </w:r>
      <w:r w:rsidRPr="00B53462">
        <w:rPr>
          <w:rFonts w:hint="eastAsia"/>
        </w:rPr>
        <w:t>磅行距</w:t>
      </w:r>
      <w:r w:rsidRPr="00B53462">
        <w:rPr>
          <w:rFonts w:hint="eastAsia"/>
        </w:rPr>
        <w:t>)</w:t>
      </w:r>
    </w:p>
  </w:comment>
  <w:comment w:id="6" w:author="Microsoft 帐户" w:date="2023-02-06T15:58:00Z" w:initials="M帐">
    <w:p w14:paraId="2DE82CB6" w14:textId="5E0DFAE3" w:rsidR="00B53462" w:rsidRDefault="00B53462">
      <w:pPr>
        <w:pStyle w:val="a4"/>
      </w:pPr>
      <w:r>
        <w:rPr>
          <w:rStyle w:val="a7"/>
        </w:rPr>
        <w:annotationRef/>
      </w:r>
      <w:r w:rsidRPr="00B53462">
        <w:rPr>
          <w:rFonts w:hint="eastAsia"/>
        </w:rPr>
        <w:t>二级标题用四号，中文字体为黑体，英文和数字为</w:t>
      </w:r>
      <w:r w:rsidRPr="00B53462">
        <w:rPr>
          <w:rFonts w:hint="eastAsia"/>
        </w:rPr>
        <w:t>Times New Roman</w:t>
      </w:r>
    </w:p>
  </w:comment>
  <w:comment w:id="9" w:author="Microsoft 帐户" w:date="2023-02-06T15:40:00Z" w:initials="M帐">
    <w:p w14:paraId="020F3E70" w14:textId="793DA845" w:rsidR="006B3B78" w:rsidRDefault="006B3B78" w:rsidP="006B3B78">
      <w:pPr>
        <w:pStyle w:val="a4"/>
      </w:pPr>
      <w:r>
        <w:rPr>
          <w:rStyle w:val="a7"/>
        </w:rPr>
        <w:annotationRef/>
      </w:r>
      <w:r>
        <w:rPr>
          <w:rFonts w:hint="eastAsia"/>
        </w:rPr>
        <w:t>图片编号和标题：每个图片（或每组图片）必须有编号和标题，并置于图片下方，</w:t>
      </w:r>
      <w:r>
        <w:rPr>
          <w:rFonts w:hint="eastAsia"/>
        </w:rPr>
        <w:t>5</w:t>
      </w:r>
      <w:r>
        <w:rPr>
          <w:rFonts w:hint="eastAsia"/>
        </w:rPr>
        <w:t>号字体，居中排，段前</w:t>
      </w:r>
      <w:r>
        <w:rPr>
          <w:rFonts w:hint="eastAsia"/>
        </w:rPr>
        <w:t>0</w:t>
      </w:r>
      <w:r>
        <w:rPr>
          <w:rFonts w:hint="eastAsia"/>
        </w:rPr>
        <w:t>行段后</w:t>
      </w:r>
      <w:r>
        <w:rPr>
          <w:rFonts w:hint="eastAsia"/>
        </w:rPr>
        <w:t>0</w:t>
      </w:r>
      <w:r>
        <w:rPr>
          <w:rFonts w:hint="eastAsia"/>
        </w:rPr>
        <w:t>行。图片编号和标题不需提供对应的英文。每章的图片应分别统一编号，编号规则为：第一个数字为节的序号，第</w:t>
      </w:r>
      <w:r>
        <w:rPr>
          <w:rFonts w:hint="eastAsia"/>
        </w:rPr>
        <w:t>2</w:t>
      </w:r>
      <w:r>
        <w:rPr>
          <w:rFonts w:hint="eastAsia"/>
        </w:rPr>
        <w:t>个数字为</w:t>
      </w:r>
      <w:proofErr w:type="gramStart"/>
      <w:r>
        <w:rPr>
          <w:rFonts w:hint="eastAsia"/>
        </w:rPr>
        <w:t>该图片</w:t>
      </w:r>
      <w:proofErr w:type="gramEnd"/>
      <w:r>
        <w:rPr>
          <w:rFonts w:hint="eastAsia"/>
        </w:rPr>
        <w:t>在本节中的图片序号，两个数字之间用短划线“</w:t>
      </w:r>
      <w:r>
        <w:rPr>
          <w:rFonts w:hint="eastAsia"/>
        </w:rPr>
        <w:t>-</w:t>
      </w:r>
      <w:r>
        <w:rPr>
          <w:rFonts w:hint="eastAsia"/>
        </w:rPr>
        <w:t>”连接。（如：图</w:t>
      </w:r>
      <w:r>
        <w:rPr>
          <w:rFonts w:hint="eastAsia"/>
        </w:rPr>
        <w:t>1-1</w:t>
      </w:r>
      <w:r>
        <w:rPr>
          <w:rFonts w:hint="eastAsia"/>
        </w:rPr>
        <w:t>，图</w:t>
      </w:r>
      <w:r>
        <w:rPr>
          <w:rFonts w:hint="eastAsia"/>
        </w:rPr>
        <w:t>2-2</w:t>
      </w:r>
      <w:r>
        <w:rPr>
          <w:rFonts w:hint="eastAsia"/>
        </w:rPr>
        <w:t>，</w:t>
      </w:r>
      <w:proofErr w:type="gramStart"/>
      <w:r>
        <w:rPr>
          <w:rFonts w:hint="eastAsia"/>
        </w:rPr>
        <w:t>图附</w:t>
      </w:r>
      <w:proofErr w:type="gramEnd"/>
      <w:r>
        <w:rPr>
          <w:rFonts w:hint="eastAsia"/>
        </w:rPr>
        <w:t>1-2</w:t>
      </w:r>
      <w:r>
        <w:rPr>
          <w:rFonts w:hint="eastAsia"/>
        </w:rPr>
        <w:t>，等）。每个图片都应在正文中相应位置引出（标明编号），图片本身原则上不能先于该编号在正文中第一次出现的位置出现（即：行文过程中不能</w:t>
      </w:r>
      <w:proofErr w:type="gramStart"/>
      <w:r>
        <w:rPr>
          <w:rFonts w:hint="eastAsia"/>
        </w:rPr>
        <w:t>先见图</w:t>
      </w:r>
      <w:proofErr w:type="gramEnd"/>
      <w:r>
        <w:rPr>
          <w:rFonts w:hint="eastAsia"/>
        </w:rPr>
        <w:t>后见编号），确实因排版需要可适当灵活处理。</w:t>
      </w:r>
    </w:p>
    <w:p w14:paraId="1DDAF08F" w14:textId="77777777" w:rsidR="006B3B78" w:rsidRDefault="006B3B78" w:rsidP="006B3B78">
      <w:pPr>
        <w:pStyle w:val="a4"/>
      </w:pPr>
      <w:r>
        <w:rPr>
          <w:rFonts w:hint="eastAsia"/>
        </w:rPr>
        <w:t>手绘图、摄影照片、计算机制作图、印刷品等彩色、黑白图照均应清晰、清楚、准确，层次丰富。</w:t>
      </w:r>
    </w:p>
    <w:p w14:paraId="734B5552" w14:textId="77777777" w:rsidR="006B3B78" w:rsidRDefault="006B3B78" w:rsidP="006B3B78">
      <w:pPr>
        <w:pStyle w:val="a4"/>
      </w:pPr>
      <w:r>
        <w:rPr>
          <w:rFonts w:hint="eastAsia"/>
        </w:rPr>
        <w:t>图片裁剪或</w:t>
      </w:r>
      <w:proofErr w:type="gramStart"/>
      <w:r>
        <w:rPr>
          <w:rFonts w:hint="eastAsia"/>
        </w:rPr>
        <w:t>遮幅后不能</w:t>
      </w:r>
      <w:proofErr w:type="gramEnd"/>
      <w:r>
        <w:rPr>
          <w:rFonts w:hint="eastAsia"/>
        </w:rPr>
        <w:t>造成不良效果。图片的长度和宽度不能超过版心尺寸。</w:t>
      </w:r>
    </w:p>
    <w:p w14:paraId="58831212" w14:textId="2C15248D" w:rsidR="006B3B78" w:rsidRDefault="006B3B78" w:rsidP="006B3B78">
      <w:pPr>
        <w:pStyle w:val="a4"/>
      </w:pPr>
      <w:r>
        <w:rPr>
          <w:rFonts w:hint="eastAsia"/>
        </w:rPr>
        <w:t>图是引用的参考资料的必须要标明出处。</w:t>
      </w:r>
    </w:p>
  </w:comment>
  <w:comment w:id="10" w:author="Microsoft 帐户" w:date="2023-02-06T15:35:00Z" w:initials="M帐">
    <w:p w14:paraId="666195FC" w14:textId="77777777" w:rsidR="003F25D6" w:rsidRDefault="003F25D6" w:rsidP="003F25D6">
      <w:pPr>
        <w:pStyle w:val="a4"/>
      </w:pPr>
      <w:r>
        <w:rPr>
          <w:rStyle w:val="a7"/>
        </w:rPr>
        <w:annotationRef/>
      </w:r>
      <w:r>
        <w:rPr>
          <w:rFonts w:hint="eastAsia"/>
        </w:rPr>
        <w:t>数学公式与方程式应采用数学公式编辑器等工具进行编辑和处理，注意规范地使用各种格式和符号，如：上标、下标、数学运算符号等。注意规范地使用各种符号。</w:t>
      </w:r>
    </w:p>
    <w:p w14:paraId="48C3DC22" w14:textId="77777777" w:rsidR="003F25D6" w:rsidRDefault="003F25D6" w:rsidP="003F25D6">
      <w:pPr>
        <w:pStyle w:val="a4"/>
      </w:pPr>
      <w:r>
        <w:rPr>
          <w:rFonts w:hint="eastAsia"/>
        </w:rPr>
        <w:t>每个数学公式与方程式都应另起一行，调整使公式居于中间合适位置；并用两个阿拉伯数字依次编制序号，用括号</w:t>
      </w:r>
      <w:proofErr w:type="gramStart"/>
      <w:r>
        <w:rPr>
          <w:rFonts w:hint="eastAsia"/>
        </w:rPr>
        <w:t>括</w:t>
      </w:r>
      <w:proofErr w:type="gramEnd"/>
      <w:r>
        <w:rPr>
          <w:rFonts w:hint="eastAsia"/>
        </w:rPr>
        <w:t>起来；序号右对齐排版。编号规则为：第</w:t>
      </w:r>
      <w:r>
        <w:rPr>
          <w:rFonts w:hint="eastAsia"/>
        </w:rPr>
        <w:t>1</w:t>
      </w:r>
      <w:r>
        <w:rPr>
          <w:rFonts w:hint="eastAsia"/>
        </w:rPr>
        <w:t>个数字为节的序号，第</w:t>
      </w:r>
      <w:r>
        <w:rPr>
          <w:rFonts w:hint="eastAsia"/>
        </w:rPr>
        <w:t>2</w:t>
      </w:r>
      <w:r>
        <w:rPr>
          <w:rFonts w:hint="eastAsia"/>
        </w:rPr>
        <w:t>个数字为该式在本节中的序号，两个数字之间用短划线“</w:t>
      </w:r>
      <w:r>
        <w:rPr>
          <w:rFonts w:hint="eastAsia"/>
        </w:rPr>
        <w:t>-</w:t>
      </w:r>
      <w:r>
        <w:rPr>
          <w:rFonts w:hint="eastAsia"/>
        </w:rPr>
        <w:t>”连接，如：（</w:t>
      </w:r>
      <w:r>
        <w:rPr>
          <w:rFonts w:hint="eastAsia"/>
        </w:rPr>
        <w:t>1-1</w:t>
      </w:r>
      <w:r>
        <w:rPr>
          <w:rFonts w:hint="eastAsia"/>
        </w:rPr>
        <w:t>），（</w:t>
      </w:r>
      <w:r>
        <w:rPr>
          <w:rFonts w:hint="eastAsia"/>
        </w:rPr>
        <w:t>2-1</w:t>
      </w:r>
      <w:r>
        <w:rPr>
          <w:rFonts w:hint="eastAsia"/>
        </w:rPr>
        <w:t>），（</w:t>
      </w:r>
      <w:r>
        <w:rPr>
          <w:rFonts w:hint="eastAsia"/>
        </w:rPr>
        <w:t>4-1</w:t>
      </w:r>
      <w:r>
        <w:rPr>
          <w:rFonts w:hint="eastAsia"/>
        </w:rPr>
        <w:t>），等。</w:t>
      </w:r>
    </w:p>
    <w:p w14:paraId="6E286903" w14:textId="1CE0DA4C" w:rsidR="003F25D6" w:rsidRDefault="003F25D6" w:rsidP="003F25D6">
      <w:pPr>
        <w:pStyle w:val="a4"/>
      </w:pPr>
      <w:r>
        <w:rPr>
          <w:rFonts w:hint="eastAsia"/>
        </w:rPr>
        <w:t>引用的要标明出处。</w:t>
      </w:r>
    </w:p>
  </w:comment>
  <w:comment w:id="11" w:author="Microsoft 帐户" w:date="2023-02-06T15:39:00Z" w:initials="M帐">
    <w:p w14:paraId="1EBD88AB" w14:textId="785602DB" w:rsidR="008D4A3D" w:rsidRDefault="008D4A3D" w:rsidP="008D4A3D">
      <w:pPr>
        <w:pStyle w:val="a4"/>
      </w:pPr>
      <w:r>
        <w:rPr>
          <w:rStyle w:val="a7"/>
        </w:rPr>
        <w:annotationRef/>
      </w:r>
      <w:r>
        <w:rPr>
          <w:rFonts w:hint="eastAsia"/>
        </w:rPr>
        <w:t>表格编号和标题：每个表格必须有编号和标题，并置于表格之前，</w:t>
      </w:r>
      <w:r>
        <w:rPr>
          <w:rFonts w:hint="eastAsia"/>
        </w:rPr>
        <w:t>5</w:t>
      </w:r>
      <w:r>
        <w:rPr>
          <w:rFonts w:hint="eastAsia"/>
        </w:rPr>
        <w:t>号</w:t>
      </w:r>
      <w:r w:rsidR="006B3B78">
        <w:rPr>
          <w:rFonts w:hint="eastAsia"/>
        </w:rPr>
        <w:t>字</w:t>
      </w:r>
      <w:r>
        <w:rPr>
          <w:rFonts w:hint="eastAsia"/>
        </w:rPr>
        <w:t>体，居中排，段前</w:t>
      </w:r>
      <w:r>
        <w:rPr>
          <w:rFonts w:hint="eastAsia"/>
        </w:rPr>
        <w:t>0</w:t>
      </w:r>
      <w:r>
        <w:rPr>
          <w:rFonts w:hint="eastAsia"/>
        </w:rPr>
        <w:t>行段后</w:t>
      </w:r>
      <w:r>
        <w:rPr>
          <w:rFonts w:hint="eastAsia"/>
        </w:rPr>
        <w:t>0</w:t>
      </w:r>
      <w:r>
        <w:rPr>
          <w:rFonts w:hint="eastAsia"/>
        </w:rPr>
        <w:t>行。本科毕业设计（论文）中的表格编号和标题不需提供对应的英文。每章的表格应分别统一编号，编号规则为：第</w:t>
      </w:r>
      <w:r>
        <w:rPr>
          <w:rFonts w:hint="eastAsia"/>
        </w:rPr>
        <w:t>1</w:t>
      </w:r>
      <w:r>
        <w:rPr>
          <w:rFonts w:hint="eastAsia"/>
        </w:rPr>
        <w:t>个数字为节的序号，第</w:t>
      </w:r>
      <w:r>
        <w:rPr>
          <w:rFonts w:hint="eastAsia"/>
        </w:rPr>
        <w:t>2</w:t>
      </w:r>
      <w:r>
        <w:rPr>
          <w:rFonts w:hint="eastAsia"/>
        </w:rPr>
        <w:t>个数字为该表在本节中的表格序号，两个数字之间用短划线“</w:t>
      </w:r>
      <w:r>
        <w:rPr>
          <w:rFonts w:hint="eastAsia"/>
        </w:rPr>
        <w:t>-</w:t>
      </w:r>
      <w:r>
        <w:rPr>
          <w:rFonts w:hint="eastAsia"/>
        </w:rPr>
        <w:t>”连接。（如：表</w:t>
      </w:r>
      <w:r>
        <w:rPr>
          <w:rFonts w:hint="eastAsia"/>
        </w:rPr>
        <w:t>1-1</w:t>
      </w:r>
      <w:r>
        <w:rPr>
          <w:rFonts w:hint="eastAsia"/>
        </w:rPr>
        <w:t>，表</w:t>
      </w:r>
      <w:r>
        <w:rPr>
          <w:rFonts w:hint="eastAsia"/>
        </w:rPr>
        <w:t>2-3</w:t>
      </w:r>
      <w:r>
        <w:rPr>
          <w:rFonts w:hint="eastAsia"/>
        </w:rPr>
        <w:t>，</w:t>
      </w:r>
      <w:proofErr w:type="gramStart"/>
      <w:r>
        <w:rPr>
          <w:rFonts w:hint="eastAsia"/>
        </w:rPr>
        <w:t>表附</w:t>
      </w:r>
      <w:proofErr w:type="gramEnd"/>
      <w:r>
        <w:rPr>
          <w:rFonts w:hint="eastAsia"/>
        </w:rPr>
        <w:t>1-1</w:t>
      </w:r>
      <w:r>
        <w:rPr>
          <w:rFonts w:hint="eastAsia"/>
        </w:rPr>
        <w:t>，等）。每个表格都应在正文中相应位置引出（标明编号），表格本身原则上不能先于该编号在正文中第一次出现的位置出现（即：行文过程中不能先见表后见编号），确实因排版需要可适当灵活处理。</w:t>
      </w:r>
    </w:p>
    <w:p w14:paraId="6830DDC3" w14:textId="77777777" w:rsidR="008D4A3D" w:rsidRDefault="008D4A3D" w:rsidP="008D4A3D">
      <w:pPr>
        <w:pStyle w:val="a4"/>
      </w:pPr>
      <w:r>
        <w:rPr>
          <w:rFonts w:hint="eastAsia"/>
        </w:rPr>
        <w:t>表格内文字采用五号宋体，单</w:t>
      </w:r>
      <w:proofErr w:type="gramStart"/>
      <w:r>
        <w:rPr>
          <w:rFonts w:hint="eastAsia"/>
        </w:rPr>
        <w:t>倍</w:t>
      </w:r>
      <w:proofErr w:type="gramEnd"/>
      <w:r>
        <w:rPr>
          <w:rFonts w:hint="eastAsia"/>
        </w:rPr>
        <w:t>行距，表格宽度不能超过版心。自行制作的所有表格原则上均须采用采用全边框表格格式；从其他文献中原文引用（并加注参考文献）的表格维持原文表格格式。</w:t>
      </w:r>
    </w:p>
    <w:p w14:paraId="35B87348" w14:textId="77777777" w:rsidR="008D4A3D" w:rsidRDefault="008D4A3D" w:rsidP="008D4A3D">
      <w:pPr>
        <w:pStyle w:val="a4"/>
      </w:pPr>
      <w:r>
        <w:rPr>
          <w:rFonts w:hint="eastAsia"/>
        </w:rPr>
        <w:t>续表（即一页未排完，下一页接着排的表）应在</w:t>
      </w:r>
      <w:proofErr w:type="gramStart"/>
      <w:r>
        <w:rPr>
          <w:rFonts w:hint="eastAsia"/>
        </w:rPr>
        <w:t>接排页的</w:t>
      </w:r>
      <w:proofErr w:type="gramEnd"/>
      <w:r>
        <w:rPr>
          <w:rFonts w:hint="eastAsia"/>
        </w:rPr>
        <w:t>表上方加“续表”或“表×（续）”等字样，如续表不止一页，则需加上“续表一”、“续表二”等字样。如果表格本身不大，不满一页纸，建议通过调整表格在文中的位置来避免表格跨页；确实由于排版原因需要跨页时，建议使用“表格”菜单中的“标题行重复”功能。</w:t>
      </w:r>
    </w:p>
    <w:p w14:paraId="41B2FCE2" w14:textId="002B6B26" w:rsidR="008D4A3D" w:rsidRDefault="008D4A3D" w:rsidP="008D4A3D">
      <w:pPr>
        <w:pStyle w:val="a4"/>
      </w:pPr>
      <w:r>
        <w:rPr>
          <w:rFonts w:hint="eastAsia"/>
        </w:rPr>
        <w:t>如表格较宽，也可采用</w:t>
      </w:r>
      <w:r>
        <w:rPr>
          <w:rFonts w:hint="eastAsia"/>
        </w:rPr>
        <w:t>A4</w:t>
      </w:r>
      <w:r>
        <w:rPr>
          <w:rFonts w:hint="eastAsia"/>
        </w:rPr>
        <w:t>纸横排排版；如表格很大，也可用</w:t>
      </w:r>
      <w:r>
        <w:rPr>
          <w:rFonts w:hint="eastAsia"/>
        </w:rPr>
        <w:t>B4</w:t>
      </w:r>
      <w:r>
        <w:rPr>
          <w:rFonts w:hint="eastAsia"/>
        </w:rPr>
        <w:t>纸制成横表，按</w:t>
      </w:r>
      <w:r>
        <w:rPr>
          <w:rFonts w:hint="eastAsia"/>
        </w:rPr>
        <w:t>A4</w:t>
      </w:r>
      <w:r>
        <w:rPr>
          <w:rFonts w:hint="eastAsia"/>
        </w:rPr>
        <w:t>规格折叠后，装订入册。</w:t>
      </w:r>
    </w:p>
  </w:comment>
  <w:comment w:id="12" w:author="Microsoft 帐户" w:date="2023-02-06T15:50:00Z" w:initials="M帐">
    <w:p w14:paraId="1B40AD16" w14:textId="6BDBD8AB" w:rsidR="00953E6D" w:rsidRDefault="00953E6D">
      <w:pPr>
        <w:pStyle w:val="a4"/>
      </w:pPr>
      <w:r>
        <w:rPr>
          <w:rStyle w:val="a7"/>
        </w:rPr>
        <w:annotationRef/>
      </w:r>
      <w:r>
        <w:t>参考文献数量</w:t>
      </w:r>
      <w:r w:rsidR="001A0D32">
        <w:rPr>
          <w:rFonts w:hint="eastAsia"/>
        </w:rPr>
        <w:t>不少于</w:t>
      </w:r>
      <w:r w:rsidR="001A0D32">
        <w:rPr>
          <w:rFonts w:hint="eastAsia"/>
        </w:rPr>
        <w:t>2</w:t>
      </w:r>
      <w:r w:rsidR="001A0D32">
        <w:t>0</w:t>
      </w:r>
      <w:r>
        <w:t>篇，应有适当数量</w:t>
      </w:r>
      <w:r>
        <w:rPr>
          <w:rFonts w:hint="eastAsia"/>
        </w:rPr>
        <w:t>的</w:t>
      </w:r>
      <w:r>
        <w:t>外文文献</w:t>
      </w:r>
      <w:r w:rsidR="00A52417">
        <w:t>，注意</w:t>
      </w:r>
      <w:proofErr w:type="gramStart"/>
      <w:r w:rsidR="00A52417">
        <w:t>关注近</w:t>
      </w:r>
      <w:proofErr w:type="gramEnd"/>
      <w:r w:rsidR="00A52417">
        <w:t>五年的参考文献。</w:t>
      </w:r>
    </w:p>
    <w:p w14:paraId="1B3CF4DE" w14:textId="77777777" w:rsidR="00B53462" w:rsidRDefault="00B53462">
      <w:pPr>
        <w:pStyle w:val="a4"/>
      </w:pPr>
    </w:p>
    <w:p w14:paraId="51D27BB8" w14:textId="7B6A7864" w:rsidR="00B53462" w:rsidRDefault="00B53462" w:rsidP="00B53462">
      <w:pPr>
        <w:pStyle w:val="a4"/>
      </w:pPr>
      <w:r>
        <w:rPr>
          <w:rFonts w:hint="eastAsia"/>
        </w:rPr>
        <w:t>参考文献著录格式</w:t>
      </w:r>
      <w:r w:rsidR="00872848">
        <w:rPr>
          <w:rFonts w:hint="eastAsia"/>
        </w:rPr>
        <w:t>应</w:t>
      </w:r>
      <w:r>
        <w:rPr>
          <w:rFonts w:hint="eastAsia"/>
        </w:rPr>
        <w:t>严格按照国标</w:t>
      </w:r>
      <w:r>
        <w:rPr>
          <w:rFonts w:hint="eastAsia"/>
        </w:rPr>
        <w:t>GB/T7714-2015</w:t>
      </w:r>
      <w:r>
        <w:rPr>
          <w:rFonts w:hint="eastAsia"/>
        </w:rPr>
        <w:t>进行</w:t>
      </w:r>
      <w:r w:rsidR="00872848">
        <w:rPr>
          <w:rFonts w:hint="eastAsia"/>
        </w:rPr>
        <w:t>引用</w:t>
      </w:r>
      <w:r>
        <w:rPr>
          <w:rFonts w:hint="eastAsia"/>
        </w:rPr>
        <w:t>标注。</w:t>
      </w:r>
    </w:p>
    <w:p w14:paraId="1913DF21" w14:textId="522F3D8B" w:rsidR="00B53462" w:rsidRDefault="00B53462" w:rsidP="00B53462">
      <w:pPr>
        <w:pStyle w:val="a4"/>
      </w:pPr>
      <w:r>
        <w:rPr>
          <w:rFonts w:hint="eastAsia"/>
        </w:rPr>
        <w:t>模板中分别列出了国内外期刊</w:t>
      </w:r>
      <w:r>
        <w:rPr>
          <w:rFonts w:hint="eastAsia"/>
        </w:rPr>
        <w:t>[J]</w:t>
      </w:r>
      <w:r>
        <w:rPr>
          <w:rFonts w:hint="eastAsia"/>
        </w:rPr>
        <w:t>、书籍</w:t>
      </w:r>
      <w:r>
        <w:rPr>
          <w:rFonts w:hint="eastAsia"/>
        </w:rPr>
        <w:t>[M]</w:t>
      </w:r>
      <w:r>
        <w:rPr>
          <w:rFonts w:hint="eastAsia"/>
        </w:rPr>
        <w:t>、学位论文</w:t>
      </w:r>
      <w:r>
        <w:rPr>
          <w:rFonts w:hint="eastAsia"/>
        </w:rPr>
        <w:t>[D]</w:t>
      </w:r>
      <w:r>
        <w:rPr>
          <w:rFonts w:hint="eastAsia"/>
        </w:rPr>
        <w:t>、报告</w:t>
      </w:r>
      <w:r>
        <w:rPr>
          <w:rFonts w:hint="eastAsia"/>
        </w:rPr>
        <w:t>[R]</w:t>
      </w:r>
      <w:r>
        <w:rPr>
          <w:rFonts w:hint="eastAsia"/>
        </w:rPr>
        <w:t>、会议</w:t>
      </w:r>
      <w:r>
        <w:rPr>
          <w:rFonts w:hint="eastAsia"/>
        </w:rPr>
        <w:t>[C]</w:t>
      </w:r>
      <w:r>
        <w:rPr>
          <w:rFonts w:hint="eastAsia"/>
        </w:rPr>
        <w:t>、专利</w:t>
      </w:r>
      <w:r>
        <w:rPr>
          <w:rFonts w:hint="eastAsia"/>
        </w:rPr>
        <w:t>[P]</w:t>
      </w:r>
      <w:r>
        <w:rPr>
          <w:rFonts w:hint="eastAsia"/>
        </w:rPr>
        <w:t>、标准</w:t>
      </w:r>
      <w:r>
        <w:rPr>
          <w:rFonts w:hint="eastAsia"/>
        </w:rPr>
        <w:t>[Z]</w:t>
      </w:r>
      <w:r>
        <w:rPr>
          <w:rFonts w:hint="eastAsia"/>
        </w:rPr>
        <w:t>、在线文档</w:t>
      </w:r>
      <w:r>
        <w:rPr>
          <w:rFonts w:hint="eastAsia"/>
        </w:rPr>
        <w:t>[OL]</w:t>
      </w:r>
      <w:r>
        <w:rPr>
          <w:rFonts w:hint="eastAsia"/>
        </w:rPr>
        <w:t>等常用的参考文献著录格式</w:t>
      </w:r>
      <w:r w:rsidR="004E09DC">
        <w:rPr>
          <w:rFonts w:hint="eastAsia"/>
        </w:rPr>
        <w:t>供参考</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D6AF5" w15:done="0"/>
  <w15:commentEx w15:paraId="030F53ED" w15:done="0"/>
  <w15:commentEx w15:paraId="390E98B3" w15:done="0"/>
  <w15:commentEx w15:paraId="7C4F5FC5" w15:done="0"/>
  <w15:commentEx w15:paraId="3700F6D8" w15:done="0"/>
  <w15:commentEx w15:paraId="53C6F866" w15:done="0"/>
  <w15:commentEx w15:paraId="2DE82CB6" w15:done="0"/>
  <w15:commentEx w15:paraId="58831212" w15:done="0"/>
  <w15:commentEx w15:paraId="6E286903" w15:done="0"/>
  <w15:commentEx w15:paraId="41B2FCE2" w15:done="0"/>
  <w15:commentEx w15:paraId="1913DF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D6AF5" w16cid:durableId="27DE5FAD"/>
  <w16cid:commentId w16cid:paraId="030F53ED" w16cid:durableId="27DE5FAE"/>
  <w16cid:commentId w16cid:paraId="390E98B3" w16cid:durableId="27DE5FAF"/>
  <w16cid:commentId w16cid:paraId="7C4F5FC5" w16cid:durableId="27DE5FB0"/>
  <w16cid:commentId w16cid:paraId="3700F6D8" w16cid:durableId="27DE5FB1"/>
  <w16cid:commentId w16cid:paraId="53C6F866" w16cid:durableId="27DE5FB2"/>
  <w16cid:commentId w16cid:paraId="2DE82CB6" w16cid:durableId="27DE5FB3"/>
  <w16cid:commentId w16cid:paraId="58831212" w16cid:durableId="27DE5FB4"/>
  <w16cid:commentId w16cid:paraId="6E286903" w16cid:durableId="27DE5FB5"/>
  <w16cid:commentId w16cid:paraId="41B2FCE2" w16cid:durableId="27DE5FB6"/>
  <w16cid:commentId w16cid:paraId="1913DF21" w16cid:durableId="27DE5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9516" w14:textId="77777777" w:rsidR="008A4561" w:rsidRDefault="008A4561">
      <w:r>
        <w:separator/>
      </w:r>
    </w:p>
  </w:endnote>
  <w:endnote w:type="continuationSeparator" w:id="0">
    <w:p w14:paraId="23A61CC6" w14:textId="77777777" w:rsidR="008A4561" w:rsidRDefault="008A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76CF" w14:textId="77777777" w:rsidR="00C757E4" w:rsidRDefault="00C757E4">
    <w:pPr>
      <w:pStyle w:val="ac"/>
      <w:framePr w:wrap="around" w:vAnchor="text" w:hAnchor="margin" w:xAlign="center" w:y="1"/>
      <w:rPr>
        <w:rStyle w:val="a6"/>
        <w:sz w:val="21"/>
        <w:szCs w:val="21"/>
      </w:rPr>
    </w:pPr>
    <w:r>
      <w:rPr>
        <w:sz w:val="21"/>
        <w:szCs w:val="21"/>
      </w:rPr>
      <w:fldChar w:fldCharType="begin"/>
    </w:r>
    <w:r>
      <w:rPr>
        <w:rStyle w:val="a6"/>
        <w:sz w:val="21"/>
        <w:szCs w:val="21"/>
      </w:rPr>
      <w:instrText xml:space="preserve">PAGE  </w:instrText>
    </w:r>
    <w:r>
      <w:rPr>
        <w:sz w:val="21"/>
        <w:szCs w:val="21"/>
      </w:rPr>
      <w:fldChar w:fldCharType="separate"/>
    </w:r>
    <w:r>
      <w:rPr>
        <w:rStyle w:val="a6"/>
        <w:sz w:val="21"/>
        <w:szCs w:val="21"/>
      </w:rPr>
      <w:t>II</w:t>
    </w:r>
    <w:r>
      <w:rPr>
        <w:sz w:val="21"/>
        <w:szCs w:val="21"/>
      </w:rPr>
      <w:fldChar w:fldCharType="end"/>
    </w:r>
  </w:p>
  <w:p w14:paraId="2573EB59" w14:textId="77777777" w:rsidR="00C757E4" w:rsidRDefault="00C757E4" w:rsidP="00155C21">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DC07" w14:textId="77777777" w:rsidR="00C757E4" w:rsidRDefault="00C757E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5236" w14:textId="77777777" w:rsidR="008A4561" w:rsidRDefault="008A4561">
      <w:r>
        <w:separator/>
      </w:r>
    </w:p>
  </w:footnote>
  <w:footnote w:type="continuationSeparator" w:id="0">
    <w:p w14:paraId="3C5FB0EB" w14:textId="77777777" w:rsidR="008A4561" w:rsidRDefault="008A4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3E61" w14:textId="70E25786" w:rsidR="00FC5017" w:rsidRPr="00FC5017" w:rsidRDefault="00FC5017">
    <w:pPr>
      <w:pStyle w:val="af"/>
      <w:rPr>
        <w:sz w:val="21"/>
      </w:rPr>
    </w:pPr>
    <w:r w:rsidRPr="00FC5017">
      <w:rPr>
        <w:rFonts w:hint="eastAsia"/>
        <w:sz w:val="21"/>
      </w:rPr>
      <w:t>四川轻化工大学</w:t>
    </w:r>
    <w:r>
      <w:rPr>
        <w:rFonts w:hint="eastAsia"/>
        <w:sz w:val="21"/>
      </w:rPr>
      <w:t>本科</w:t>
    </w:r>
    <w:r w:rsidRPr="00FC5017">
      <w:rPr>
        <w:rFonts w:hint="eastAsia"/>
        <w:sz w:val="21"/>
      </w:rPr>
      <w:t>毕业设计（论文）文献综述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F61A" w14:textId="30E65EA3" w:rsidR="00C757E4" w:rsidRPr="0099036A" w:rsidRDefault="00C757E4" w:rsidP="009903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87B7F"/>
    <w:multiLevelType w:val="multilevel"/>
    <w:tmpl w:val="21926632"/>
    <w:lvl w:ilvl="0">
      <w:start w:val="1"/>
      <w:numFmt w:val="chineseCountingThousand"/>
      <w:suff w:val="nothing"/>
      <w:lvlText w:val="第%1章"/>
      <w:lvlJc w:val="left"/>
      <w:pPr>
        <w:ind w:left="0" w:firstLine="0"/>
      </w:pPr>
      <w:rPr>
        <w:rFonts w:hint="eastAsia"/>
      </w:rPr>
    </w:lvl>
    <w:lvl w:ilvl="1">
      <w:start w:val="1"/>
      <w:numFmt w:val="decimal"/>
      <w:suff w:val="nothing"/>
      <w:lvlText w:val="§3.%2"/>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16cid:durableId="1440300285">
    <w:abstractNumId w:val="0"/>
  </w:num>
  <w:num w:numId="2" w16cid:durableId="1121613028">
    <w:abstractNumId w:val="0"/>
  </w:num>
  <w:num w:numId="3" w16cid:durableId="322970229">
    <w:abstractNumId w:val="0"/>
  </w:num>
  <w:num w:numId="4" w16cid:durableId="243222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帐户">
    <w15:presenceInfo w15:providerId="Windows Live" w15:userId="36007089f1ae8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E5"/>
    <w:rsid w:val="00006C34"/>
    <w:rsid w:val="00007C22"/>
    <w:rsid w:val="00011AB7"/>
    <w:rsid w:val="000176D5"/>
    <w:rsid w:val="00026738"/>
    <w:rsid w:val="0003103F"/>
    <w:rsid w:val="000340CC"/>
    <w:rsid w:val="000343B1"/>
    <w:rsid w:val="00035184"/>
    <w:rsid w:val="00037FC9"/>
    <w:rsid w:val="00040F6A"/>
    <w:rsid w:val="00046EE0"/>
    <w:rsid w:val="000471F5"/>
    <w:rsid w:val="00050A0D"/>
    <w:rsid w:val="00051456"/>
    <w:rsid w:val="00055B82"/>
    <w:rsid w:val="0005635D"/>
    <w:rsid w:val="00057AE5"/>
    <w:rsid w:val="00057B15"/>
    <w:rsid w:val="00060E7C"/>
    <w:rsid w:val="00062B97"/>
    <w:rsid w:val="00073259"/>
    <w:rsid w:val="00082366"/>
    <w:rsid w:val="00083D7D"/>
    <w:rsid w:val="00085C26"/>
    <w:rsid w:val="00087ADA"/>
    <w:rsid w:val="00091E6D"/>
    <w:rsid w:val="00093115"/>
    <w:rsid w:val="0009749A"/>
    <w:rsid w:val="00097C35"/>
    <w:rsid w:val="000A2C4A"/>
    <w:rsid w:val="000A3100"/>
    <w:rsid w:val="000A6BD0"/>
    <w:rsid w:val="000A79C1"/>
    <w:rsid w:val="000B2436"/>
    <w:rsid w:val="000B289C"/>
    <w:rsid w:val="000C0831"/>
    <w:rsid w:val="000C3449"/>
    <w:rsid w:val="000D5F6F"/>
    <w:rsid w:val="000D78AD"/>
    <w:rsid w:val="000E0563"/>
    <w:rsid w:val="000E0F70"/>
    <w:rsid w:val="000F1D59"/>
    <w:rsid w:val="000F5936"/>
    <w:rsid w:val="001001D0"/>
    <w:rsid w:val="00104898"/>
    <w:rsid w:val="00111AF0"/>
    <w:rsid w:val="00112AA1"/>
    <w:rsid w:val="00120802"/>
    <w:rsid w:val="00122507"/>
    <w:rsid w:val="001248F5"/>
    <w:rsid w:val="00130E9C"/>
    <w:rsid w:val="001371FB"/>
    <w:rsid w:val="00141F5E"/>
    <w:rsid w:val="0014203B"/>
    <w:rsid w:val="00142EF5"/>
    <w:rsid w:val="00145286"/>
    <w:rsid w:val="00150B92"/>
    <w:rsid w:val="001510B0"/>
    <w:rsid w:val="00151660"/>
    <w:rsid w:val="00155A64"/>
    <w:rsid w:val="00155C21"/>
    <w:rsid w:val="00156578"/>
    <w:rsid w:val="0016624A"/>
    <w:rsid w:val="00167215"/>
    <w:rsid w:val="00167680"/>
    <w:rsid w:val="00170E50"/>
    <w:rsid w:val="00172AE4"/>
    <w:rsid w:val="0017393A"/>
    <w:rsid w:val="001752BE"/>
    <w:rsid w:val="00175D39"/>
    <w:rsid w:val="001826C8"/>
    <w:rsid w:val="001861EB"/>
    <w:rsid w:val="001877B7"/>
    <w:rsid w:val="001902F1"/>
    <w:rsid w:val="0019459F"/>
    <w:rsid w:val="001A0D32"/>
    <w:rsid w:val="001B4698"/>
    <w:rsid w:val="001B6AA7"/>
    <w:rsid w:val="001C4AE3"/>
    <w:rsid w:val="001C7D7A"/>
    <w:rsid w:val="001D19ED"/>
    <w:rsid w:val="001D4333"/>
    <w:rsid w:val="001D4586"/>
    <w:rsid w:val="001D5245"/>
    <w:rsid w:val="001D5A2F"/>
    <w:rsid w:val="001D7B44"/>
    <w:rsid w:val="001E2171"/>
    <w:rsid w:val="001E5054"/>
    <w:rsid w:val="001F2EAD"/>
    <w:rsid w:val="001F5A57"/>
    <w:rsid w:val="001F5C17"/>
    <w:rsid w:val="00200B99"/>
    <w:rsid w:val="00205065"/>
    <w:rsid w:val="002060E4"/>
    <w:rsid w:val="00206376"/>
    <w:rsid w:val="00206411"/>
    <w:rsid w:val="002079B1"/>
    <w:rsid w:val="002102E5"/>
    <w:rsid w:val="002145F2"/>
    <w:rsid w:val="00222147"/>
    <w:rsid w:val="00226A4D"/>
    <w:rsid w:val="002312CE"/>
    <w:rsid w:val="00231E8D"/>
    <w:rsid w:val="00232627"/>
    <w:rsid w:val="00264E6F"/>
    <w:rsid w:val="00265B77"/>
    <w:rsid w:val="00266BC0"/>
    <w:rsid w:val="002702D0"/>
    <w:rsid w:val="00281E5C"/>
    <w:rsid w:val="002861E1"/>
    <w:rsid w:val="0028716A"/>
    <w:rsid w:val="00291B9E"/>
    <w:rsid w:val="00295AA8"/>
    <w:rsid w:val="002B254A"/>
    <w:rsid w:val="002B39E1"/>
    <w:rsid w:val="002C1C7B"/>
    <w:rsid w:val="002C238C"/>
    <w:rsid w:val="002C5D4D"/>
    <w:rsid w:val="002D2FBA"/>
    <w:rsid w:val="002E3140"/>
    <w:rsid w:val="002E6A6A"/>
    <w:rsid w:val="002F2A25"/>
    <w:rsid w:val="002F7739"/>
    <w:rsid w:val="00302419"/>
    <w:rsid w:val="003032A8"/>
    <w:rsid w:val="00303795"/>
    <w:rsid w:val="00306C83"/>
    <w:rsid w:val="00307A18"/>
    <w:rsid w:val="00307CA5"/>
    <w:rsid w:val="003171E3"/>
    <w:rsid w:val="00321FB1"/>
    <w:rsid w:val="003223AF"/>
    <w:rsid w:val="003241CE"/>
    <w:rsid w:val="003303BA"/>
    <w:rsid w:val="00337A59"/>
    <w:rsid w:val="00341EC4"/>
    <w:rsid w:val="00344C2B"/>
    <w:rsid w:val="0035436B"/>
    <w:rsid w:val="003622D9"/>
    <w:rsid w:val="00372E58"/>
    <w:rsid w:val="00377D3B"/>
    <w:rsid w:val="003976D3"/>
    <w:rsid w:val="003977A1"/>
    <w:rsid w:val="003A3948"/>
    <w:rsid w:val="003A45C1"/>
    <w:rsid w:val="003B0D4B"/>
    <w:rsid w:val="003B2818"/>
    <w:rsid w:val="003B42A4"/>
    <w:rsid w:val="003C0324"/>
    <w:rsid w:val="003C0562"/>
    <w:rsid w:val="003C6F62"/>
    <w:rsid w:val="003D5988"/>
    <w:rsid w:val="003E2188"/>
    <w:rsid w:val="003E23A2"/>
    <w:rsid w:val="003F192C"/>
    <w:rsid w:val="003F25D6"/>
    <w:rsid w:val="003F67B9"/>
    <w:rsid w:val="003F6CA0"/>
    <w:rsid w:val="00400DC6"/>
    <w:rsid w:val="00404825"/>
    <w:rsid w:val="004074F3"/>
    <w:rsid w:val="00407A23"/>
    <w:rsid w:val="004118CF"/>
    <w:rsid w:val="0041409D"/>
    <w:rsid w:val="00414A54"/>
    <w:rsid w:val="00415154"/>
    <w:rsid w:val="00416998"/>
    <w:rsid w:val="00420303"/>
    <w:rsid w:val="004203A0"/>
    <w:rsid w:val="00422CB4"/>
    <w:rsid w:val="004272B7"/>
    <w:rsid w:val="00427E75"/>
    <w:rsid w:val="0043585A"/>
    <w:rsid w:val="0043720F"/>
    <w:rsid w:val="004415CB"/>
    <w:rsid w:val="00446C07"/>
    <w:rsid w:val="00446DE9"/>
    <w:rsid w:val="004501C1"/>
    <w:rsid w:val="00450E27"/>
    <w:rsid w:val="004548CD"/>
    <w:rsid w:val="004558CE"/>
    <w:rsid w:val="00461537"/>
    <w:rsid w:val="00462812"/>
    <w:rsid w:val="004647CE"/>
    <w:rsid w:val="004658AC"/>
    <w:rsid w:val="00465E7E"/>
    <w:rsid w:val="00476109"/>
    <w:rsid w:val="004814D1"/>
    <w:rsid w:val="00485807"/>
    <w:rsid w:val="00494045"/>
    <w:rsid w:val="00495A15"/>
    <w:rsid w:val="004A343D"/>
    <w:rsid w:val="004A6508"/>
    <w:rsid w:val="004B1640"/>
    <w:rsid w:val="004C058A"/>
    <w:rsid w:val="004C1FFC"/>
    <w:rsid w:val="004C202F"/>
    <w:rsid w:val="004D10F4"/>
    <w:rsid w:val="004D572F"/>
    <w:rsid w:val="004E09DC"/>
    <w:rsid w:val="004E5097"/>
    <w:rsid w:val="005040FF"/>
    <w:rsid w:val="00520D7F"/>
    <w:rsid w:val="0053754E"/>
    <w:rsid w:val="005402A4"/>
    <w:rsid w:val="00542F0C"/>
    <w:rsid w:val="0054631F"/>
    <w:rsid w:val="00551BBC"/>
    <w:rsid w:val="0055292F"/>
    <w:rsid w:val="00553300"/>
    <w:rsid w:val="00553651"/>
    <w:rsid w:val="00553AE0"/>
    <w:rsid w:val="00555BE3"/>
    <w:rsid w:val="00562409"/>
    <w:rsid w:val="0056294D"/>
    <w:rsid w:val="0056542D"/>
    <w:rsid w:val="005663AC"/>
    <w:rsid w:val="00566AFF"/>
    <w:rsid w:val="00567461"/>
    <w:rsid w:val="00574227"/>
    <w:rsid w:val="005800B7"/>
    <w:rsid w:val="00582825"/>
    <w:rsid w:val="0058473C"/>
    <w:rsid w:val="00591375"/>
    <w:rsid w:val="0059457E"/>
    <w:rsid w:val="0059656A"/>
    <w:rsid w:val="005A28F1"/>
    <w:rsid w:val="005A427F"/>
    <w:rsid w:val="005A4651"/>
    <w:rsid w:val="005A60AF"/>
    <w:rsid w:val="005A7026"/>
    <w:rsid w:val="005A7A1C"/>
    <w:rsid w:val="005B1B66"/>
    <w:rsid w:val="005B2BE8"/>
    <w:rsid w:val="005C5500"/>
    <w:rsid w:val="005D05F3"/>
    <w:rsid w:val="005D29AB"/>
    <w:rsid w:val="005D4A41"/>
    <w:rsid w:val="005D77B7"/>
    <w:rsid w:val="005E324B"/>
    <w:rsid w:val="005E3C17"/>
    <w:rsid w:val="005E4A6E"/>
    <w:rsid w:val="005F0FC1"/>
    <w:rsid w:val="005F326F"/>
    <w:rsid w:val="00600BA3"/>
    <w:rsid w:val="006047B9"/>
    <w:rsid w:val="006140A4"/>
    <w:rsid w:val="0061540B"/>
    <w:rsid w:val="0061653A"/>
    <w:rsid w:val="00626E70"/>
    <w:rsid w:val="006320DE"/>
    <w:rsid w:val="00632BB7"/>
    <w:rsid w:val="00633438"/>
    <w:rsid w:val="00641B91"/>
    <w:rsid w:val="00642886"/>
    <w:rsid w:val="00652C92"/>
    <w:rsid w:val="00656048"/>
    <w:rsid w:val="00656602"/>
    <w:rsid w:val="00657DEC"/>
    <w:rsid w:val="00664BF7"/>
    <w:rsid w:val="00664FB8"/>
    <w:rsid w:val="0066566D"/>
    <w:rsid w:val="00667AF7"/>
    <w:rsid w:val="00671F0E"/>
    <w:rsid w:val="0067204E"/>
    <w:rsid w:val="00674B14"/>
    <w:rsid w:val="006805DB"/>
    <w:rsid w:val="00683843"/>
    <w:rsid w:val="00685E7B"/>
    <w:rsid w:val="00685F98"/>
    <w:rsid w:val="006915F9"/>
    <w:rsid w:val="00693017"/>
    <w:rsid w:val="00693B61"/>
    <w:rsid w:val="0069531F"/>
    <w:rsid w:val="006A19D0"/>
    <w:rsid w:val="006A23B0"/>
    <w:rsid w:val="006A606D"/>
    <w:rsid w:val="006B1D65"/>
    <w:rsid w:val="006B3B78"/>
    <w:rsid w:val="006B4299"/>
    <w:rsid w:val="006C1265"/>
    <w:rsid w:val="006C1DD7"/>
    <w:rsid w:val="006C3B38"/>
    <w:rsid w:val="006C71ED"/>
    <w:rsid w:val="006D1D60"/>
    <w:rsid w:val="006D6107"/>
    <w:rsid w:val="006E3712"/>
    <w:rsid w:val="006E383A"/>
    <w:rsid w:val="006F1A26"/>
    <w:rsid w:val="006F3620"/>
    <w:rsid w:val="007040CD"/>
    <w:rsid w:val="0070461C"/>
    <w:rsid w:val="00704FF3"/>
    <w:rsid w:val="00705DD8"/>
    <w:rsid w:val="00707C8E"/>
    <w:rsid w:val="0071045F"/>
    <w:rsid w:val="00713ED2"/>
    <w:rsid w:val="00717AC9"/>
    <w:rsid w:val="00721D9C"/>
    <w:rsid w:val="00721E74"/>
    <w:rsid w:val="00722CEA"/>
    <w:rsid w:val="007230D5"/>
    <w:rsid w:val="0072733C"/>
    <w:rsid w:val="00733D6A"/>
    <w:rsid w:val="00736D42"/>
    <w:rsid w:val="00743D41"/>
    <w:rsid w:val="0074425D"/>
    <w:rsid w:val="007449D5"/>
    <w:rsid w:val="00747A88"/>
    <w:rsid w:val="00747E63"/>
    <w:rsid w:val="00754E5A"/>
    <w:rsid w:val="00756DE6"/>
    <w:rsid w:val="00762119"/>
    <w:rsid w:val="0076528E"/>
    <w:rsid w:val="0076537D"/>
    <w:rsid w:val="00767277"/>
    <w:rsid w:val="0077326E"/>
    <w:rsid w:val="00777996"/>
    <w:rsid w:val="0078069C"/>
    <w:rsid w:val="00783344"/>
    <w:rsid w:val="007861C9"/>
    <w:rsid w:val="00787FF4"/>
    <w:rsid w:val="007922B8"/>
    <w:rsid w:val="00794034"/>
    <w:rsid w:val="00794218"/>
    <w:rsid w:val="00796CC0"/>
    <w:rsid w:val="00797FE7"/>
    <w:rsid w:val="007A2974"/>
    <w:rsid w:val="007A6517"/>
    <w:rsid w:val="007A655C"/>
    <w:rsid w:val="007B0079"/>
    <w:rsid w:val="007B6124"/>
    <w:rsid w:val="007B6984"/>
    <w:rsid w:val="007B7393"/>
    <w:rsid w:val="007D4876"/>
    <w:rsid w:val="007D7A57"/>
    <w:rsid w:val="007E0E35"/>
    <w:rsid w:val="007E0EBB"/>
    <w:rsid w:val="007E1642"/>
    <w:rsid w:val="007E3CB4"/>
    <w:rsid w:val="007E7E48"/>
    <w:rsid w:val="007F13E8"/>
    <w:rsid w:val="007F41F4"/>
    <w:rsid w:val="00804BBD"/>
    <w:rsid w:val="0080706C"/>
    <w:rsid w:val="0081226C"/>
    <w:rsid w:val="00813ABD"/>
    <w:rsid w:val="00814832"/>
    <w:rsid w:val="00824362"/>
    <w:rsid w:val="00827FA5"/>
    <w:rsid w:val="00835866"/>
    <w:rsid w:val="00836F27"/>
    <w:rsid w:val="008372EA"/>
    <w:rsid w:val="00841AC3"/>
    <w:rsid w:val="008421AC"/>
    <w:rsid w:val="00843D34"/>
    <w:rsid w:val="0084426C"/>
    <w:rsid w:val="008573E0"/>
    <w:rsid w:val="0085748B"/>
    <w:rsid w:val="00857525"/>
    <w:rsid w:val="00857C42"/>
    <w:rsid w:val="00860617"/>
    <w:rsid w:val="0087203D"/>
    <w:rsid w:val="00872848"/>
    <w:rsid w:val="00875A91"/>
    <w:rsid w:val="008779A3"/>
    <w:rsid w:val="0088374C"/>
    <w:rsid w:val="00886AB8"/>
    <w:rsid w:val="00892032"/>
    <w:rsid w:val="00893A93"/>
    <w:rsid w:val="00896D73"/>
    <w:rsid w:val="008A2AF1"/>
    <w:rsid w:val="008A2B64"/>
    <w:rsid w:val="008A2F4E"/>
    <w:rsid w:val="008A4561"/>
    <w:rsid w:val="008B2173"/>
    <w:rsid w:val="008C0032"/>
    <w:rsid w:val="008C22A3"/>
    <w:rsid w:val="008C2D3A"/>
    <w:rsid w:val="008C336A"/>
    <w:rsid w:val="008C63FD"/>
    <w:rsid w:val="008D20F9"/>
    <w:rsid w:val="008D4A3D"/>
    <w:rsid w:val="008E1D20"/>
    <w:rsid w:val="008E28E5"/>
    <w:rsid w:val="008E6F30"/>
    <w:rsid w:val="008F0112"/>
    <w:rsid w:val="008F21A1"/>
    <w:rsid w:val="008F457E"/>
    <w:rsid w:val="008F7EDA"/>
    <w:rsid w:val="00900B7B"/>
    <w:rsid w:val="00901243"/>
    <w:rsid w:val="009054BB"/>
    <w:rsid w:val="00911B18"/>
    <w:rsid w:val="00912976"/>
    <w:rsid w:val="009235D4"/>
    <w:rsid w:val="00926790"/>
    <w:rsid w:val="00930702"/>
    <w:rsid w:val="00931FB4"/>
    <w:rsid w:val="0093332E"/>
    <w:rsid w:val="00936121"/>
    <w:rsid w:val="00943660"/>
    <w:rsid w:val="00945DAF"/>
    <w:rsid w:val="009476F9"/>
    <w:rsid w:val="00953E6D"/>
    <w:rsid w:val="009543A8"/>
    <w:rsid w:val="0095586E"/>
    <w:rsid w:val="00955FB1"/>
    <w:rsid w:val="00964D44"/>
    <w:rsid w:val="0097009B"/>
    <w:rsid w:val="00970F3D"/>
    <w:rsid w:val="009738D5"/>
    <w:rsid w:val="00973CB7"/>
    <w:rsid w:val="0097738F"/>
    <w:rsid w:val="00977B5C"/>
    <w:rsid w:val="00977FE6"/>
    <w:rsid w:val="009807DA"/>
    <w:rsid w:val="00982FDD"/>
    <w:rsid w:val="009838B0"/>
    <w:rsid w:val="0098448B"/>
    <w:rsid w:val="00986C80"/>
    <w:rsid w:val="009870D6"/>
    <w:rsid w:val="009877A3"/>
    <w:rsid w:val="0099036A"/>
    <w:rsid w:val="0099174E"/>
    <w:rsid w:val="00992795"/>
    <w:rsid w:val="009B2BE2"/>
    <w:rsid w:val="009B6FDD"/>
    <w:rsid w:val="009C0141"/>
    <w:rsid w:val="009C1C89"/>
    <w:rsid w:val="009C2559"/>
    <w:rsid w:val="009C5815"/>
    <w:rsid w:val="009C625E"/>
    <w:rsid w:val="009D47CD"/>
    <w:rsid w:val="009F064F"/>
    <w:rsid w:val="009F38B3"/>
    <w:rsid w:val="009F57B3"/>
    <w:rsid w:val="009F6F44"/>
    <w:rsid w:val="00A01975"/>
    <w:rsid w:val="00A023F8"/>
    <w:rsid w:val="00A11D2C"/>
    <w:rsid w:val="00A15003"/>
    <w:rsid w:val="00A16A6F"/>
    <w:rsid w:val="00A20007"/>
    <w:rsid w:val="00A24D1B"/>
    <w:rsid w:val="00A2556B"/>
    <w:rsid w:val="00A264BF"/>
    <w:rsid w:val="00A32F5E"/>
    <w:rsid w:val="00A50978"/>
    <w:rsid w:val="00A52417"/>
    <w:rsid w:val="00A53552"/>
    <w:rsid w:val="00A549C9"/>
    <w:rsid w:val="00A54D1C"/>
    <w:rsid w:val="00A57081"/>
    <w:rsid w:val="00A5758B"/>
    <w:rsid w:val="00A633CB"/>
    <w:rsid w:val="00A6510A"/>
    <w:rsid w:val="00A70115"/>
    <w:rsid w:val="00A751A0"/>
    <w:rsid w:val="00A770B2"/>
    <w:rsid w:val="00A83D5B"/>
    <w:rsid w:val="00A86474"/>
    <w:rsid w:val="00A87A65"/>
    <w:rsid w:val="00A912A6"/>
    <w:rsid w:val="00A913D5"/>
    <w:rsid w:val="00A941F2"/>
    <w:rsid w:val="00A966E3"/>
    <w:rsid w:val="00AA0CA5"/>
    <w:rsid w:val="00AB0FF7"/>
    <w:rsid w:val="00AB5A93"/>
    <w:rsid w:val="00AC2D72"/>
    <w:rsid w:val="00AD0DBD"/>
    <w:rsid w:val="00AE0895"/>
    <w:rsid w:val="00AE2C50"/>
    <w:rsid w:val="00AF1DB9"/>
    <w:rsid w:val="00AF3BEE"/>
    <w:rsid w:val="00AF782F"/>
    <w:rsid w:val="00B0125A"/>
    <w:rsid w:val="00B02C2C"/>
    <w:rsid w:val="00B054A4"/>
    <w:rsid w:val="00B12B55"/>
    <w:rsid w:val="00B1487D"/>
    <w:rsid w:val="00B155EC"/>
    <w:rsid w:val="00B15D40"/>
    <w:rsid w:val="00B23C22"/>
    <w:rsid w:val="00B23DE9"/>
    <w:rsid w:val="00B23FF6"/>
    <w:rsid w:val="00B24CF0"/>
    <w:rsid w:val="00B25A7B"/>
    <w:rsid w:val="00B3617E"/>
    <w:rsid w:val="00B37885"/>
    <w:rsid w:val="00B422D1"/>
    <w:rsid w:val="00B442F6"/>
    <w:rsid w:val="00B44610"/>
    <w:rsid w:val="00B50082"/>
    <w:rsid w:val="00B53462"/>
    <w:rsid w:val="00B557AB"/>
    <w:rsid w:val="00B61F33"/>
    <w:rsid w:val="00B670AF"/>
    <w:rsid w:val="00B73A3D"/>
    <w:rsid w:val="00B76EE4"/>
    <w:rsid w:val="00B8603A"/>
    <w:rsid w:val="00B928D9"/>
    <w:rsid w:val="00B93EF9"/>
    <w:rsid w:val="00B94600"/>
    <w:rsid w:val="00B954FF"/>
    <w:rsid w:val="00B977EA"/>
    <w:rsid w:val="00BA0535"/>
    <w:rsid w:val="00BA3A20"/>
    <w:rsid w:val="00BA7119"/>
    <w:rsid w:val="00BA7CE9"/>
    <w:rsid w:val="00BC0C02"/>
    <w:rsid w:val="00BC2563"/>
    <w:rsid w:val="00BD2776"/>
    <w:rsid w:val="00BD4635"/>
    <w:rsid w:val="00BD6D17"/>
    <w:rsid w:val="00BD75DD"/>
    <w:rsid w:val="00BE146C"/>
    <w:rsid w:val="00BE1E5B"/>
    <w:rsid w:val="00BE214E"/>
    <w:rsid w:val="00BE2776"/>
    <w:rsid w:val="00BE6E9B"/>
    <w:rsid w:val="00BE7453"/>
    <w:rsid w:val="00BF3936"/>
    <w:rsid w:val="00BF4D00"/>
    <w:rsid w:val="00C01920"/>
    <w:rsid w:val="00C03081"/>
    <w:rsid w:val="00C05232"/>
    <w:rsid w:val="00C1685C"/>
    <w:rsid w:val="00C248E0"/>
    <w:rsid w:val="00C24A71"/>
    <w:rsid w:val="00C25127"/>
    <w:rsid w:val="00C253B1"/>
    <w:rsid w:val="00C339AB"/>
    <w:rsid w:val="00C35AC0"/>
    <w:rsid w:val="00C46458"/>
    <w:rsid w:val="00C534EB"/>
    <w:rsid w:val="00C539D2"/>
    <w:rsid w:val="00C540B6"/>
    <w:rsid w:val="00C61CAA"/>
    <w:rsid w:val="00C757E4"/>
    <w:rsid w:val="00C84A40"/>
    <w:rsid w:val="00C85E63"/>
    <w:rsid w:val="00CA2EA2"/>
    <w:rsid w:val="00CA31D6"/>
    <w:rsid w:val="00CA3EE7"/>
    <w:rsid w:val="00CA40FB"/>
    <w:rsid w:val="00CB0A9B"/>
    <w:rsid w:val="00CB134E"/>
    <w:rsid w:val="00CB5AEA"/>
    <w:rsid w:val="00CB610A"/>
    <w:rsid w:val="00CB664C"/>
    <w:rsid w:val="00CC45B0"/>
    <w:rsid w:val="00CC6BB8"/>
    <w:rsid w:val="00CC7561"/>
    <w:rsid w:val="00CD3294"/>
    <w:rsid w:val="00CE0BB2"/>
    <w:rsid w:val="00CE164D"/>
    <w:rsid w:val="00D0040E"/>
    <w:rsid w:val="00D02767"/>
    <w:rsid w:val="00D0495A"/>
    <w:rsid w:val="00D05EB7"/>
    <w:rsid w:val="00D11935"/>
    <w:rsid w:val="00D13820"/>
    <w:rsid w:val="00D14B4D"/>
    <w:rsid w:val="00D20EB7"/>
    <w:rsid w:val="00D22666"/>
    <w:rsid w:val="00D24D4D"/>
    <w:rsid w:val="00D25C0A"/>
    <w:rsid w:val="00D31FC1"/>
    <w:rsid w:val="00D34E32"/>
    <w:rsid w:val="00D36B33"/>
    <w:rsid w:val="00D45536"/>
    <w:rsid w:val="00D50221"/>
    <w:rsid w:val="00D53F97"/>
    <w:rsid w:val="00D551C3"/>
    <w:rsid w:val="00D57716"/>
    <w:rsid w:val="00D6056A"/>
    <w:rsid w:val="00D700B2"/>
    <w:rsid w:val="00D714F7"/>
    <w:rsid w:val="00D738E0"/>
    <w:rsid w:val="00D73AEE"/>
    <w:rsid w:val="00D75CE9"/>
    <w:rsid w:val="00D8160B"/>
    <w:rsid w:val="00D84CE2"/>
    <w:rsid w:val="00DA7D73"/>
    <w:rsid w:val="00DB04D1"/>
    <w:rsid w:val="00DB7508"/>
    <w:rsid w:val="00DB7ECC"/>
    <w:rsid w:val="00DC4FE7"/>
    <w:rsid w:val="00DC5331"/>
    <w:rsid w:val="00DC7817"/>
    <w:rsid w:val="00DD297E"/>
    <w:rsid w:val="00DD7AF4"/>
    <w:rsid w:val="00DE07EC"/>
    <w:rsid w:val="00DE498F"/>
    <w:rsid w:val="00DF1BA3"/>
    <w:rsid w:val="00DF64BE"/>
    <w:rsid w:val="00DF7367"/>
    <w:rsid w:val="00E10228"/>
    <w:rsid w:val="00E118C0"/>
    <w:rsid w:val="00E14232"/>
    <w:rsid w:val="00E156E8"/>
    <w:rsid w:val="00E22805"/>
    <w:rsid w:val="00E250F7"/>
    <w:rsid w:val="00E34DFA"/>
    <w:rsid w:val="00E361C4"/>
    <w:rsid w:val="00E42DD5"/>
    <w:rsid w:val="00E42FFC"/>
    <w:rsid w:val="00E4347E"/>
    <w:rsid w:val="00E46FDB"/>
    <w:rsid w:val="00E526CA"/>
    <w:rsid w:val="00E66BE1"/>
    <w:rsid w:val="00E710AD"/>
    <w:rsid w:val="00E710B1"/>
    <w:rsid w:val="00E7188E"/>
    <w:rsid w:val="00E71B74"/>
    <w:rsid w:val="00E72635"/>
    <w:rsid w:val="00E74266"/>
    <w:rsid w:val="00E75AF6"/>
    <w:rsid w:val="00E768EA"/>
    <w:rsid w:val="00E8288C"/>
    <w:rsid w:val="00E83F97"/>
    <w:rsid w:val="00E862E0"/>
    <w:rsid w:val="00E86CC5"/>
    <w:rsid w:val="00EA18AC"/>
    <w:rsid w:val="00EA28EE"/>
    <w:rsid w:val="00EB10CF"/>
    <w:rsid w:val="00EB56F4"/>
    <w:rsid w:val="00EB5784"/>
    <w:rsid w:val="00EC1634"/>
    <w:rsid w:val="00EC5527"/>
    <w:rsid w:val="00EC5EE8"/>
    <w:rsid w:val="00ED317D"/>
    <w:rsid w:val="00ED588E"/>
    <w:rsid w:val="00EE46BF"/>
    <w:rsid w:val="00EF1D05"/>
    <w:rsid w:val="00EF3597"/>
    <w:rsid w:val="00EF3660"/>
    <w:rsid w:val="00EF4870"/>
    <w:rsid w:val="00EF627F"/>
    <w:rsid w:val="00EF62A8"/>
    <w:rsid w:val="00F0359A"/>
    <w:rsid w:val="00F079ED"/>
    <w:rsid w:val="00F1177C"/>
    <w:rsid w:val="00F124C5"/>
    <w:rsid w:val="00F150B5"/>
    <w:rsid w:val="00F160FE"/>
    <w:rsid w:val="00F20DF1"/>
    <w:rsid w:val="00F22C9F"/>
    <w:rsid w:val="00F30E79"/>
    <w:rsid w:val="00F32F60"/>
    <w:rsid w:val="00F4124B"/>
    <w:rsid w:val="00F417A9"/>
    <w:rsid w:val="00F42326"/>
    <w:rsid w:val="00F44434"/>
    <w:rsid w:val="00F52E62"/>
    <w:rsid w:val="00F54E57"/>
    <w:rsid w:val="00F622B9"/>
    <w:rsid w:val="00F644D5"/>
    <w:rsid w:val="00F66730"/>
    <w:rsid w:val="00F70220"/>
    <w:rsid w:val="00F748CA"/>
    <w:rsid w:val="00F77B4A"/>
    <w:rsid w:val="00F845CC"/>
    <w:rsid w:val="00F857CE"/>
    <w:rsid w:val="00F91D67"/>
    <w:rsid w:val="00F95F48"/>
    <w:rsid w:val="00FA1AA1"/>
    <w:rsid w:val="00FA3969"/>
    <w:rsid w:val="00FB5403"/>
    <w:rsid w:val="00FB76B5"/>
    <w:rsid w:val="00FC04E7"/>
    <w:rsid w:val="00FC3F5C"/>
    <w:rsid w:val="00FC5017"/>
    <w:rsid w:val="00FC70DC"/>
    <w:rsid w:val="00FD05F2"/>
    <w:rsid w:val="00FD33F9"/>
    <w:rsid w:val="00FE0431"/>
    <w:rsid w:val="00FE5BA8"/>
    <w:rsid w:val="00FF211C"/>
    <w:rsid w:val="00FF3EBF"/>
    <w:rsid w:val="00FF50F1"/>
    <w:rsid w:val="00FF7462"/>
    <w:rsid w:val="0EE306AE"/>
    <w:rsid w:val="0F4C620C"/>
    <w:rsid w:val="0F895F56"/>
    <w:rsid w:val="12AF3B4F"/>
    <w:rsid w:val="1F2663C4"/>
    <w:rsid w:val="24ED7662"/>
    <w:rsid w:val="2EBD4F69"/>
    <w:rsid w:val="2F8C4BA4"/>
    <w:rsid w:val="34E8357B"/>
    <w:rsid w:val="429D303B"/>
    <w:rsid w:val="4DBD7A52"/>
    <w:rsid w:val="4EA30A72"/>
    <w:rsid w:val="4F5445F6"/>
    <w:rsid w:val="55213BEB"/>
    <w:rsid w:val="6BAE40B4"/>
    <w:rsid w:val="7562398E"/>
    <w:rsid w:val="75842097"/>
    <w:rsid w:val="7C56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E28"/>
  <w15:chartTrackingRefBased/>
  <w15:docId w15:val="{1870DD45-6121-4039-830C-EA0181F4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0431"/>
    <w:pPr>
      <w:widowControl w:val="0"/>
      <w:jc w:val="both"/>
    </w:pPr>
    <w:rPr>
      <w:kern w:val="2"/>
      <w:sz w:val="21"/>
      <w:szCs w:val="24"/>
    </w:rPr>
  </w:style>
  <w:style w:type="paragraph" w:styleId="1">
    <w:name w:val="heading 1"/>
    <w:basedOn w:val="a"/>
    <w:next w:val="a"/>
    <w:link w:val="10"/>
    <w:qFormat/>
    <w:pPr>
      <w:keepNext/>
      <w:outlineLvl w:val="0"/>
    </w:pPr>
    <w:rPr>
      <w:b/>
      <w:sz w:val="28"/>
      <w:szCs w:val="20"/>
    </w:rPr>
  </w:style>
  <w:style w:type="paragraph" w:styleId="2">
    <w:name w:val="heading 2"/>
    <w:basedOn w:val="a"/>
    <w:next w:val="a0"/>
    <w:link w:val="20"/>
    <w:qFormat/>
    <w:pPr>
      <w:keepNext/>
      <w:jc w:val="center"/>
      <w:outlineLvl w:val="1"/>
    </w:pPr>
    <w:rPr>
      <w:sz w:val="28"/>
      <w:szCs w:val="20"/>
    </w:rPr>
  </w:style>
  <w:style w:type="paragraph" w:styleId="3">
    <w:name w:val="heading 3"/>
    <w:basedOn w:val="a"/>
    <w:next w:val="a0"/>
    <w:link w:val="30"/>
    <w:qFormat/>
    <w:rsid w:val="005E3C17"/>
    <w:pPr>
      <w:keepNext/>
      <w:keepLines/>
      <w:numPr>
        <w:ilvl w:val="2"/>
        <w:numId w:val="1"/>
      </w:numPr>
      <w:spacing w:before="240" w:after="240" w:line="440" w:lineRule="exact"/>
      <w:outlineLvl w:val="2"/>
    </w:pPr>
    <w:rPr>
      <w:rFonts w:ascii="黑体" w:eastAsia="黑体" w:hAnsi="黑体"/>
      <w:bCs/>
      <w:sz w:val="28"/>
      <w:szCs w:val="28"/>
    </w:rPr>
  </w:style>
  <w:style w:type="paragraph" w:styleId="4">
    <w:name w:val="heading 4"/>
    <w:basedOn w:val="a"/>
    <w:next w:val="a0"/>
    <w:qFormat/>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qFormat/>
    <w:pPr>
      <w:keepNext/>
      <w:keepLines/>
      <w:numPr>
        <w:ilvl w:val="4"/>
        <w:numId w:val="1"/>
      </w:numPr>
      <w:spacing w:before="280" w:after="290" w:line="376" w:lineRule="auto"/>
      <w:outlineLvl w:val="4"/>
    </w:pPr>
    <w:rPr>
      <w:b/>
      <w:sz w:val="28"/>
      <w:szCs w:val="20"/>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basedOn w:val="a"/>
    <w:next w:val="a0"/>
    <w:qFormat/>
    <w:pPr>
      <w:keepNext/>
      <w:keepLines/>
      <w:numPr>
        <w:ilvl w:val="6"/>
        <w:numId w:val="1"/>
      </w:numPr>
      <w:spacing w:before="240" w:after="64" w:line="320" w:lineRule="auto"/>
      <w:outlineLvl w:val="6"/>
    </w:pPr>
    <w:rPr>
      <w:b/>
      <w:sz w:val="24"/>
      <w:szCs w:val="20"/>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ext">
    <w:name w:val="text"/>
    <w:basedOn w:val="a1"/>
  </w:style>
  <w:style w:type="character" w:customStyle="1" w:styleId="11">
    <w:name w:val="批注文字 字符1"/>
    <w:link w:val="a4"/>
    <w:rPr>
      <w:rFonts w:eastAsia="宋体"/>
      <w:kern w:val="2"/>
      <w:sz w:val="21"/>
      <w:szCs w:val="24"/>
      <w:lang w:val="en-US" w:eastAsia="zh-CN" w:bidi="ar-SA"/>
    </w:rPr>
  </w:style>
  <w:style w:type="character" w:styleId="a5">
    <w:name w:val="Hyperlink"/>
    <w:uiPriority w:val="99"/>
    <w:rPr>
      <w:color w:val="0000FF"/>
      <w:u w:val="single"/>
    </w:rPr>
  </w:style>
  <w:style w:type="character" w:styleId="a6">
    <w:name w:val="page number"/>
    <w:basedOn w:val="a1"/>
  </w:style>
  <w:style w:type="character" w:styleId="a7">
    <w:name w:val="annotation reference"/>
    <w:rPr>
      <w:sz w:val="21"/>
      <w:szCs w:val="21"/>
    </w:rPr>
  </w:style>
  <w:style w:type="character" w:styleId="a8">
    <w:name w:val="Emphasis"/>
    <w:qFormat/>
    <w:rPr>
      <w:i/>
    </w:rPr>
  </w:style>
  <w:style w:type="paragraph" w:styleId="a9">
    <w:name w:val="Normal (Web)"/>
    <w:basedOn w:val="a"/>
    <w:pPr>
      <w:widowControl/>
      <w:spacing w:before="100" w:beforeAutospacing="1" w:after="100" w:afterAutospacing="1"/>
      <w:jc w:val="left"/>
    </w:pPr>
    <w:rPr>
      <w:rFonts w:ascii="宋体" w:hAnsi="宋体"/>
      <w:kern w:val="0"/>
      <w:sz w:val="24"/>
    </w:rPr>
  </w:style>
  <w:style w:type="paragraph" w:styleId="aa">
    <w:name w:val="Plain Text"/>
    <w:basedOn w:val="a"/>
    <w:rPr>
      <w:rFonts w:ascii="宋体" w:hAnsi="Courier New" w:cs="Courier New"/>
      <w:szCs w:val="21"/>
    </w:rPr>
  </w:style>
  <w:style w:type="paragraph" w:styleId="ab">
    <w:name w:val="annotation subject"/>
    <w:basedOn w:val="a4"/>
    <w:next w:val="a4"/>
    <w:semiHidden/>
    <w:rPr>
      <w:b/>
      <w:bCs/>
    </w:rPr>
  </w:style>
  <w:style w:type="paragraph" w:styleId="a0">
    <w:name w:val="Normal Indent"/>
    <w:basedOn w:val="a"/>
    <w:pPr>
      <w:ind w:firstLine="420"/>
    </w:pPr>
    <w:rPr>
      <w:szCs w:val="20"/>
    </w:rPr>
  </w:style>
  <w:style w:type="paragraph" w:styleId="ac">
    <w:name w:val="footer"/>
    <w:basedOn w:val="a"/>
    <w:pPr>
      <w:tabs>
        <w:tab w:val="center" w:pos="4153"/>
        <w:tab w:val="right" w:pos="8306"/>
      </w:tabs>
      <w:snapToGrid w:val="0"/>
      <w:jc w:val="left"/>
    </w:pPr>
    <w:rPr>
      <w:sz w:val="18"/>
      <w:szCs w:val="20"/>
    </w:rPr>
  </w:style>
  <w:style w:type="paragraph" w:styleId="ad">
    <w:name w:val="Body Text Indent"/>
    <w:basedOn w:val="a"/>
    <w:pPr>
      <w:spacing w:after="120"/>
      <w:ind w:leftChars="200" w:left="420"/>
    </w:pPr>
  </w:style>
  <w:style w:type="paragraph" w:styleId="TOC2">
    <w:name w:val="toc 2"/>
    <w:basedOn w:val="a"/>
    <w:next w:val="a"/>
    <w:uiPriority w:val="39"/>
    <w:pPr>
      <w:ind w:left="210"/>
      <w:jc w:val="left"/>
    </w:pPr>
    <w:rPr>
      <w:smallCaps/>
      <w:sz w:val="20"/>
      <w:szCs w:val="20"/>
    </w:rPr>
  </w:style>
  <w:style w:type="paragraph" w:styleId="ae">
    <w:name w:val="List"/>
    <w:basedOn w:val="a"/>
    <w:pPr>
      <w:ind w:left="420" w:hanging="420"/>
    </w:pPr>
    <w:rPr>
      <w:szCs w:val="20"/>
    </w:rPr>
  </w:style>
  <w:style w:type="paragraph" w:styleId="af">
    <w:name w:val="header"/>
    <w:basedOn w:val="a"/>
    <w:pPr>
      <w:pBdr>
        <w:bottom w:val="single" w:sz="6" w:space="1" w:color="auto"/>
      </w:pBdr>
      <w:tabs>
        <w:tab w:val="center" w:pos="4153"/>
        <w:tab w:val="right" w:pos="8306"/>
      </w:tabs>
      <w:snapToGrid w:val="0"/>
      <w:jc w:val="center"/>
    </w:pPr>
    <w:rPr>
      <w:sz w:val="18"/>
      <w:szCs w:val="20"/>
    </w:rPr>
  </w:style>
  <w:style w:type="paragraph" w:styleId="af0">
    <w:name w:val="Balloon Text"/>
    <w:basedOn w:val="a"/>
    <w:semiHidden/>
    <w:rPr>
      <w:sz w:val="18"/>
      <w:szCs w:val="18"/>
    </w:rPr>
  </w:style>
  <w:style w:type="paragraph" w:styleId="af1">
    <w:name w:val="Date"/>
    <w:basedOn w:val="a"/>
    <w:next w:val="a"/>
    <w:rPr>
      <w:szCs w:val="20"/>
    </w:rPr>
  </w:style>
  <w:style w:type="paragraph" w:styleId="af2">
    <w:name w:val="Body Text"/>
    <w:basedOn w:val="a"/>
    <w:pPr>
      <w:spacing w:after="12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21">
    <w:name w:val="Body Text 2"/>
    <w:basedOn w:val="a"/>
    <w:pPr>
      <w:jc w:val="center"/>
    </w:pPr>
    <w:rPr>
      <w:rFonts w:ascii="Calibri" w:eastAsia="黑体" w:hAnsi="Calibri"/>
      <w:sz w:val="44"/>
    </w:rPr>
  </w:style>
  <w:style w:type="paragraph" w:styleId="TOC1">
    <w:name w:val="toc 1"/>
    <w:basedOn w:val="a"/>
    <w:next w:val="a"/>
    <w:uiPriority w:val="39"/>
    <w:pPr>
      <w:spacing w:before="120" w:after="120"/>
      <w:jc w:val="left"/>
    </w:pPr>
    <w:rPr>
      <w:b/>
      <w:caps/>
      <w:sz w:val="20"/>
      <w:szCs w:val="20"/>
    </w:rPr>
  </w:style>
  <w:style w:type="paragraph" w:styleId="TOC3">
    <w:name w:val="toc 3"/>
    <w:basedOn w:val="a"/>
    <w:next w:val="a"/>
    <w:uiPriority w:val="39"/>
    <w:pPr>
      <w:tabs>
        <w:tab w:val="right" w:leader="dot" w:pos="8495"/>
      </w:tabs>
      <w:spacing w:line="160" w:lineRule="atLeast"/>
      <w:ind w:left="420"/>
      <w:jc w:val="left"/>
    </w:pPr>
    <w:rPr>
      <w:i/>
      <w:sz w:val="20"/>
      <w:szCs w:val="20"/>
    </w:rPr>
  </w:style>
  <w:style w:type="paragraph" w:styleId="af3">
    <w:name w:val="Body Text First Indent"/>
    <w:basedOn w:val="af2"/>
    <w:pPr>
      <w:ind w:firstLineChars="100" w:firstLine="420"/>
    </w:pPr>
  </w:style>
  <w:style w:type="paragraph" w:styleId="a4">
    <w:name w:val="annotation text"/>
    <w:basedOn w:val="a"/>
    <w:link w:val="11"/>
    <w:pPr>
      <w:jc w:val="left"/>
    </w:pPr>
  </w:style>
  <w:style w:type="paragraph" w:customStyle="1" w:styleId="af4">
    <w:name w:val="正文 + 首行缩进"/>
    <w:basedOn w:val="a"/>
    <w:pPr>
      <w:spacing w:before="240" w:line="440" w:lineRule="exact"/>
      <w:ind w:firstLineChars="200" w:firstLine="480"/>
    </w:pPr>
    <w:rPr>
      <w:rFonts w:ascii="宋体" w:hAnsi="宋体"/>
      <w:sz w:val="24"/>
    </w:rPr>
  </w:style>
  <w:style w:type="table" w:styleId="af5">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F192C"/>
    <w:pPr>
      <w:keepLines/>
      <w:widowControl/>
      <w:spacing w:before="240" w:line="259" w:lineRule="auto"/>
      <w:jc w:val="left"/>
      <w:outlineLvl w:val="9"/>
    </w:pPr>
    <w:rPr>
      <w:rFonts w:ascii="等线 Light" w:eastAsia="等线 Light" w:hAnsi="等线 Light"/>
      <w:b w:val="0"/>
      <w:color w:val="2F5496"/>
      <w:kern w:val="0"/>
      <w:sz w:val="32"/>
      <w:szCs w:val="32"/>
    </w:rPr>
  </w:style>
  <w:style w:type="character" w:customStyle="1" w:styleId="10">
    <w:name w:val="标题 1 字符"/>
    <w:basedOn w:val="a1"/>
    <w:link w:val="1"/>
    <w:rsid w:val="006F1A26"/>
    <w:rPr>
      <w:b/>
      <w:kern w:val="2"/>
      <w:sz w:val="28"/>
    </w:rPr>
  </w:style>
  <w:style w:type="character" w:customStyle="1" w:styleId="20">
    <w:name w:val="标题 2 字符"/>
    <w:basedOn w:val="a1"/>
    <w:link w:val="2"/>
    <w:rsid w:val="006F1A26"/>
    <w:rPr>
      <w:kern w:val="2"/>
      <w:sz w:val="28"/>
    </w:rPr>
  </w:style>
  <w:style w:type="character" w:customStyle="1" w:styleId="30">
    <w:name w:val="标题 3 字符"/>
    <w:basedOn w:val="a1"/>
    <w:link w:val="3"/>
    <w:rsid w:val="00205065"/>
    <w:rPr>
      <w:rFonts w:ascii="黑体" w:eastAsia="黑体" w:hAnsi="黑体"/>
      <w:bCs/>
      <w:kern w:val="2"/>
      <w:sz w:val="28"/>
      <w:szCs w:val="28"/>
    </w:rPr>
  </w:style>
  <w:style w:type="paragraph" w:styleId="af6">
    <w:name w:val="footnote text"/>
    <w:basedOn w:val="a"/>
    <w:link w:val="af7"/>
    <w:rsid w:val="004647CE"/>
    <w:pPr>
      <w:snapToGrid w:val="0"/>
      <w:jc w:val="left"/>
    </w:pPr>
    <w:rPr>
      <w:sz w:val="18"/>
      <w:szCs w:val="18"/>
    </w:rPr>
  </w:style>
  <w:style w:type="character" w:customStyle="1" w:styleId="af7">
    <w:name w:val="脚注文本 字符"/>
    <w:basedOn w:val="a1"/>
    <w:link w:val="af6"/>
    <w:rsid w:val="004647CE"/>
    <w:rPr>
      <w:kern w:val="2"/>
      <w:sz w:val="18"/>
      <w:szCs w:val="18"/>
    </w:rPr>
  </w:style>
  <w:style w:type="character" w:styleId="af8">
    <w:name w:val="footnote reference"/>
    <w:basedOn w:val="a1"/>
    <w:rsid w:val="004647CE"/>
    <w:rPr>
      <w:vertAlign w:val="superscript"/>
    </w:rPr>
  </w:style>
  <w:style w:type="paragraph" w:customStyle="1" w:styleId="af9">
    <w:name w:val="论文正文"/>
    <w:basedOn w:val="a"/>
    <w:qFormat/>
    <w:rsid w:val="003F25D6"/>
    <w:pPr>
      <w:spacing w:line="300" w:lineRule="auto"/>
      <w:ind w:firstLineChars="200" w:firstLine="200"/>
    </w:pPr>
    <w:rPr>
      <w:rFonts w:cstheme="minorBidi"/>
      <w:sz w:val="24"/>
    </w:rPr>
  </w:style>
  <w:style w:type="character" w:customStyle="1" w:styleId="afa">
    <w:name w:val="批注文字 字符"/>
    <w:rsid w:val="003F25D6"/>
    <w:rPr>
      <w:kern w:val="2"/>
      <w:sz w:val="21"/>
      <w:szCs w:val="24"/>
    </w:rPr>
  </w:style>
  <w:style w:type="paragraph" w:customStyle="1" w:styleId="afb">
    <w:name w:val="公式"/>
    <w:rsid w:val="003F25D6"/>
    <w:pPr>
      <w:tabs>
        <w:tab w:val="left" w:pos="4846"/>
        <w:tab w:val="left" w:pos="9715"/>
      </w:tabs>
      <w:spacing w:before="120" w:after="120"/>
      <w:jc w:val="right"/>
    </w:pPr>
    <w:rPr>
      <w:kern w:val="2"/>
      <w:sz w:val="24"/>
      <w:szCs w:val="24"/>
    </w:rPr>
  </w:style>
  <w:style w:type="paragraph" w:styleId="afc">
    <w:name w:val="caption"/>
    <w:basedOn w:val="a"/>
    <w:next w:val="a"/>
    <w:unhideWhenUsed/>
    <w:qFormat/>
    <w:rsid w:val="008D4A3D"/>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EA05-8E53-4D03-9C27-10D81261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Links>
    <vt:vector size="366" baseType="variant">
      <vt:variant>
        <vt:i4>1310774</vt:i4>
      </vt:variant>
      <vt:variant>
        <vt:i4>362</vt:i4>
      </vt:variant>
      <vt:variant>
        <vt:i4>0</vt:i4>
      </vt:variant>
      <vt:variant>
        <vt:i4>5</vt:i4>
      </vt:variant>
      <vt:variant>
        <vt:lpwstr/>
      </vt:variant>
      <vt:variant>
        <vt:lpwstr>_Toc102561371</vt:lpwstr>
      </vt:variant>
      <vt:variant>
        <vt:i4>1310774</vt:i4>
      </vt:variant>
      <vt:variant>
        <vt:i4>356</vt:i4>
      </vt:variant>
      <vt:variant>
        <vt:i4>0</vt:i4>
      </vt:variant>
      <vt:variant>
        <vt:i4>5</vt:i4>
      </vt:variant>
      <vt:variant>
        <vt:lpwstr/>
      </vt:variant>
      <vt:variant>
        <vt:lpwstr>_Toc102561370</vt:lpwstr>
      </vt:variant>
      <vt:variant>
        <vt:i4>1376310</vt:i4>
      </vt:variant>
      <vt:variant>
        <vt:i4>350</vt:i4>
      </vt:variant>
      <vt:variant>
        <vt:i4>0</vt:i4>
      </vt:variant>
      <vt:variant>
        <vt:i4>5</vt:i4>
      </vt:variant>
      <vt:variant>
        <vt:lpwstr/>
      </vt:variant>
      <vt:variant>
        <vt:lpwstr>_Toc102561369</vt:lpwstr>
      </vt:variant>
      <vt:variant>
        <vt:i4>1376310</vt:i4>
      </vt:variant>
      <vt:variant>
        <vt:i4>344</vt:i4>
      </vt:variant>
      <vt:variant>
        <vt:i4>0</vt:i4>
      </vt:variant>
      <vt:variant>
        <vt:i4>5</vt:i4>
      </vt:variant>
      <vt:variant>
        <vt:lpwstr/>
      </vt:variant>
      <vt:variant>
        <vt:lpwstr>_Toc102561368</vt:lpwstr>
      </vt:variant>
      <vt:variant>
        <vt:i4>1376310</vt:i4>
      </vt:variant>
      <vt:variant>
        <vt:i4>338</vt:i4>
      </vt:variant>
      <vt:variant>
        <vt:i4>0</vt:i4>
      </vt:variant>
      <vt:variant>
        <vt:i4>5</vt:i4>
      </vt:variant>
      <vt:variant>
        <vt:lpwstr/>
      </vt:variant>
      <vt:variant>
        <vt:lpwstr>_Toc102561367</vt:lpwstr>
      </vt:variant>
      <vt:variant>
        <vt:i4>1376310</vt:i4>
      </vt:variant>
      <vt:variant>
        <vt:i4>332</vt:i4>
      </vt:variant>
      <vt:variant>
        <vt:i4>0</vt:i4>
      </vt:variant>
      <vt:variant>
        <vt:i4>5</vt:i4>
      </vt:variant>
      <vt:variant>
        <vt:lpwstr/>
      </vt:variant>
      <vt:variant>
        <vt:lpwstr>_Toc102561366</vt:lpwstr>
      </vt:variant>
      <vt:variant>
        <vt:i4>1376310</vt:i4>
      </vt:variant>
      <vt:variant>
        <vt:i4>326</vt:i4>
      </vt:variant>
      <vt:variant>
        <vt:i4>0</vt:i4>
      </vt:variant>
      <vt:variant>
        <vt:i4>5</vt:i4>
      </vt:variant>
      <vt:variant>
        <vt:lpwstr/>
      </vt:variant>
      <vt:variant>
        <vt:lpwstr>_Toc102561365</vt:lpwstr>
      </vt:variant>
      <vt:variant>
        <vt:i4>1376310</vt:i4>
      </vt:variant>
      <vt:variant>
        <vt:i4>320</vt:i4>
      </vt:variant>
      <vt:variant>
        <vt:i4>0</vt:i4>
      </vt:variant>
      <vt:variant>
        <vt:i4>5</vt:i4>
      </vt:variant>
      <vt:variant>
        <vt:lpwstr/>
      </vt:variant>
      <vt:variant>
        <vt:lpwstr>_Toc102561364</vt:lpwstr>
      </vt:variant>
      <vt:variant>
        <vt:i4>1376310</vt:i4>
      </vt:variant>
      <vt:variant>
        <vt:i4>314</vt:i4>
      </vt:variant>
      <vt:variant>
        <vt:i4>0</vt:i4>
      </vt:variant>
      <vt:variant>
        <vt:i4>5</vt:i4>
      </vt:variant>
      <vt:variant>
        <vt:lpwstr/>
      </vt:variant>
      <vt:variant>
        <vt:lpwstr>_Toc102561363</vt:lpwstr>
      </vt:variant>
      <vt:variant>
        <vt:i4>1376310</vt:i4>
      </vt:variant>
      <vt:variant>
        <vt:i4>308</vt:i4>
      </vt:variant>
      <vt:variant>
        <vt:i4>0</vt:i4>
      </vt:variant>
      <vt:variant>
        <vt:i4>5</vt:i4>
      </vt:variant>
      <vt:variant>
        <vt:lpwstr/>
      </vt:variant>
      <vt:variant>
        <vt:lpwstr>_Toc102561362</vt:lpwstr>
      </vt:variant>
      <vt:variant>
        <vt:i4>1376310</vt:i4>
      </vt:variant>
      <vt:variant>
        <vt:i4>302</vt:i4>
      </vt:variant>
      <vt:variant>
        <vt:i4>0</vt:i4>
      </vt:variant>
      <vt:variant>
        <vt:i4>5</vt:i4>
      </vt:variant>
      <vt:variant>
        <vt:lpwstr/>
      </vt:variant>
      <vt:variant>
        <vt:lpwstr>_Toc102561361</vt:lpwstr>
      </vt:variant>
      <vt:variant>
        <vt:i4>1376310</vt:i4>
      </vt:variant>
      <vt:variant>
        <vt:i4>296</vt:i4>
      </vt:variant>
      <vt:variant>
        <vt:i4>0</vt:i4>
      </vt:variant>
      <vt:variant>
        <vt:i4>5</vt:i4>
      </vt:variant>
      <vt:variant>
        <vt:lpwstr/>
      </vt:variant>
      <vt:variant>
        <vt:lpwstr>_Toc102561360</vt:lpwstr>
      </vt:variant>
      <vt:variant>
        <vt:i4>1441846</vt:i4>
      </vt:variant>
      <vt:variant>
        <vt:i4>290</vt:i4>
      </vt:variant>
      <vt:variant>
        <vt:i4>0</vt:i4>
      </vt:variant>
      <vt:variant>
        <vt:i4>5</vt:i4>
      </vt:variant>
      <vt:variant>
        <vt:lpwstr/>
      </vt:variant>
      <vt:variant>
        <vt:lpwstr>_Toc102561359</vt:lpwstr>
      </vt:variant>
      <vt:variant>
        <vt:i4>1441846</vt:i4>
      </vt:variant>
      <vt:variant>
        <vt:i4>284</vt:i4>
      </vt:variant>
      <vt:variant>
        <vt:i4>0</vt:i4>
      </vt:variant>
      <vt:variant>
        <vt:i4>5</vt:i4>
      </vt:variant>
      <vt:variant>
        <vt:lpwstr/>
      </vt:variant>
      <vt:variant>
        <vt:lpwstr>_Toc102561358</vt:lpwstr>
      </vt:variant>
      <vt:variant>
        <vt:i4>1441846</vt:i4>
      </vt:variant>
      <vt:variant>
        <vt:i4>278</vt:i4>
      </vt:variant>
      <vt:variant>
        <vt:i4>0</vt:i4>
      </vt:variant>
      <vt:variant>
        <vt:i4>5</vt:i4>
      </vt:variant>
      <vt:variant>
        <vt:lpwstr/>
      </vt:variant>
      <vt:variant>
        <vt:lpwstr>_Toc102561357</vt:lpwstr>
      </vt:variant>
      <vt:variant>
        <vt:i4>1441846</vt:i4>
      </vt:variant>
      <vt:variant>
        <vt:i4>272</vt:i4>
      </vt:variant>
      <vt:variant>
        <vt:i4>0</vt:i4>
      </vt:variant>
      <vt:variant>
        <vt:i4>5</vt:i4>
      </vt:variant>
      <vt:variant>
        <vt:lpwstr/>
      </vt:variant>
      <vt:variant>
        <vt:lpwstr>_Toc102561356</vt:lpwstr>
      </vt:variant>
      <vt:variant>
        <vt:i4>1441846</vt:i4>
      </vt:variant>
      <vt:variant>
        <vt:i4>266</vt:i4>
      </vt:variant>
      <vt:variant>
        <vt:i4>0</vt:i4>
      </vt:variant>
      <vt:variant>
        <vt:i4>5</vt:i4>
      </vt:variant>
      <vt:variant>
        <vt:lpwstr/>
      </vt:variant>
      <vt:variant>
        <vt:lpwstr>_Toc102561355</vt:lpwstr>
      </vt:variant>
      <vt:variant>
        <vt:i4>1441846</vt:i4>
      </vt:variant>
      <vt:variant>
        <vt:i4>260</vt:i4>
      </vt:variant>
      <vt:variant>
        <vt:i4>0</vt:i4>
      </vt:variant>
      <vt:variant>
        <vt:i4>5</vt:i4>
      </vt:variant>
      <vt:variant>
        <vt:lpwstr/>
      </vt:variant>
      <vt:variant>
        <vt:lpwstr>_Toc102561354</vt:lpwstr>
      </vt:variant>
      <vt:variant>
        <vt:i4>1441846</vt:i4>
      </vt:variant>
      <vt:variant>
        <vt:i4>254</vt:i4>
      </vt:variant>
      <vt:variant>
        <vt:i4>0</vt:i4>
      </vt:variant>
      <vt:variant>
        <vt:i4>5</vt:i4>
      </vt:variant>
      <vt:variant>
        <vt:lpwstr/>
      </vt:variant>
      <vt:variant>
        <vt:lpwstr>_Toc102561353</vt:lpwstr>
      </vt:variant>
      <vt:variant>
        <vt:i4>1441846</vt:i4>
      </vt:variant>
      <vt:variant>
        <vt:i4>248</vt:i4>
      </vt:variant>
      <vt:variant>
        <vt:i4>0</vt:i4>
      </vt:variant>
      <vt:variant>
        <vt:i4>5</vt:i4>
      </vt:variant>
      <vt:variant>
        <vt:lpwstr/>
      </vt:variant>
      <vt:variant>
        <vt:lpwstr>_Toc102561352</vt:lpwstr>
      </vt:variant>
      <vt:variant>
        <vt:i4>1441846</vt:i4>
      </vt:variant>
      <vt:variant>
        <vt:i4>242</vt:i4>
      </vt:variant>
      <vt:variant>
        <vt:i4>0</vt:i4>
      </vt:variant>
      <vt:variant>
        <vt:i4>5</vt:i4>
      </vt:variant>
      <vt:variant>
        <vt:lpwstr/>
      </vt:variant>
      <vt:variant>
        <vt:lpwstr>_Toc102561351</vt:lpwstr>
      </vt:variant>
      <vt:variant>
        <vt:i4>1441846</vt:i4>
      </vt:variant>
      <vt:variant>
        <vt:i4>236</vt:i4>
      </vt:variant>
      <vt:variant>
        <vt:i4>0</vt:i4>
      </vt:variant>
      <vt:variant>
        <vt:i4>5</vt:i4>
      </vt:variant>
      <vt:variant>
        <vt:lpwstr/>
      </vt:variant>
      <vt:variant>
        <vt:lpwstr>_Toc102561350</vt:lpwstr>
      </vt:variant>
      <vt:variant>
        <vt:i4>1507382</vt:i4>
      </vt:variant>
      <vt:variant>
        <vt:i4>230</vt:i4>
      </vt:variant>
      <vt:variant>
        <vt:i4>0</vt:i4>
      </vt:variant>
      <vt:variant>
        <vt:i4>5</vt:i4>
      </vt:variant>
      <vt:variant>
        <vt:lpwstr/>
      </vt:variant>
      <vt:variant>
        <vt:lpwstr>_Toc102561349</vt:lpwstr>
      </vt:variant>
      <vt:variant>
        <vt:i4>1507382</vt:i4>
      </vt:variant>
      <vt:variant>
        <vt:i4>224</vt:i4>
      </vt:variant>
      <vt:variant>
        <vt:i4>0</vt:i4>
      </vt:variant>
      <vt:variant>
        <vt:i4>5</vt:i4>
      </vt:variant>
      <vt:variant>
        <vt:lpwstr/>
      </vt:variant>
      <vt:variant>
        <vt:lpwstr>_Toc102561348</vt:lpwstr>
      </vt:variant>
      <vt:variant>
        <vt:i4>1507382</vt:i4>
      </vt:variant>
      <vt:variant>
        <vt:i4>218</vt:i4>
      </vt:variant>
      <vt:variant>
        <vt:i4>0</vt:i4>
      </vt:variant>
      <vt:variant>
        <vt:i4>5</vt:i4>
      </vt:variant>
      <vt:variant>
        <vt:lpwstr/>
      </vt:variant>
      <vt:variant>
        <vt:lpwstr>_Toc102561347</vt:lpwstr>
      </vt:variant>
      <vt:variant>
        <vt:i4>1507382</vt:i4>
      </vt:variant>
      <vt:variant>
        <vt:i4>212</vt:i4>
      </vt:variant>
      <vt:variant>
        <vt:i4>0</vt:i4>
      </vt:variant>
      <vt:variant>
        <vt:i4>5</vt:i4>
      </vt:variant>
      <vt:variant>
        <vt:lpwstr/>
      </vt:variant>
      <vt:variant>
        <vt:lpwstr>_Toc102561346</vt:lpwstr>
      </vt:variant>
      <vt:variant>
        <vt:i4>1507382</vt:i4>
      </vt:variant>
      <vt:variant>
        <vt:i4>206</vt:i4>
      </vt:variant>
      <vt:variant>
        <vt:i4>0</vt:i4>
      </vt:variant>
      <vt:variant>
        <vt:i4>5</vt:i4>
      </vt:variant>
      <vt:variant>
        <vt:lpwstr/>
      </vt:variant>
      <vt:variant>
        <vt:lpwstr>_Toc102561345</vt:lpwstr>
      </vt:variant>
      <vt:variant>
        <vt:i4>1507382</vt:i4>
      </vt:variant>
      <vt:variant>
        <vt:i4>200</vt:i4>
      </vt:variant>
      <vt:variant>
        <vt:i4>0</vt:i4>
      </vt:variant>
      <vt:variant>
        <vt:i4>5</vt:i4>
      </vt:variant>
      <vt:variant>
        <vt:lpwstr/>
      </vt:variant>
      <vt:variant>
        <vt:lpwstr>_Toc102561344</vt:lpwstr>
      </vt:variant>
      <vt:variant>
        <vt:i4>1507382</vt:i4>
      </vt:variant>
      <vt:variant>
        <vt:i4>194</vt:i4>
      </vt:variant>
      <vt:variant>
        <vt:i4>0</vt:i4>
      </vt:variant>
      <vt:variant>
        <vt:i4>5</vt:i4>
      </vt:variant>
      <vt:variant>
        <vt:lpwstr/>
      </vt:variant>
      <vt:variant>
        <vt:lpwstr>_Toc102561343</vt:lpwstr>
      </vt:variant>
      <vt:variant>
        <vt:i4>1507382</vt:i4>
      </vt:variant>
      <vt:variant>
        <vt:i4>188</vt:i4>
      </vt:variant>
      <vt:variant>
        <vt:i4>0</vt:i4>
      </vt:variant>
      <vt:variant>
        <vt:i4>5</vt:i4>
      </vt:variant>
      <vt:variant>
        <vt:lpwstr/>
      </vt:variant>
      <vt:variant>
        <vt:lpwstr>_Toc102561342</vt:lpwstr>
      </vt:variant>
      <vt:variant>
        <vt:i4>1507382</vt:i4>
      </vt:variant>
      <vt:variant>
        <vt:i4>182</vt:i4>
      </vt:variant>
      <vt:variant>
        <vt:i4>0</vt:i4>
      </vt:variant>
      <vt:variant>
        <vt:i4>5</vt:i4>
      </vt:variant>
      <vt:variant>
        <vt:lpwstr/>
      </vt:variant>
      <vt:variant>
        <vt:lpwstr>_Toc102561341</vt:lpwstr>
      </vt:variant>
      <vt:variant>
        <vt:i4>1507382</vt:i4>
      </vt:variant>
      <vt:variant>
        <vt:i4>176</vt:i4>
      </vt:variant>
      <vt:variant>
        <vt:i4>0</vt:i4>
      </vt:variant>
      <vt:variant>
        <vt:i4>5</vt:i4>
      </vt:variant>
      <vt:variant>
        <vt:lpwstr/>
      </vt:variant>
      <vt:variant>
        <vt:lpwstr>_Toc102561340</vt:lpwstr>
      </vt:variant>
      <vt:variant>
        <vt:i4>1048630</vt:i4>
      </vt:variant>
      <vt:variant>
        <vt:i4>170</vt:i4>
      </vt:variant>
      <vt:variant>
        <vt:i4>0</vt:i4>
      </vt:variant>
      <vt:variant>
        <vt:i4>5</vt:i4>
      </vt:variant>
      <vt:variant>
        <vt:lpwstr/>
      </vt:variant>
      <vt:variant>
        <vt:lpwstr>_Toc102561339</vt:lpwstr>
      </vt:variant>
      <vt:variant>
        <vt:i4>1048630</vt:i4>
      </vt:variant>
      <vt:variant>
        <vt:i4>164</vt:i4>
      </vt:variant>
      <vt:variant>
        <vt:i4>0</vt:i4>
      </vt:variant>
      <vt:variant>
        <vt:i4>5</vt:i4>
      </vt:variant>
      <vt:variant>
        <vt:lpwstr/>
      </vt:variant>
      <vt:variant>
        <vt:lpwstr>_Toc102561338</vt:lpwstr>
      </vt:variant>
      <vt:variant>
        <vt:i4>1048630</vt:i4>
      </vt:variant>
      <vt:variant>
        <vt:i4>158</vt:i4>
      </vt:variant>
      <vt:variant>
        <vt:i4>0</vt:i4>
      </vt:variant>
      <vt:variant>
        <vt:i4>5</vt:i4>
      </vt:variant>
      <vt:variant>
        <vt:lpwstr/>
      </vt:variant>
      <vt:variant>
        <vt:lpwstr>_Toc102561337</vt:lpwstr>
      </vt:variant>
      <vt:variant>
        <vt:i4>1048630</vt:i4>
      </vt:variant>
      <vt:variant>
        <vt:i4>152</vt:i4>
      </vt:variant>
      <vt:variant>
        <vt:i4>0</vt:i4>
      </vt:variant>
      <vt:variant>
        <vt:i4>5</vt:i4>
      </vt:variant>
      <vt:variant>
        <vt:lpwstr/>
      </vt:variant>
      <vt:variant>
        <vt:lpwstr>_Toc102561336</vt:lpwstr>
      </vt:variant>
      <vt:variant>
        <vt:i4>1048630</vt:i4>
      </vt:variant>
      <vt:variant>
        <vt:i4>146</vt:i4>
      </vt:variant>
      <vt:variant>
        <vt:i4>0</vt:i4>
      </vt:variant>
      <vt:variant>
        <vt:i4>5</vt:i4>
      </vt:variant>
      <vt:variant>
        <vt:lpwstr/>
      </vt:variant>
      <vt:variant>
        <vt:lpwstr>_Toc102561335</vt:lpwstr>
      </vt:variant>
      <vt:variant>
        <vt:i4>1048630</vt:i4>
      </vt:variant>
      <vt:variant>
        <vt:i4>140</vt:i4>
      </vt:variant>
      <vt:variant>
        <vt:i4>0</vt:i4>
      </vt:variant>
      <vt:variant>
        <vt:i4>5</vt:i4>
      </vt:variant>
      <vt:variant>
        <vt:lpwstr/>
      </vt:variant>
      <vt:variant>
        <vt:lpwstr>_Toc102561334</vt:lpwstr>
      </vt:variant>
      <vt:variant>
        <vt:i4>1048630</vt:i4>
      </vt:variant>
      <vt:variant>
        <vt:i4>134</vt:i4>
      </vt:variant>
      <vt:variant>
        <vt:i4>0</vt:i4>
      </vt:variant>
      <vt:variant>
        <vt:i4>5</vt:i4>
      </vt:variant>
      <vt:variant>
        <vt:lpwstr/>
      </vt:variant>
      <vt:variant>
        <vt:lpwstr>_Toc102561333</vt:lpwstr>
      </vt:variant>
      <vt:variant>
        <vt:i4>1048630</vt:i4>
      </vt:variant>
      <vt:variant>
        <vt:i4>128</vt:i4>
      </vt:variant>
      <vt:variant>
        <vt:i4>0</vt:i4>
      </vt:variant>
      <vt:variant>
        <vt:i4>5</vt:i4>
      </vt:variant>
      <vt:variant>
        <vt:lpwstr/>
      </vt:variant>
      <vt:variant>
        <vt:lpwstr>_Toc102561332</vt:lpwstr>
      </vt:variant>
      <vt:variant>
        <vt:i4>1048630</vt:i4>
      </vt:variant>
      <vt:variant>
        <vt:i4>122</vt:i4>
      </vt:variant>
      <vt:variant>
        <vt:i4>0</vt:i4>
      </vt:variant>
      <vt:variant>
        <vt:i4>5</vt:i4>
      </vt:variant>
      <vt:variant>
        <vt:lpwstr/>
      </vt:variant>
      <vt:variant>
        <vt:lpwstr>_Toc102561331</vt:lpwstr>
      </vt:variant>
      <vt:variant>
        <vt:i4>1048630</vt:i4>
      </vt:variant>
      <vt:variant>
        <vt:i4>116</vt:i4>
      </vt:variant>
      <vt:variant>
        <vt:i4>0</vt:i4>
      </vt:variant>
      <vt:variant>
        <vt:i4>5</vt:i4>
      </vt:variant>
      <vt:variant>
        <vt:lpwstr/>
      </vt:variant>
      <vt:variant>
        <vt:lpwstr>_Toc102561330</vt:lpwstr>
      </vt:variant>
      <vt:variant>
        <vt:i4>1114166</vt:i4>
      </vt:variant>
      <vt:variant>
        <vt:i4>110</vt:i4>
      </vt:variant>
      <vt:variant>
        <vt:i4>0</vt:i4>
      </vt:variant>
      <vt:variant>
        <vt:i4>5</vt:i4>
      </vt:variant>
      <vt:variant>
        <vt:lpwstr/>
      </vt:variant>
      <vt:variant>
        <vt:lpwstr>_Toc102561329</vt:lpwstr>
      </vt:variant>
      <vt:variant>
        <vt:i4>1114166</vt:i4>
      </vt:variant>
      <vt:variant>
        <vt:i4>104</vt:i4>
      </vt:variant>
      <vt:variant>
        <vt:i4>0</vt:i4>
      </vt:variant>
      <vt:variant>
        <vt:i4>5</vt:i4>
      </vt:variant>
      <vt:variant>
        <vt:lpwstr/>
      </vt:variant>
      <vt:variant>
        <vt:lpwstr>_Toc102561328</vt:lpwstr>
      </vt:variant>
      <vt:variant>
        <vt:i4>1114166</vt:i4>
      </vt:variant>
      <vt:variant>
        <vt:i4>98</vt:i4>
      </vt:variant>
      <vt:variant>
        <vt:i4>0</vt:i4>
      </vt:variant>
      <vt:variant>
        <vt:i4>5</vt:i4>
      </vt:variant>
      <vt:variant>
        <vt:lpwstr/>
      </vt:variant>
      <vt:variant>
        <vt:lpwstr>_Toc102561327</vt:lpwstr>
      </vt:variant>
      <vt:variant>
        <vt:i4>1114166</vt:i4>
      </vt:variant>
      <vt:variant>
        <vt:i4>92</vt:i4>
      </vt:variant>
      <vt:variant>
        <vt:i4>0</vt:i4>
      </vt:variant>
      <vt:variant>
        <vt:i4>5</vt:i4>
      </vt:variant>
      <vt:variant>
        <vt:lpwstr/>
      </vt:variant>
      <vt:variant>
        <vt:lpwstr>_Toc102561326</vt:lpwstr>
      </vt:variant>
      <vt:variant>
        <vt:i4>1114166</vt:i4>
      </vt:variant>
      <vt:variant>
        <vt:i4>86</vt:i4>
      </vt:variant>
      <vt:variant>
        <vt:i4>0</vt:i4>
      </vt:variant>
      <vt:variant>
        <vt:i4>5</vt:i4>
      </vt:variant>
      <vt:variant>
        <vt:lpwstr/>
      </vt:variant>
      <vt:variant>
        <vt:lpwstr>_Toc102561325</vt:lpwstr>
      </vt:variant>
      <vt:variant>
        <vt:i4>1114166</vt:i4>
      </vt:variant>
      <vt:variant>
        <vt:i4>80</vt:i4>
      </vt:variant>
      <vt:variant>
        <vt:i4>0</vt:i4>
      </vt:variant>
      <vt:variant>
        <vt:i4>5</vt:i4>
      </vt:variant>
      <vt:variant>
        <vt:lpwstr/>
      </vt:variant>
      <vt:variant>
        <vt:lpwstr>_Toc102561324</vt:lpwstr>
      </vt:variant>
      <vt:variant>
        <vt:i4>1114166</vt:i4>
      </vt:variant>
      <vt:variant>
        <vt:i4>74</vt:i4>
      </vt:variant>
      <vt:variant>
        <vt:i4>0</vt:i4>
      </vt:variant>
      <vt:variant>
        <vt:i4>5</vt:i4>
      </vt:variant>
      <vt:variant>
        <vt:lpwstr/>
      </vt:variant>
      <vt:variant>
        <vt:lpwstr>_Toc102561323</vt:lpwstr>
      </vt:variant>
      <vt:variant>
        <vt:i4>1114166</vt:i4>
      </vt:variant>
      <vt:variant>
        <vt:i4>68</vt:i4>
      </vt:variant>
      <vt:variant>
        <vt:i4>0</vt:i4>
      </vt:variant>
      <vt:variant>
        <vt:i4>5</vt:i4>
      </vt:variant>
      <vt:variant>
        <vt:lpwstr/>
      </vt:variant>
      <vt:variant>
        <vt:lpwstr>_Toc102561322</vt:lpwstr>
      </vt:variant>
      <vt:variant>
        <vt:i4>1114166</vt:i4>
      </vt:variant>
      <vt:variant>
        <vt:i4>62</vt:i4>
      </vt:variant>
      <vt:variant>
        <vt:i4>0</vt:i4>
      </vt:variant>
      <vt:variant>
        <vt:i4>5</vt:i4>
      </vt:variant>
      <vt:variant>
        <vt:lpwstr/>
      </vt:variant>
      <vt:variant>
        <vt:lpwstr>_Toc102561321</vt:lpwstr>
      </vt:variant>
      <vt:variant>
        <vt:i4>1114166</vt:i4>
      </vt:variant>
      <vt:variant>
        <vt:i4>56</vt:i4>
      </vt:variant>
      <vt:variant>
        <vt:i4>0</vt:i4>
      </vt:variant>
      <vt:variant>
        <vt:i4>5</vt:i4>
      </vt:variant>
      <vt:variant>
        <vt:lpwstr/>
      </vt:variant>
      <vt:variant>
        <vt:lpwstr>_Toc102561320</vt:lpwstr>
      </vt:variant>
      <vt:variant>
        <vt:i4>1179702</vt:i4>
      </vt:variant>
      <vt:variant>
        <vt:i4>50</vt:i4>
      </vt:variant>
      <vt:variant>
        <vt:i4>0</vt:i4>
      </vt:variant>
      <vt:variant>
        <vt:i4>5</vt:i4>
      </vt:variant>
      <vt:variant>
        <vt:lpwstr/>
      </vt:variant>
      <vt:variant>
        <vt:lpwstr>_Toc102561319</vt:lpwstr>
      </vt:variant>
      <vt:variant>
        <vt:i4>1179702</vt:i4>
      </vt:variant>
      <vt:variant>
        <vt:i4>44</vt:i4>
      </vt:variant>
      <vt:variant>
        <vt:i4>0</vt:i4>
      </vt:variant>
      <vt:variant>
        <vt:i4>5</vt:i4>
      </vt:variant>
      <vt:variant>
        <vt:lpwstr/>
      </vt:variant>
      <vt:variant>
        <vt:lpwstr>_Toc102561318</vt:lpwstr>
      </vt:variant>
      <vt:variant>
        <vt:i4>1179702</vt:i4>
      </vt:variant>
      <vt:variant>
        <vt:i4>38</vt:i4>
      </vt:variant>
      <vt:variant>
        <vt:i4>0</vt:i4>
      </vt:variant>
      <vt:variant>
        <vt:i4>5</vt:i4>
      </vt:variant>
      <vt:variant>
        <vt:lpwstr/>
      </vt:variant>
      <vt:variant>
        <vt:lpwstr>_Toc102561317</vt:lpwstr>
      </vt:variant>
      <vt:variant>
        <vt:i4>1179702</vt:i4>
      </vt:variant>
      <vt:variant>
        <vt:i4>32</vt:i4>
      </vt:variant>
      <vt:variant>
        <vt:i4>0</vt:i4>
      </vt:variant>
      <vt:variant>
        <vt:i4>5</vt:i4>
      </vt:variant>
      <vt:variant>
        <vt:lpwstr/>
      </vt:variant>
      <vt:variant>
        <vt:lpwstr>_Toc102561316</vt:lpwstr>
      </vt:variant>
      <vt:variant>
        <vt:i4>1179702</vt:i4>
      </vt:variant>
      <vt:variant>
        <vt:i4>26</vt:i4>
      </vt:variant>
      <vt:variant>
        <vt:i4>0</vt:i4>
      </vt:variant>
      <vt:variant>
        <vt:i4>5</vt:i4>
      </vt:variant>
      <vt:variant>
        <vt:lpwstr/>
      </vt:variant>
      <vt:variant>
        <vt:lpwstr>_Toc102561315</vt:lpwstr>
      </vt:variant>
      <vt:variant>
        <vt:i4>1179702</vt:i4>
      </vt:variant>
      <vt:variant>
        <vt:i4>20</vt:i4>
      </vt:variant>
      <vt:variant>
        <vt:i4>0</vt:i4>
      </vt:variant>
      <vt:variant>
        <vt:i4>5</vt:i4>
      </vt:variant>
      <vt:variant>
        <vt:lpwstr/>
      </vt:variant>
      <vt:variant>
        <vt:lpwstr>_Toc102561314</vt:lpwstr>
      </vt:variant>
      <vt:variant>
        <vt:i4>1179702</vt:i4>
      </vt:variant>
      <vt:variant>
        <vt:i4>14</vt:i4>
      </vt:variant>
      <vt:variant>
        <vt:i4>0</vt:i4>
      </vt:variant>
      <vt:variant>
        <vt:i4>5</vt:i4>
      </vt:variant>
      <vt:variant>
        <vt:lpwstr/>
      </vt:variant>
      <vt:variant>
        <vt:lpwstr>_Toc102561313</vt:lpwstr>
      </vt:variant>
      <vt:variant>
        <vt:i4>1179702</vt:i4>
      </vt:variant>
      <vt:variant>
        <vt:i4>8</vt:i4>
      </vt:variant>
      <vt:variant>
        <vt:i4>0</vt:i4>
      </vt:variant>
      <vt:variant>
        <vt:i4>5</vt:i4>
      </vt:variant>
      <vt:variant>
        <vt:lpwstr/>
      </vt:variant>
      <vt:variant>
        <vt:lpwstr>_Toc102561312</vt:lpwstr>
      </vt:variant>
      <vt:variant>
        <vt:i4>1179702</vt:i4>
      </vt:variant>
      <vt:variant>
        <vt:i4>2</vt:i4>
      </vt:variant>
      <vt:variant>
        <vt:i4>0</vt:i4>
      </vt:variant>
      <vt:variant>
        <vt:i4>5</vt:i4>
      </vt:variant>
      <vt:variant>
        <vt:lpwstr/>
      </vt:variant>
      <vt:variant>
        <vt:lpwstr>_Toc102561311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计算机科学与工程学院</dc:title>
  <dc:subject/>
  <dc:creator>华才健</dc:creator>
  <cp:keywords>本科毕业设计论文模板</cp:keywords>
  <dc:description/>
  <cp:lastModifiedBy>张弘</cp:lastModifiedBy>
  <cp:revision>15</cp:revision>
  <cp:lastPrinted>2016-11-16T23:06:00Z</cp:lastPrinted>
  <dcterms:created xsi:type="dcterms:W3CDTF">2023-01-07T06:07:00Z</dcterms:created>
  <dcterms:modified xsi:type="dcterms:W3CDTF">2023-04-10T03:17:00Z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y fmtid="{D5CDD505-2E9C-101B-9397-08002B2CF9AE}" pid="3" name="MTWinEqns">
    <vt:bool>true</vt:bool>
  </property>
</Properties>
</file>