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NZ education scores must improve – but another polarising ideological pivot isn’t the answer</w:t>
        <w:br/>
        <w:br/>
        <w:t xml:space="preserve">        </w:t>
        <w:br/>
        <w:t xml:space="preserve">          Bronwyn E Wood, Te Herenga Waka — Victoria University of Wellington and Taylor Hughson, University of Cambridge</w:t>
        <w:br/>
        <w:t xml:space="preserve">        </w:t>
        <w:br/>
        <w:t xml:space="preserve">    </w:t>
      </w:r>
    </w:p>
    <w:p>
      <w:r>
        <w:br/>
        <w:t xml:space="preserve">      Key education policy decisions in the early 2000s have not produced the desired results. But broad bipartisan agreement is now needed to give children and teachers the greatest chance of success.</w:t>
        <w:br/>
        <w:t xml:space="preserve">    </w:t>
      </w:r>
    </w:p>
    <w:p>
      <w:r>
        <w:br/>
        <w:t xml:space="preserve">      The government is basing its school truancy response on data – but by-the-numbers solutions aren’t enough</w:t>
        <w:br/>
        <w:br/>
        <w:t xml:space="preserve">        </w:t>
        <w:br/>
        <w:t xml:space="preserve">          Claire Breen, University of Waikato</w:t>
        <w:br/>
        <w:t xml:space="preserve">        </w:t>
        <w:br/>
        <w:t xml:space="preserve">    </w:t>
      </w:r>
    </w:p>
    <w:p>
      <w:r>
        <w:br/>
        <w:t xml:space="preserve">      Punishing parents of truant children misses factors – such as poverty and hunger – keeping some children out of school.</w:t>
        <w:br/>
        <w:t xml:space="preserve">    </w:t>
      </w:r>
    </w:p>
    <w:p>
      <w:r>
        <w:br/>
        <w:t xml:space="preserve">      How the pandemic deepened an existing wellbeing crisis in headteaching – new research</w:t>
        <w:br/>
        <w:br/>
        <w:t xml:space="preserve">        </w:t>
        <w:br/>
        <w:t xml:space="preserve">          Emily Marchant, Swansea University; Orkan Okan, Bielefeld University, and Tom Crick, Swansea University</w:t>
        <w:br/>
        <w:t xml:space="preserve">        </w:t>
        <w:br/>
        <w:t xml:space="preserve">    </w:t>
      </w:r>
    </w:p>
    <w:p>
      <w:r>
        <w:br/>
        <w:t xml:space="preserve">      A new study reveals the extent of the COVID pandemic’s effect on headteachers, including high workloads, stress and exhaustion.</w:t>
        <w:br/>
        <w:t xml:space="preserve">    </w:t>
      </w:r>
    </w:p>
    <w:p>
      <w:r>
        <w:br/>
        <w:t xml:space="preserve">      5 questions schools and universities should ask before they purchase AI tech products</w:t>
        <w:br/>
        <w:br/>
        <w:t xml:space="preserve">        </w:t>
        <w:br/>
        <w:t xml:space="preserve">          George Veletsianos, University of Minnesota</w:t>
        <w:br/>
        <w:t xml:space="preserve">        </w:t>
        <w:br/>
        <w:t xml:space="preserve">    </w:t>
      </w:r>
    </w:p>
    <w:p>
      <w:r>
        <w:br/>
        <w:t xml:space="preserve">      The education technology sector constantly offers new products to solve old problems. Will anything be different this time?</w:t>
        <w:br/>
        <w:t xml:space="preserve">    </w:t>
      </w:r>
    </w:p>
    <w:p>
      <w:r>
        <w:br/>
        <w:t xml:space="preserve">      An education in music makes you a better employee. Are recruiters in tune?</w:t>
        <w:br/>
        <w:br/>
        <w:t xml:space="preserve">        </w:t>
        <w:br/>
        <w:t xml:space="preserve">          Diana Tolmie, Griffith University</w:t>
        <w:br/>
        <w:t xml:space="preserve">        </w:t>
        <w:br/>
        <w:t xml:space="preserve">    </w:t>
      </w:r>
    </w:p>
    <w:p>
      <w:r>
        <w:br/>
        <w:t xml:space="preserve">      Musicians have exceptional levels of professionalism, resilience and creativity, which transfer to other careers in a range of industries.</w:t>
        <w:br/>
        <w:t xml:space="preserve">    </w:t>
      </w:r>
    </w:p>
    <w:p>
      <w:r>
        <w:br/>
        <w:t xml:space="preserve">      I spent a decade helping Afghan girls make educational progress − and now the Taliban are using these 3 reasons to keep them out of school</w:t>
        <w:br/>
        <w:br/>
        <w:t xml:space="preserve">        </w:t>
        <w:br/>
        <w:t xml:space="preserve">          Enayat Nasir, University at Albany, State University of New York</w:t>
        <w:br/>
        <w:t xml:space="preserve">        </w:t>
        <w:br/>
        <w:t xml:space="preserve">    </w:t>
      </w:r>
    </w:p>
    <w:p>
      <w:r>
        <w:br/>
        <w:t xml:space="preserve">      If the ban on girls’ education in Afghanistan persists, consequences could include higher rates of abuse, the spread of extremism and billions of dollars in economic loss.</w:t>
        <w:br/>
        <w:t xml:space="preserve">    </w:t>
      </w:r>
    </w:p>
    <w:p>
      <w:r>
        <w:br/>
        <w:t xml:space="preserve">      ‘It doesn’t matter where you come from’: regional youth orchestras help fight music education inequality</w:t>
        <w:br/>
        <w:br/>
        <w:t xml:space="preserve">        </w:t>
        <w:br/>
        <w:t xml:space="preserve">          Mandy Hughes, Southern Cross University</w:t>
        <w:br/>
        <w:t xml:space="preserve">        </w:t>
        <w:br/>
        <w:t xml:space="preserve">    </w:t>
      </w:r>
    </w:p>
    <w:p>
      <w:r>
        <w:br/>
        <w:t xml:space="preserve">      My recent study looked at the inequalities rural and regional young classical musicians face which are unknown to their city-based counterparts.</w:t>
        <w:br/>
        <w:t xml:space="preserve">    </w:t>
      </w:r>
    </w:p>
    <w:p>
      <w:r>
        <w:br/>
        <w:t xml:space="preserve">      Rebuilding Gaza was seen as a ‘Herculean’ task before Oct. 7; six months of bombing has led to crises that will long outlive the war</w:t>
        <w:br/>
        <w:br/>
        <w:t xml:space="preserve">        </w:t>
        <w:br/>
        <w:t xml:space="preserve">          Dima Nazzal, Georgia Institute of Technology</w:t>
        <w:br/>
        <w:t xml:space="preserve">        </w:t>
        <w:br/>
        <w:t xml:space="preserve">    </w:t>
      </w:r>
    </w:p>
    <w:p>
      <w:r>
        <w:br/>
        <w:t xml:space="preserve">      The Palestinian enclave faces an interconnected series of crises that will amplify the human costs of conflict even when the bombing ends.</w:t>
        <w:br/>
        <w:t xml:space="preserve">    </w:t>
      </w:r>
    </w:p>
    <w:p>
      <w:r>
        <w:br/>
        <w:t xml:space="preserve">      Africa’s PhDs: study shows how to develop strong graduates who want to make a difference</w:t>
        <w:br/>
        <w:br/>
        <w:t xml:space="preserve">        </w:t>
        <w:br/>
        <w:t xml:space="preserve">          Sharon Fonn, University of the Witwatersrand and Marta Vicente-Crespo</w:t>
        <w:br/>
        <w:t xml:space="preserve">        </w:t>
        <w:br/>
        <w:t xml:space="preserve">    </w:t>
      </w:r>
    </w:p>
    <w:p>
      <w:r>
        <w:br/>
        <w:t xml:space="preserve">      How students are taught has been shown to be as important as what they are taught.</w:t>
        <w:br/>
        <w:t xml:space="preserve">    </w:t>
      </w:r>
    </w:p>
    <w:p>
      <w:r>
        <w:br/>
        <w:t xml:space="preserve">      Why Ontario school boards are suing social media platforms for causing an attention crisis</w:t>
        <w:br/>
        <w:br/>
        <w:t xml:space="preserve">        </w:t>
        <w:br/>
        <w:t xml:space="preserve">          Robert Diab, Thompson Rivers University</w:t>
        <w:br/>
        <w:t xml:space="preserve">        </w:t>
        <w:br/>
        <w:t xml:space="preserve">    </w:t>
      </w:r>
    </w:p>
    <w:p>
      <w:r>
        <w:br/>
        <w:t xml:space="preserve">      Four Ontario school boards have filed a lawsuit against social media platforms to force them to change practices that harm schoolchildren.</w:t>
        <w:br/>
        <w:t xml:space="preserve">    </w:t>
      </w:r>
    </w:p>
    <w:p>
      <w:r>
        <w:br/>
        <w:t xml:space="preserve">      Nigerian bandits strategically target school children for kidnappings – here’s why</w:t>
        <w:br/>
        <w:br/>
        <w:t xml:space="preserve">        </w:t>
        <w:br/>
        <w:t xml:space="preserve">          Oluwole Ojewale, Institute for Security Studies</w:t>
        <w:br/>
        <w:t xml:space="preserve">        </w:t>
        <w:br/>
        <w:t xml:space="preserve">    </w:t>
      </w:r>
    </w:p>
    <w:p>
      <w:r>
        <w:br/>
        <w:t xml:space="preserve">      Governance failure and location of schools around large expanses of unprotected forest zones make school children easy targets for bandits in Nigeria’s north-west.</w:t>
        <w:br/>
        <w:t xml:space="preserve">    </w:t>
      </w:r>
    </w:p>
    <w:p>
      <w:r>
        <w:br/>
        <w:t xml:space="preserve">      Schools can close summer learning gaps with these 4 strategies</w:t>
        <w:br/>
        <w:br/>
        <w:t xml:space="preserve">        </w:t>
        <w:br/>
        <w:t xml:space="preserve">          Rhea Almeida, New York University</w:t>
        <w:br/>
        <w:t xml:space="preserve">        </w:t>
        <w:br/>
        <w:t xml:space="preserve">    </w:t>
      </w:r>
    </w:p>
    <w:p>
      <w:r>
        <w:br/>
        <w:t xml:space="preserve">      By targeting specific students, removing barriers and involving families and communities, school districts can make summer learning more accessible to students who need it.</w:t>
        <w:br/>
        <w:t xml:space="preserve">    </w:t>
      </w:r>
    </w:p>
    <w:p>
      <w:r>
        <w:br/>
        <w:t xml:space="preserve">      Worried about how to support your child’s education? Here are four useful steps you can take</w:t>
        <w:br/>
        <w:br/>
        <w:t xml:space="preserve">        </w:t>
        <w:br/>
        <w:t xml:space="preserve">          Benta A. Abuya, African Population and Health Research Center</w:t>
        <w:br/>
        <w:t xml:space="preserve">        </w:t>
        <w:br/>
        <w:t xml:space="preserve">    </w:t>
      </w:r>
    </w:p>
    <w:p>
      <w:r>
        <w:br/>
        <w:t xml:space="preserve">      Studies show that teaching parents how to support their children can lead to improvements in literacy.</w:t>
        <w:br/>
        <w:t xml:space="preserve">    </w:t>
      </w:r>
    </w:p>
    <w:p>
      <w:r>
        <w:br/>
        <w:t xml:space="preserve">      An eclipse for everyone – how visually impaired students can ‘get a feel for’ eclipses</w:t>
        <w:br/>
        <w:br/>
        <w:t xml:space="preserve">        </w:t>
        <w:br/>
        <w:t xml:space="preserve">          Cassandra Runyon, College of Charleston and David Hurd, Pennsylvania Western University</w:t>
        <w:br/>
        <w:t xml:space="preserve">        </w:t>
        <w:br/>
        <w:t xml:space="preserve">    </w:t>
      </w:r>
    </w:p>
    <w:p>
      <w:r>
        <w:br/>
        <w:t xml:space="preserve">      Eclipses are rare, fantastic celestial events. Here’s how educators can help visually impaired students enjoy eclipses alongside their sighted peers.</w:t>
        <w:br/>
        <w:t xml:space="preserve">    </w:t>
      </w:r>
    </w:p>
    <w:p>
      <w:r>
        <w:br/>
        <w:t xml:space="preserve">      School’s out: how climate change is already badly affecting children’s education</w:t>
        <w:br/>
        <w:br/>
        <w:t xml:space="preserve">        </w:t>
        <w:br/>
        <w:t xml:space="preserve">          Caitlin M Prentice, University of Oslo; Francis Vergunst, University of Oslo; Helen Louise Berry, Macquarie University, and Kelton Minor, Columbia University</w:t>
        <w:br/>
        <w:t xml:space="preserve">        </w:t>
        <w:br/>
        <w:t xml:space="preserve">    </w:t>
      </w:r>
    </w:p>
    <w:p>
      <w:r>
        <w:br/>
        <w:t xml:space="preserve">      Teaching children about the environmental crisis can help fight climate change, but climate change is already negatively affecting children’s education around the globe.</w:t>
        <w:br/>
        <w:t xml:space="preserve">    </w:t>
      </w:r>
    </w:p>
    <w:p>
      <w:r>
        <w:br/>
        <w:t xml:space="preserve">      Ghana’s free high school policy is getting more girls to complete secondary education – study</w:t>
        <w:br/>
        <w:br/>
        <w:t xml:space="preserve">        </w:t>
        <w:br/>
        <w:t xml:space="preserve">          Victor Osei Kwadwo, United Nations University and Rose Vincent, Utrecht University</w:t>
        <w:br/>
        <w:t xml:space="preserve">        </w:t>
        <w:br/>
        <w:t xml:space="preserve">    </w:t>
      </w:r>
    </w:p>
    <w:p>
      <w:r>
        <w:br/>
        <w:t xml:space="preserve">      Free secondary educational policy in Ghana is worthwhile but struggles to keep up with quality.</w:t>
        <w:br/>
        <w:t xml:space="preserve">    </w:t>
      </w:r>
    </w:p>
    <w:p>
      <w:r>
        <w:br/>
        <w:t xml:space="preserve">      What families need to know about how to safely store firearms at home</w:t>
        <w:br/>
        <w:br/>
        <w:t xml:space="preserve">        </w:t>
        <w:br/>
        <w:t xml:space="preserve">          Kerri Raissian, University of Connecticut and Jennifer Necci Dineen, University of Connecticut</w:t>
        <w:br/>
        <w:t xml:space="preserve">        </w:t>
        <w:br/>
        <w:t xml:space="preserve">    </w:t>
      </w:r>
    </w:p>
    <w:p>
      <w:r>
        <w:br/>
        <w:t xml:space="preserve">      Research shows that more children have handled household guns than their parents think.</w:t>
        <w:br/>
        <w:t xml:space="preserve">    </w:t>
      </w:r>
    </w:p>
    <w:p>
      <w:r>
        <w:br/>
        <w:t xml:space="preserve">      Why schools need to take sun safety more seriously – expert explains</w:t>
        <w:br/>
        <w:br/>
        <w:t xml:space="preserve">        </w:t>
        <w:br/>
        <w:t xml:space="preserve">          Julie Peconi, Swansea University</w:t>
        <w:br/>
        <w:t xml:space="preserve">        </w:t>
        <w:br/>
        <w:t xml:space="preserve">    </w:t>
      </w:r>
    </w:p>
    <w:p>
      <w:r>
        <w:br/>
        <w:t xml:space="preserve">      Being severely sunburnt as a child more than doubles the chance of developing future skin cancer but less than half of primary schools questioned in new research have a sun safety policy.</w:t>
        <w:br/>
        <w:t xml:space="preserve">    </w:t>
      </w:r>
    </w:p>
    <w:p>
      <w:r>
        <w:br/>
        <w:t xml:space="preserve">      Climate comedy works − here’s why, and how it can help lighten up a politically heavy year in 2024</w:t>
        <w:br/>
        <w:br/>
        <w:t xml:space="preserve">        </w:t>
        <w:br/>
        <w:t xml:space="preserve">          Maxwell Boykoff, University of Colorado Boulder and Beth Osnes, University of Colorado Boulder</w:t>
        <w:br/>
        <w:t xml:space="preserve">        </w:t>
        <w:br/>
        <w:t xml:space="preserve">    </w:t>
      </w:r>
    </w:p>
    <w:p>
      <w:r>
        <w:br/>
        <w:t xml:space="preserve">      Jokes can be a healing contagion as they expose hypocrisy, spark laughter and open minds.</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