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ChatGPT could have an upside for universities – helping bust ‘contract cheating’ by ghostwriters</w:t>
        <w:br/>
        <w:br/>
        <w:t xml:space="preserve">        </w:t>
        <w:br/>
        <w:t xml:space="preserve">          Nathalie Wierdak, University of Otago and Lynnaire Sheridan, University of Otago</w:t>
        <w:br/>
        <w:t xml:space="preserve">        </w:t>
        <w:br/>
        <w:t xml:space="preserve">    </w:t>
      </w:r>
    </w:p>
    <w:p>
      <w:r>
        <w:br/>
        <w:t xml:space="preserve">      Educators have expressed concern about ChatGPT but it could be a tool to help stressed and time-poor students.</w:t>
        <w:br/>
        <w:t xml:space="preserve">    </w:t>
      </w:r>
    </w:p>
    <w:p>
      <w:r>
        <w:br/>
        <w:t xml:space="preserve">      Taking mental wellness education beyond the campus: How universities can help respond to the mental health care crisis</w:t>
        <w:br/>
        <w:br/>
        <w:t xml:space="preserve">        </w:t>
        <w:br/>
        <w:t xml:space="preserve">          Joanna Pozzulo, Carleton University and Anna Stone, Carleton University</w:t>
        <w:br/>
        <w:t xml:space="preserve">        </w:t>
        <w:br/>
        <w:t xml:space="preserve">    </w:t>
      </w:r>
    </w:p>
    <w:p>
      <w:r>
        <w:br/>
        <w:t xml:space="preserve">      Mental health isn’t just about illness, it is also about wellness. Universities are well positioned to offer accessible, evidence-based wellness education to the general public.</w:t>
        <w:br/>
        <w:t xml:space="preserve">    </w:t>
      </w:r>
    </w:p>
    <w:p>
      <w:r>
        <w:br/>
        <w:t xml:space="preserve">      Generative AI is forcing people to rethink what it means to be authentic</w:t>
        <w:br/>
        <w:br/>
        <w:t xml:space="preserve">        </w:t>
        <w:br/>
        <w:t xml:space="preserve">          Victor R. Lee, Stanford University</w:t>
        <w:br/>
        <w:t xml:space="preserve">        </w:t>
        <w:br/>
        <w:t xml:space="preserve">    </w:t>
      </w:r>
    </w:p>
    <w:p>
      <w:r>
        <w:br/>
        <w:t xml:space="preserve">      If it looks like a duck, walks like a duck and quacks like a duck, people now need to pause and wonder whether it actually hatched from an egg.</w:t>
        <w:br/>
        <w:t xml:space="preserve">    </w:t>
      </w:r>
    </w:p>
    <w:p>
      <w:r>
        <w:br/>
        <w:t xml:space="preserve">      How the US military used magazines to target ‘vulnerable’ groups with recruiting ads</w:t>
        <w:br/>
        <w:br/>
        <w:t xml:space="preserve">        </w:t>
        <w:br/>
        <w:t xml:space="preserve">          Jeremiah Favara, Gonzaga University</w:t>
        <w:br/>
        <w:t xml:space="preserve">        </w:t>
        <w:br/>
        <w:t xml:space="preserve">    </w:t>
      </w:r>
    </w:p>
    <w:p>
      <w:r>
        <w:br/>
        <w:t xml:space="preserve">      The US military’s switch to an all-volunteer force in 1973 led to a series of magazine ads that sought to portray military service as a way for women and people of color to move up in society.</w:t>
        <w:br/>
        <w:t xml:space="preserve">    </w:t>
      </w:r>
    </w:p>
    <w:p>
      <w:r>
        <w:br/>
        <w:t xml:space="preserve">      We need memory to learn – but not the way we currently use it</w:t>
        <w:br/>
        <w:br/>
        <w:t xml:space="preserve">        </w:t>
        <w:br/>
        <w:t xml:space="preserve">          Sylvie Pérez Lima, UOC - Universitat Oberta de Catalunya and Jordi Perales Pons, UOC - Universitat Oberta de Catalunya</w:t>
        <w:br/>
        <w:t xml:space="preserve">        </w:t>
        <w:br/>
        <w:t xml:space="preserve">    </w:t>
      </w:r>
    </w:p>
    <w:p>
      <w:r>
        <w:br/>
        <w:t xml:space="preserve">      Of the three types of memory (sensory, working and long-term), the last two are indispensable for learning. Students must be taught to work on them in class in order to avoid meaningless memorisation.</w:t>
        <w:br/>
        <w:t xml:space="preserve">    </w:t>
      </w:r>
    </w:p>
    <w:p>
      <w:r>
        <w:br/>
        <w:t xml:space="preserve">      Many teachers find planning with colleagues a waste of time. Here’s how to improve it</w:t>
        <w:br/>
        <w:br/>
        <w:t xml:space="preserve">        </w:t>
        <w:br/>
        <w:t xml:space="preserve">          Jordana Hunter, Grattan Institute and Nick Parkinson, Grattan Institute</w:t>
        <w:br/>
        <w:t xml:space="preserve">        </w:t>
        <w:br/>
        <w:t xml:space="preserve">    </w:t>
      </w:r>
    </w:p>
    <w:p>
      <w:r>
        <w:br/>
        <w:t xml:space="preserve">      Simply setting aside time for collaboration doesn’t always lead to better outcomes for teachers or students. Effective collaboration requires skilful leadership and a common language.</w:t>
        <w:br/>
        <w:t xml:space="preserve">    </w:t>
      </w:r>
    </w:p>
    <w:p>
      <w:r>
        <w:br/>
        <w:t xml:space="preserve">      Why universities should return to oral exams in the AI and ChatGPT era</w:t>
        <w:br/>
        <w:br/>
        <w:t xml:space="preserve">        </w:t>
        <w:br/>
        <w:t xml:space="preserve">          Stephen Dobson, CQUniversity Australia</w:t>
        <w:br/>
        <w:t xml:space="preserve">        </w:t>
        <w:br/>
        <w:t xml:space="preserve">    </w:t>
      </w:r>
    </w:p>
    <w:p>
      <w:r>
        <w:br/>
        <w:t xml:space="preserve">      Oral exams have a history dating back more than 2,000 years – and could once again be a solution for universities to test their students’ knowledge.</w:t>
        <w:br/>
        <w:t xml:space="preserve">    </w:t>
      </w:r>
    </w:p>
    <w:p>
      <w:r>
        <w:br/>
        <w:t xml:space="preserve">      How hip-hop has enhanced American education over the past 50 years, from rec rooms to classrooms</w:t>
        <w:br/>
        <w:br/>
        <w:t xml:space="preserve">        </w:t>
        <w:br/>
        <w:t xml:space="preserve">          Toby Jenkins, University of South Carolina</w:t>
        <w:br/>
        <w:t xml:space="preserve">        </w:t>
        <w:br/>
        <w:t xml:space="preserve">    </w:t>
      </w:r>
    </w:p>
    <w:p>
      <w:r>
        <w:br/>
        <w:t xml:space="preserve">      Once considered a novelty in school, hip-hop has spawned an array of educational programs and initiatives that are reshaping the way educators teach and how students learn.</w:t>
        <w:br/>
        <w:t xml:space="preserve">    </w:t>
      </w:r>
    </w:p>
    <w:p>
      <w:r>
        <w:br/>
        <w:t xml:space="preserve">      Plans for religious charter school, though rejected for now, are already pushing church-state debates into new territory</w:t>
        <w:br/>
        <w:br/>
        <w:t xml:space="preserve">        </w:t>
        <w:br/>
        <w:t xml:space="preserve">          Charles J. Russo, University of Dayton</w:t>
        <w:br/>
        <w:t xml:space="preserve">        </w:t>
        <w:br/>
        <w:t xml:space="preserve">    </w:t>
      </w:r>
    </w:p>
    <w:p>
      <w:r>
        <w:br/>
        <w:t xml:space="preserve">      Using public funds to support students at private religious schools is one thing, but establishing faith-based institutions within public districts is another.</w:t>
        <w:br/>
        <w:t xml:space="preserve">    </w:t>
      </w:r>
    </w:p>
    <w:p>
      <w:r>
        <w:br/>
        <w:t xml:space="preserve">      Parents tend to choose their children’s schools based on their own educational experience</w:t>
        <w:br/>
        <w:br/>
        <w:t xml:space="preserve">        </w:t>
        <w:br/>
        <w:t xml:space="preserve">          Anna Rhodes, Rice University and Julia Szabo, Rice University</w:t>
        <w:br/>
        <w:t xml:space="preserve">        </w:t>
        <w:br/>
        <w:t xml:space="preserve">    </w:t>
      </w:r>
    </w:p>
    <w:p>
      <w:r>
        <w:br/>
        <w:t xml:space="preserve">      Parents who had positive experiences in school often select schools for their children that are similar to the ones they attended – but if they had a bad experience they avoid those kinds of schools.</w:t>
        <w:br/>
        <w:t xml:space="preserve">    </w:t>
      </w:r>
    </w:p>
    <w:p>
      <w:r>
        <w:br/>
        <w:t xml:space="preserve">      Only 1 in 3 girls makes it to secondary school in Senegal: here’s why and how to fix it</w:t>
        <w:br/>
        <w:br/>
        <w:t xml:space="preserve">        </w:t>
        <w:br/>
        <w:t xml:space="preserve">          Benta A. Abuya, African Population and Health Research Center</w:t>
        <w:br/>
        <w:t xml:space="preserve">        </w:t>
        <w:br/>
        <w:t xml:space="preserve">    </w:t>
      </w:r>
    </w:p>
    <w:p>
      <w:r>
        <w:br/>
        <w:t xml:space="preserve">      Deep-seated cultural practices – such as female genital mutilation and child marriage – prevent girls from making progress in school.</w:t>
        <w:br/>
        <w:t xml:space="preserve">    </w:t>
      </w:r>
    </w:p>
    <w:p>
      <w:r>
        <w:br/>
        <w:t xml:space="preserve">      4 ways that AI can help students</w:t>
        <w:br/>
        <w:br/>
        <w:t xml:space="preserve">        </w:t>
        <w:br/>
        <w:t xml:space="preserve">          W. Ian O'Byrne, College of Charleston</w:t>
        <w:br/>
        <w:t xml:space="preserve">        </w:t>
        <w:br/>
        <w:t xml:space="preserve">    </w:t>
      </w:r>
    </w:p>
    <w:p>
      <w:r>
        <w:br/>
        <w:t xml:space="preserve">      A scholar explains how artificial intelligence systems can revolutionize the way students learn.</w:t>
        <w:br/>
        <w:t xml:space="preserve">    </w:t>
      </w:r>
    </w:p>
    <w:p>
      <w:r>
        <w:br/>
        <w:t xml:space="preserve">      Racist and sexist depictions of human evolution still permeate science, education and popular culture today</w:t>
        <w:br/>
        <w:br/>
        <w:t xml:space="preserve">        </w:t>
        <w:br/>
        <w:t xml:space="preserve">          Rui Diogo, Howard University</w:t>
        <w:br/>
        <w:t xml:space="preserve">        </w:t>
        <w:br/>
        <w:t xml:space="preserve">    </w:t>
      </w:r>
    </w:p>
    <w:p>
      <w:r>
        <w:br/>
        <w:t xml:space="preserve">      From Aristotle to Darwin, inaccurate and biased narratives in science not only reproduce these biases in future generations but also perpetuate the discrimination they are used to justify.</w:t>
        <w:br/>
        <w:t xml:space="preserve">    </w:t>
      </w:r>
    </w:p>
    <w:p>
      <w:r>
        <w:br/>
        <w:t xml:space="preserve">      Teaching the ‘basics’ is critical – but what teachers really want are clear guidelines and expectations</w:t>
        <w:br/>
        <w:br/>
        <w:t xml:space="preserve">        </w:t>
        <w:br/>
        <w:t xml:space="preserve">          Christine Braid, Massey University</w:t>
        <w:br/>
        <w:t xml:space="preserve">        </w:t>
        <w:br/>
        <w:t xml:space="preserve">    </w:t>
      </w:r>
    </w:p>
    <w:p>
      <w:r>
        <w:br/>
        <w:t xml:space="preserve">      The ‘back to basics’ debate over curriculum policy obscures what teachers say they really need: clear guidelines and benchmarks of progress.</w:t>
        <w:br/>
        <w:t xml:space="preserve">    </w:t>
      </w:r>
    </w:p>
    <w:p>
      <w:r>
        <w:br/>
        <w:t xml:space="preserve">      Education might not save you from cognitive decline – new study</w:t>
        <w:br/>
        <w:br/>
        <w:t xml:space="preserve">        </w:t>
        <w:br/>
        <w:t xml:space="preserve">          Giovanni Sala, University of Liverpool</w:t>
        <w:br/>
        <w:t xml:space="preserve">        </w:t>
        <w:br/>
        <w:t xml:space="preserve">    </w:t>
      </w:r>
    </w:p>
    <w:p>
      <w:r>
        <w:br/>
        <w:t xml:space="preserve">      But it could still save you from dementia.</w:t>
        <w:br/>
        <w:t xml:space="preserve">    </w:t>
      </w:r>
    </w:p>
    <w:p>
      <w:r>
        <w:br/>
        <w:t xml:space="preserve">      40 years ago ‘A Nation at Risk’ warned of a ‘rising tide of mediocrity’ in US schools – has anything changed?</w:t>
        <w:br/>
        <w:br/>
        <w:t xml:space="preserve">        </w:t>
        <w:br/>
        <w:t xml:space="preserve">          Morgan Polikoff, University of Southern California</w:t>
        <w:br/>
        <w:t xml:space="preserve">        </w:t>
        <w:br/>
        <w:t xml:space="preserve">    </w:t>
      </w:r>
    </w:p>
    <w:p>
      <w:r>
        <w:br/>
        <w:t xml:space="preserve">      Polarization among the public and politicians threatens to undermine educational progress made over the past few decades.</w:t>
        <w:br/>
        <w:t xml:space="preserve">    </w:t>
      </w:r>
    </w:p>
    <w:p>
      <w:r>
        <w:br/>
        <w:t xml:space="preserve">      Teachers need a lot of things right now, but another curriculum ‘rewrite’ isn’t one of them</w:t>
        <w:br/>
        <w:br/>
        <w:t xml:space="preserve">        </w:t>
        <w:br/>
        <w:t xml:space="preserve">          Cathy Buntting, University of Waikato</w:t>
        <w:br/>
        <w:t xml:space="preserve">        </w:t>
        <w:br/>
        <w:t xml:space="preserve">    </w:t>
      </w:r>
    </w:p>
    <w:p>
      <w:r>
        <w:br/>
        <w:t xml:space="preserve">      The National Party’s new curriculum policy proposes reforms, when there are already several underway. What schools and teachers really need is more funding and less change.</w:t>
        <w:br/>
        <w:t xml:space="preserve">    </w:t>
      </w:r>
    </w:p>
    <w:p>
      <w:r>
        <w:br/>
        <w:t xml:space="preserve">      Old habits die hard: why teachers in Indonesia still struggle to teach critical thinking</w:t>
        <w:br/>
        <w:br/>
        <w:t xml:space="preserve">        </w:t>
        <w:br/>
        <w:t xml:space="preserve">          Maya Defianty, Universitas Islam Negeri Syarif Hidayatullah Jakarta and Kate Wilson, University of Canberra</w:t>
        <w:br/>
        <w:t xml:space="preserve">        </w:t>
        <w:br/>
        <w:t xml:space="preserve">    </w:t>
      </w:r>
    </w:p>
    <w:p>
      <w:r>
        <w:br/>
        <w:t xml:space="preserve">      When teaching critical thinking, teachers still fall back on old habits ingrained in Indonesian education. This includes a culture of rote learning and “teaching to test”.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